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228B8" w14:textId="078C4A5C" w:rsidR="00DF5194" w:rsidRDefault="00850F96" w:rsidP="00DF5194">
      <w:pPr>
        <w:pStyle w:val="1"/>
        <w:rPr>
          <w:rFonts w:asciiTheme="minorHAnsi" w:eastAsiaTheme="minorHAnsi" w:hAnsiTheme="minorHAnsi" w:cstheme="minorBidi"/>
          <w:noProof w:val="0"/>
        </w:rPr>
      </w:pPr>
      <w:r>
        <w:rPr>
          <w:rFonts w:hint="cs"/>
          <w:rtl/>
        </w:rPr>
        <w:t xml:space="preserve">יחזקאל פרק מ"ה </w:t>
      </w:r>
      <w:r>
        <w:rPr>
          <w:rtl/>
        </w:rPr>
        <w:t>–</w:t>
      </w:r>
      <w:r>
        <w:rPr>
          <w:rFonts w:hint="cs"/>
          <w:rtl/>
        </w:rPr>
        <w:t xml:space="preserve"> </w:t>
      </w:r>
      <w:r w:rsidR="00DC2F50">
        <w:rPr>
          <w:rFonts w:hint="cs"/>
          <w:rtl/>
        </w:rPr>
        <w:t>מ</w:t>
      </w:r>
      <w:r>
        <w:rPr>
          <w:rFonts w:hint="cs"/>
          <w:rtl/>
        </w:rPr>
        <w:t>י</w:t>
      </w:r>
      <w:r w:rsidR="00DC2F50">
        <w:rPr>
          <w:rFonts w:hint="cs"/>
          <w:rtl/>
        </w:rPr>
        <w:t>קומו של בית המלך</w:t>
      </w:r>
      <w:r w:rsidR="00D12A10">
        <w:rPr>
          <w:rFonts w:hint="cs"/>
          <w:rtl/>
        </w:rPr>
        <w:t xml:space="preserve"> לאורך הדורות</w:t>
      </w:r>
      <w:bookmarkStart w:id="0" w:name="_GoBack"/>
      <w:bookmarkEnd w:id="0"/>
    </w:p>
    <w:p w14:paraId="5380FD26" w14:textId="6B9AC1A9" w:rsidR="00DF5194" w:rsidRDefault="00DF5194" w:rsidP="00DF5194">
      <w:pPr>
        <w:rPr>
          <w:sz w:val="22"/>
          <w:szCs w:val="22"/>
          <w:rtl/>
        </w:rPr>
      </w:pPr>
      <w:r>
        <w:rPr>
          <w:rtl/>
        </w:rPr>
        <w:t>בשיעור הקודם התחלנו לעיין באופי</w:t>
      </w:r>
      <w:r w:rsidR="00772524">
        <w:rPr>
          <w:rFonts w:hint="cs"/>
          <w:rtl/>
        </w:rPr>
        <w:t>ה של</w:t>
      </w:r>
      <w:r>
        <w:rPr>
          <w:rtl/>
        </w:rPr>
        <w:t xml:space="preserve"> ההנהגה העתידית של </w:t>
      </w:r>
      <w:r w:rsidR="00772524">
        <w:rPr>
          <w:rFonts w:hint="cs"/>
          <w:rtl/>
        </w:rPr>
        <w:t>עם</w:t>
      </w:r>
      <w:r>
        <w:rPr>
          <w:rtl/>
        </w:rPr>
        <w:t xml:space="preserve"> ישראל. התייחסנו ל</w:t>
      </w:r>
      <w:r w:rsidR="00772524">
        <w:rPr>
          <w:rFonts w:hint="cs"/>
          <w:rtl/>
        </w:rPr>
        <w:t>כינוייהם של</w:t>
      </w:r>
      <w:r>
        <w:rPr>
          <w:rtl/>
        </w:rPr>
        <w:t xml:space="preserve"> המנהיגים </w:t>
      </w:r>
      <w:r w:rsidR="00772524">
        <w:rPr>
          <w:rFonts w:hint="cs"/>
          <w:rtl/>
        </w:rPr>
        <w:t>כפי שהם</w:t>
      </w:r>
      <w:r>
        <w:rPr>
          <w:rtl/>
        </w:rPr>
        <w:t xml:space="preserve"> </w:t>
      </w:r>
      <w:r w:rsidR="00811E37">
        <w:rPr>
          <w:rFonts w:hint="cs"/>
          <w:rtl/>
        </w:rPr>
        <w:t xml:space="preserve">מופיעים </w:t>
      </w:r>
      <w:r>
        <w:rPr>
          <w:rtl/>
        </w:rPr>
        <w:t xml:space="preserve">בספר יחזקאל, </w:t>
      </w:r>
      <w:r w:rsidR="00811E37">
        <w:rPr>
          <w:rFonts w:hint="cs"/>
          <w:rtl/>
        </w:rPr>
        <w:t>ו</w:t>
      </w:r>
      <w:r>
        <w:rPr>
          <w:rtl/>
        </w:rPr>
        <w:t xml:space="preserve">התמקדנו ביחס בין </w:t>
      </w:r>
      <w:r w:rsidR="00811E37">
        <w:rPr>
          <w:rFonts w:hint="cs"/>
          <w:rtl/>
        </w:rPr>
        <w:t>'</w:t>
      </w:r>
      <w:r>
        <w:rPr>
          <w:rtl/>
        </w:rPr>
        <w:t>מלך</w:t>
      </w:r>
      <w:r w:rsidR="00811E37">
        <w:rPr>
          <w:rFonts w:hint="cs"/>
          <w:rtl/>
        </w:rPr>
        <w:t>'</w:t>
      </w:r>
      <w:r>
        <w:rPr>
          <w:rtl/>
        </w:rPr>
        <w:t xml:space="preserve"> ל</w:t>
      </w:r>
      <w:r w:rsidR="00811E37">
        <w:rPr>
          <w:rFonts w:hint="cs"/>
          <w:rtl/>
        </w:rPr>
        <w:t>'</w:t>
      </w:r>
      <w:r>
        <w:rPr>
          <w:rtl/>
        </w:rPr>
        <w:t>נשיא</w:t>
      </w:r>
      <w:r w:rsidR="00811E37">
        <w:rPr>
          <w:rFonts w:hint="cs"/>
          <w:rtl/>
        </w:rPr>
        <w:t>'</w:t>
      </w:r>
      <w:r>
        <w:rPr>
          <w:rtl/>
        </w:rPr>
        <w:t xml:space="preserve">. באופן פשוט </w:t>
      </w:r>
      <w:r w:rsidR="00811E37">
        <w:rPr>
          <w:rFonts w:hint="cs"/>
          <w:rtl/>
        </w:rPr>
        <w:t xml:space="preserve">נראה כי </w:t>
      </w:r>
      <w:r>
        <w:rPr>
          <w:rtl/>
        </w:rPr>
        <w:t xml:space="preserve">המילה </w:t>
      </w:r>
      <w:r w:rsidR="00811E37">
        <w:rPr>
          <w:rFonts w:hint="cs"/>
          <w:rtl/>
        </w:rPr>
        <w:t>'</w:t>
      </w:r>
      <w:r>
        <w:rPr>
          <w:rtl/>
        </w:rPr>
        <w:t>מלך</w:t>
      </w:r>
      <w:r w:rsidR="00811E37">
        <w:rPr>
          <w:rFonts w:hint="cs"/>
          <w:rtl/>
        </w:rPr>
        <w:t>'</w:t>
      </w:r>
      <w:r>
        <w:rPr>
          <w:rtl/>
        </w:rPr>
        <w:t xml:space="preserve"> מתייחסת למלכות </w:t>
      </w:r>
      <w:r w:rsidR="00811E37">
        <w:rPr>
          <w:rFonts w:hint="cs"/>
          <w:rtl/>
        </w:rPr>
        <w:t xml:space="preserve">שהיתה </w:t>
      </w:r>
      <w:r>
        <w:rPr>
          <w:rtl/>
        </w:rPr>
        <w:t>בסוף ימי הבית הראשון</w:t>
      </w:r>
      <w:r w:rsidR="00811E37">
        <w:rPr>
          <w:rFonts w:hint="cs"/>
          <w:rtl/>
        </w:rPr>
        <w:t>,</w:t>
      </w:r>
      <w:r>
        <w:rPr>
          <w:rtl/>
        </w:rPr>
        <w:t xml:space="preserve"> על כל תחלואיה וחטאיה, ואילו ה</w:t>
      </w:r>
      <w:r w:rsidR="00811E37">
        <w:rPr>
          <w:rFonts w:hint="cs"/>
          <w:rtl/>
        </w:rPr>
        <w:t>מילה '</w:t>
      </w:r>
      <w:r>
        <w:rPr>
          <w:rtl/>
        </w:rPr>
        <w:t>נשיא</w:t>
      </w:r>
      <w:r w:rsidR="00811E37">
        <w:rPr>
          <w:rFonts w:hint="cs"/>
          <w:rtl/>
        </w:rPr>
        <w:t>'</w:t>
      </w:r>
      <w:r>
        <w:rPr>
          <w:rtl/>
        </w:rPr>
        <w:t xml:space="preserve"> מתייחס</w:t>
      </w:r>
      <w:r w:rsidR="00811E37">
        <w:rPr>
          <w:rFonts w:hint="cs"/>
          <w:rtl/>
        </w:rPr>
        <w:t>ת</w:t>
      </w:r>
      <w:r>
        <w:rPr>
          <w:rtl/>
        </w:rPr>
        <w:t xml:space="preserve"> למנהיג</w:t>
      </w:r>
      <w:r w:rsidR="00811E37">
        <w:rPr>
          <w:rFonts w:hint="cs"/>
          <w:rtl/>
        </w:rPr>
        <w:t>ות</w:t>
      </w:r>
      <w:r>
        <w:rPr>
          <w:rtl/>
        </w:rPr>
        <w:t xml:space="preserve"> </w:t>
      </w:r>
      <w:r w:rsidR="00811E37">
        <w:rPr>
          <w:rFonts w:hint="cs"/>
          <w:rtl/>
        </w:rPr>
        <w:t>ש</w:t>
      </w:r>
      <w:r>
        <w:rPr>
          <w:rtl/>
        </w:rPr>
        <w:t xml:space="preserve">לאחר חורבן הבית הראשון, ובפרט </w:t>
      </w:r>
      <w:r w:rsidR="006D7E79">
        <w:rPr>
          <w:rFonts w:hint="cs"/>
          <w:rtl/>
        </w:rPr>
        <w:t xml:space="preserve">למנהיגות המתוארת </w:t>
      </w:r>
      <w:r>
        <w:rPr>
          <w:rtl/>
        </w:rPr>
        <w:t>בפרקי הגאולה והנחמה.</w:t>
      </w:r>
    </w:p>
    <w:p w14:paraId="167C80A3" w14:textId="26993565" w:rsidR="00DF5194" w:rsidRDefault="00DF5194" w:rsidP="00DF5194">
      <w:pPr>
        <w:rPr>
          <w:rtl/>
        </w:rPr>
      </w:pPr>
      <w:r>
        <w:rPr>
          <w:rtl/>
        </w:rPr>
        <w:t>בשיעור זה ברצוננו לבחון את משמעות</w:t>
      </w:r>
      <w:r w:rsidR="00777467">
        <w:rPr>
          <w:rFonts w:hint="cs"/>
          <w:rtl/>
        </w:rPr>
        <w:t xml:space="preserve"> </w:t>
      </w:r>
      <w:r>
        <w:rPr>
          <w:rtl/>
        </w:rPr>
        <w:t>מ</w:t>
      </w:r>
      <w:r w:rsidR="00777467">
        <w:rPr>
          <w:rFonts w:hint="cs"/>
          <w:rtl/>
        </w:rPr>
        <w:t>י</w:t>
      </w:r>
      <w:r>
        <w:rPr>
          <w:rtl/>
        </w:rPr>
        <w:t>קו</w:t>
      </w:r>
      <w:r w:rsidR="00777467">
        <w:rPr>
          <w:rFonts w:hint="cs"/>
          <w:rtl/>
        </w:rPr>
        <w:t>מה</w:t>
      </w:r>
      <w:r>
        <w:rPr>
          <w:rtl/>
        </w:rPr>
        <w:t xml:space="preserve"> </w:t>
      </w:r>
      <w:r w:rsidR="00777467">
        <w:rPr>
          <w:rFonts w:hint="cs"/>
          <w:rtl/>
        </w:rPr>
        <w:t xml:space="preserve">של </w:t>
      </w:r>
      <w:r>
        <w:rPr>
          <w:rtl/>
        </w:rPr>
        <w:t>אחוזת הנשיא</w:t>
      </w:r>
      <w:r w:rsidR="00777467">
        <w:rPr>
          <w:rFonts w:hint="cs"/>
          <w:rtl/>
        </w:rPr>
        <w:t>,</w:t>
      </w:r>
      <w:r>
        <w:rPr>
          <w:rtl/>
        </w:rPr>
        <w:t xml:space="preserve"> </w:t>
      </w:r>
      <w:r w:rsidR="00777467">
        <w:rPr>
          <w:rFonts w:hint="cs"/>
          <w:rtl/>
        </w:rPr>
        <w:t xml:space="preserve">הנמצאת </w:t>
      </w:r>
      <w:r>
        <w:rPr>
          <w:rtl/>
        </w:rPr>
        <w:t>ב</w:t>
      </w:r>
      <w:r w:rsidR="00777467">
        <w:rPr>
          <w:rFonts w:hint="cs"/>
          <w:rtl/>
        </w:rPr>
        <w:t>מרחק</w:t>
      </w:r>
      <w:r>
        <w:rPr>
          <w:rtl/>
        </w:rPr>
        <w:t xml:space="preserve"> משמעותי מבית ה'. </w:t>
      </w:r>
      <w:r w:rsidR="00777467">
        <w:rPr>
          <w:rFonts w:hint="cs"/>
          <w:rtl/>
        </w:rPr>
        <w:t xml:space="preserve">נראה </w:t>
      </w:r>
      <w:r>
        <w:rPr>
          <w:rtl/>
        </w:rPr>
        <w:t>במה מיקום זה שונה ממיקו</w:t>
      </w:r>
      <w:r w:rsidR="00777467">
        <w:rPr>
          <w:rFonts w:hint="cs"/>
          <w:rtl/>
        </w:rPr>
        <w:t>מו של</w:t>
      </w:r>
      <w:r>
        <w:rPr>
          <w:rtl/>
        </w:rPr>
        <w:t xml:space="preserve"> בית המלך מימי שלמה ועד סוף ימי הבית הראשון</w:t>
      </w:r>
      <w:r w:rsidR="00777467">
        <w:rPr>
          <w:rFonts w:hint="cs"/>
          <w:rtl/>
        </w:rPr>
        <w:t>,</w:t>
      </w:r>
      <w:r>
        <w:rPr>
          <w:rtl/>
        </w:rPr>
        <w:t xml:space="preserve"> ומהי המשמעות הרוחנית של השינוי. </w:t>
      </w:r>
    </w:p>
    <w:p w14:paraId="415F9AEC" w14:textId="6B9ED573" w:rsidR="00DF5194" w:rsidRDefault="00DF5194" w:rsidP="000A2F69">
      <w:pPr>
        <w:rPr>
          <w:rtl/>
        </w:rPr>
      </w:pPr>
      <w:r>
        <w:rPr>
          <w:rtl/>
        </w:rPr>
        <w:t>בפרקים הללו מגמת הנביא הינה החזרת עטרה ליושנה</w:t>
      </w:r>
      <w:r w:rsidR="00777467">
        <w:rPr>
          <w:rFonts w:hint="cs"/>
          <w:rtl/>
        </w:rPr>
        <w:t>,</w:t>
      </w:r>
      <w:r>
        <w:rPr>
          <w:rtl/>
        </w:rPr>
        <w:t xml:space="preserve"> ועל כן אין </w:t>
      </w:r>
      <w:r w:rsidR="000A2F69">
        <w:rPr>
          <w:rFonts w:hint="cs"/>
          <w:rtl/>
        </w:rPr>
        <w:t>בהם</w:t>
      </w:r>
      <w:r>
        <w:rPr>
          <w:rtl/>
        </w:rPr>
        <w:t xml:space="preserve"> אזכור של ה</w:t>
      </w:r>
      <w:r w:rsidR="000A2F69">
        <w:rPr>
          <w:rFonts w:hint="cs"/>
          <w:rtl/>
        </w:rPr>
        <w:t>כינוי</w:t>
      </w:r>
      <w:r>
        <w:rPr>
          <w:rtl/>
        </w:rPr>
        <w:t xml:space="preserve"> </w:t>
      </w:r>
      <w:r w:rsidR="000A2F69">
        <w:rPr>
          <w:rFonts w:hint="cs"/>
          <w:rtl/>
        </w:rPr>
        <w:t>'</w:t>
      </w:r>
      <w:r>
        <w:rPr>
          <w:rtl/>
        </w:rPr>
        <w:t>מלך</w:t>
      </w:r>
      <w:r w:rsidR="000A2F69">
        <w:rPr>
          <w:rFonts w:hint="cs"/>
          <w:rtl/>
        </w:rPr>
        <w:t>'</w:t>
      </w:r>
      <w:r>
        <w:rPr>
          <w:rtl/>
        </w:rPr>
        <w:t xml:space="preserve"> אלא רק </w:t>
      </w:r>
      <w:r w:rsidR="000A2F69">
        <w:rPr>
          <w:rFonts w:hint="cs"/>
          <w:rtl/>
        </w:rPr>
        <w:t>'</w:t>
      </w:r>
      <w:r>
        <w:rPr>
          <w:rtl/>
        </w:rPr>
        <w:t>נשיא</w:t>
      </w:r>
      <w:r w:rsidR="000A2F69">
        <w:rPr>
          <w:rFonts w:hint="cs"/>
          <w:rtl/>
        </w:rPr>
        <w:t>',</w:t>
      </w:r>
      <w:r>
        <w:rPr>
          <w:rtl/>
        </w:rPr>
        <w:t xml:space="preserve"> </w:t>
      </w:r>
      <w:r w:rsidR="000A2F69">
        <w:rPr>
          <w:rFonts w:hint="cs"/>
          <w:rtl/>
        </w:rPr>
        <w:t>והכוונה ל</w:t>
      </w:r>
      <w:r>
        <w:rPr>
          <w:rtl/>
        </w:rPr>
        <w:t xml:space="preserve">החזרת המלוכה לבית דוד. אפשר כי הנביא יחזקאל רומז כאן לנבואת ישעיהו </w:t>
      </w:r>
      <w:r w:rsidR="000A2F69">
        <w:rPr>
          <w:rFonts w:hint="cs"/>
          <w:rtl/>
        </w:rPr>
        <w:t>(</w:t>
      </w:r>
      <w:r>
        <w:rPr>
          <w:rtl/>
        </w:rPr>
        <w:t>יא, א</w:t>
      </w:r>
      <w:r w:rsidR="000A2F69">
        <w:rPr>
          <w:rFonts w:hint="cs"/>
          <w:rtl/>
        </w:rPr>
        <w:t>)</w:t>
      </w:r>
      <w:r>
        <w:rPr>
          <w:rtl/>
        </w:rPr>
        <w:t xml:space="preserve"> </w:t>
      </w:r>
      <w:r w:rsidR="00B44D24">
        <w:rPr>
          <w:rFonts w:hint="cs"/>
          <w:rtl/>
        </w:rPr>
        <w:t xml:space="preserve">– </w:t>
      </w:r>
      <w:r>
        <w:rPr>
          <w:rtl/>
        </w:rPr>
        <w:t>"ויצא חוטר מגזע ישי..."</w:t>
      </w:r>
      <w:r w:rsidR="00B44D24">
        <w:rPr>
          <w:rFonts w:hint="cs"/>
          <w:rtl/>
        </w:rPr>
        <w:t>.</w:t>
      </w:r>
      <w:r>
        <w:rPr>
          <w:rtl/>
        </w:rPr>
        <w:t xml:space="preserve"> מן הפרקים </w:t>
      </w:r>
      <w:r w:rsidR="00B44D24">
        <w:rPr>
          <w:rFonts w:hint="cs"/>
          <w:rtl/>
        </w:rPr>
        <w:t xml:space="preserve">עולה </w:t>
      </w:r>
      <w:r>
        <w:rPr>
          <w:rtl/>
        </w:rPr>
        <w:t>כי במעמדו של הנשיא</w:t>
      </w:r>
      <w:r w:rsidR="00B44D24">
        <w:rPr>
          <w:rFonts w:hint="cs"/>
          <w:rtl/>
        </w:rPr>
        <w:t xml:space="preserve"> של הנשיא יחולו מספר שינויים משמעותיים</w:t>
      </w:r>
      <w:r>
        <w:rPr>
          <w:rtl/>
        </w:rPr>
        <w:t xml:space="preserve">. </w:t>
      </w:r>
    </w:p>
    <w:p w14:paraId="0BC721EF" w14:textId="7E30BC08" w:rsidR="00DF5194" w:rsidRDefault="00DF5194" w:rsidP="008C1FA7">
      <w:pPr>
        <w:pStyle w:val="2"/>
        <w:rPr>
          <w:rtl/>
        </w:rPr>
      </w:pPr>
      <w:r>
        <w:rPr>
          <w:rtl/>
        </w:rPr>
        <w:t>מקום אחוזת הנשיא</w:t>
      </w:r>
    </w:p>
    <w:p w14:paraId="716D8B43" w14:textId="113B566B" w:rsidR="00DF5194" w:rsidRDefault="00DF5194" w:rsidP="00DF5194">
      <w:pPr>
        <w:rPr>
          <w:rtl/>
        </w:rPr>
      </w:pPr>
      <w:r>
        <w:rPr>
          <w:rtl/>
        </w:rPr>
        <w:t xml:space="preserve">הנביא מתאר חלוקה חדשה של ארץ ישראל </w:t>
      </w:r>
      <w:r w:rsidR="00E72DE9">
        <w:rPr>
          <w:rFonts w:hint="cs"/>
          <w:rtl/>
        </w:rPr>
        <w:t>בין ה</w:t>
      </w:r>
      <w:r>
        <w:rPr>
          <w:rtl/>
        </w:rPr>
        <w:t>שבטים</w:t>
      </w:r>
      <w:r w:rsidR="00E72DE9">
        <w:rPr>
          <w:rFonts w:hint="cs"/>
          <w:rtl/>
        </w:rPr>
        <w:t>,</w:t>
      </w:r>
      <w:r>
        <w:rPr>
          <w:rtl/>
        </w:rPr>
        <w:t xml:space="preserve"> </w:t>
      </w:r>
      <w:r w:rsidR="00E72DE9">
        <w:rPr>
          <w:rFonts w:hint="cs"/>
          <w:rtl/>
        </w:rPr>
        <w:t>השונה</w:t>
      </w:r>
      <w:r>
        <w:rPr>
          <w:rtl/>
        </w:rPr>
        <w:t xml:space="preserve"> </w:t>
      </w:r>
      <w:r w:rsidR="00E72DE9">
        <w:rPr>
          <w:rFonts w:hint="cs"/>
          <w:rtl/>
        </w:rPr>
        <w:t>מחלוקת ה</w:t>
      </w:r>
      <w:r>
        <w:rPr>
          <w:rtl/>
        </w:rPr>
        <w:t xml:space="preserve">נחלות </w:t>
      </w:r>
      <w:r w:rsidR="009D3AAB">
        <w:rPr>
          <w:rFonts w:hint="cs"/>
          <w:rtl/>
        </w:rPr>
        <w:t>שנהגה</w:t>
      </w:r>
      <w:r w:rsidR="00E72DE9">
        <w:rPr>
          <w:rFonts w:hint="cs"/>
          <w:rtl/>
        </w:rPr>
        <w:t xml:space="preserve"> </w:t>
      </w:r>
      <w:r>
        <w:rPr>
          <w:rtl/>
        </w:rPr>
        <w:t>מימי יהושע ועד סוף ימי הבית הראשון.</w:t>
      </w:r>
    </w:p>
    <w:p w14:paraId="12848772" w14:textId="47C73A47" w:rsidR="00DF5194" w:rsidRDefault="00DF5194" w:rsidP="006172D4">
      <w:pPr>
        <w:rPr>
          <w:rtl/>
        </w:rPr>
      </w:pPr>
      <w:r>
        <w:rPr>
          <w:rtl/>
        </w:rPr>
        <w:t xml:space="preserve">הארץ תחולק </w:t>
      </w:r>
      <w:r w:rsidR="00F4177B">
        <w:rPr>
          <w:rFonts w:hint="cs"/>
          <w:rtl/>
        </w:rPr>
        <w:t>לחלקים מקבילים, המשתרעים</w:t>
      </w:r>
      <w:r>
        <w:rPr>
          <w:rtl/>
        </w:rPr>
        <w:t xml:space="preserve"> מן הים התיכון עד </w:t>
      </w:r>
      <w:r w:rsidR="00F4177B">
        <w:rPr>
          <w:rFonts w:hint="cs"/>
          <w:rtl/>
        </w:rPr>
        <w:t>ה</w:t>
      </w:r>
      <w:r>
        <w:rPr>
          <w:rtl/>
        </w:rPr>
        <w:t>גבול המזרחי</w:t>
      </w:r>
      <w:r w:rsidR="00F4177B">
        <w:rPr>
          <w:rFonts w:hint="cs"/>
          <w:rtl/>
        </w:rPr>
        <w:t>,</w:t>
      </w:r>
      <w:r>
        <w:rPr>
          <w:rtl/>
        </w:rPr>
        <w:t xml:space="preserve"> וכל שבט יקבל נחלה ברוחב </w:t>
      </w:r>
      <w:r w:rsidR="006172D4">
        <w:rPr>
          <w:rFonts w:hint="cs"/>
          <w:rtl/>
        </w:rPr>
        <w:t xml:space="preserve">שווה – </w:t>
      </w:r>
      <w:r>
        <w:rPr>
          <w:rtl/>
        </w:rPr>
        <w:t xml:space="preserve">עשרים וחמשה אלף קנים, כלומר מאה וחמישים אלף אמות </w:t>
      </w:r>
      <w:r w:rsidR="006172D4">
        <w:rPr>
          <w:rFonts w:hint="cs"/>
          <w:rtl/>
        </w:rPr>
        <w:t>(</w:t>
      </w:r>
      <w:r>
        <w:rPr>
          <w:rtl/>
        </w:rPr>
        <w:t>כשבעים וחמישה קילומטר</w:t>
      </w:r>
      <w:r w:rsidR="006172D4">
        <w:rPr>
          <w:rFonts w:hint="cs"/>
          <w:rtl/>
        </w:rPr>
        <w:t>)</w:t>
      </w:r>
      <w:r>
        <w:rPr>
          <w:rtl/>
        </w:rPr>
        <w:t xml:space="preserve">. ברור שהגבול הצפוני של </w:t>
      </w:r>
      <w:r w:rsidR="006172D4">
        <w:rPr>
          <w:rFonts w:hint="cs"/>
          <w:rtl/>
        </w:rPr>
        <w:t>הממלכה</w:t>
      </w:r>
      <w:r>
        <w:rPr>
          <w:rtl/>
        </w:rPr>
        <w:t xml:space="preserve"> יהיה הרבה יותר צפוני מ</w:t>
      </w:r>
      <w:r w:rsidR="008B130E">
        <w:rPr>
          <w:rFonts w:hint="cs"/>
          <w:rtl/>
        </w:rPr>
        <w:t>הגבול הצפוני של ממלכת ישראל בעבר</w:t>
      </w:r>
      <w:r>
        <w:rPr>
          <w:rtl/>
        </w:rPr>
        <w:t xml:space="preserve">. ברור גם שהחלוקה </w:t>
      </w:r>
      <w:r w:rsidR="008E554C">
        <w:rPr>
          <w:rFonts w:hint="cs"/>
          <w:rtl/>
        </w:rPr>
        <w:t xml:space="preserve">על ידי </w:t>
      </w:r>
      <w:r>
        <w:rPr>
          <w:rtl/>
        </w:rPr>
        <w:t>ק</w:t>
      </w:r>
      <w:r w:rsidR="008E554C">
        <w:rPr>
          <w:rFonts w:hint="cs"/>
          <w:rtl/>
        </w:rPr>
        <w:t>ו</w:t>
      </w:r>
      <w:r>
        <w:rPr>
          <w:rtl/>
        </w:rPr>
        <w:t xml:space="preserve">וי גבול </w:t>
      </w:r>
      <w:r w:rsidR="008E554C">
        <w:rPr>
          <w:rFonts w:hint="cs"/>
          <w:rtl/>
        </w:rPr>
        <w:t xml:space="preserve">ישרים </w:t>
      </w:r>
      <w:r>
        <w:rPr>
          <w:rtl/>
        </w:rPr>
        <w:t>אינה חלוקה טבעית</w:t>
      </w:r>
      <w:r w:rsidR="008E554C">
        <w:rPr>
          <w:rFonts w:hint="cs"/>
          <w:rtl/>
        </w:rPr>
        <w:t>,</w:t>
      </w:r>
      <w:r>
        <w:rPr>
          <w:rtl/>
        </w:rPr>
        <w:t xml:space="preserve"> הלוקחת בחשבון את התנאים הטופוגרפיים. על כן ברור שגם </w:t>
      </w:r>
      <w:r w:rsidR="00DE303E">
        <w:rPr>
          <w:rFonts w:hint="cs"/>
          <w:rtl/>
        </w:rPr>
        <w:t>מ</w:t>
      </w:r>
      <w:r>
        <w:rPr>
          <w:rtl/>
        </w:rPr>
        <w:t>ב</w:t>
      </w:r>
      <w:r w:rsidR="00DE303E">
        <w:rPr>
          <w:rFonts w:hint="cs"/>
          <w:rtl/>
        </w:rPr>
        <w:t>חינת ה</w:t>
      </w:r>
      <w:r>
        <w:rPr>
          <w:rtl/>
        </w:rPr>
        <w:t xml:space="preserve">היקף העצום של הנחלות וגם </w:t>
      </w:r>
      <w:r w:rsidR="00DE303E">
        <w:rPr>
          <w:rFonts w:hint="cs"/>
          <w:rtl/>
        </w:rPr>
        <w:t>מבחינת ה</w:t>
      </w:r>
      <w:r>
        <w:rPr>
          <w:rtl/>
        </w:rPr>
        <w:t xml:space="preserve">חלוקה הסכמטית בין השבטים השונים ישנה יציאה מגדרי הטבע הרגילים. אחת מן הרצועות הללו נקראת </w:t>
      </w:r>
      <w:r w:rsidR="00DE303E">
        <w:rPr>
          <w:rFonts w:hint="cs"/>
          <w:rtl/>
        </w:rPr>
        <w:t>"</w:t>
      </w:r>
      <w:r>
        <w:rPr>
          <w:rtl/>
        </w:rPr>
        <w:t>התרומה לה'</w:t>
      </w:r>
      <w:r w:rsidR="00DE303E">
        <w:rPr>
          <w:rFonts w:hint="cs"/>
          <w:rtl/>
        </w:rPr>
        <w:t>",</w:t>
      </w:r>
      <w:r>
        <w:rPr>
          <w:rtl/>
        </w:rPr>
        <w:t xml:space="preserve"> והיא מיועדת לכהנים</w:t>
      </w:r>
      <w:r w:rsidR="00DE303E">
        <w:rPr>
          <w:rFonts w:hint="cs"/>
          <w:rtl/>
        </w:rPr>
        <w:t>,</w:t>
      </w:r>
      <w:r>
        <w:rPr>
          <w:rtl/>
        </w:rPr>
        <w:t xml:space="preserve"> ללו</w:t>
      </w:r>
      <w:r w:rsidR="00DE303E">
        <w:rPr>
          <w:rFonts w:hint="cs"/>
          <w:rtl/>
        </w:rPr>
        <w:t>י</w:t>
      </w:r>
      <w:r>
        <w:rPr>
          <w:rtl/>
        </w:rPr>
        <w:t>ים ולנשיא.</w:t>
      </w:r>
    </w:p>
    <w:p w14:paraId="014CEEDE" w14:textId="65AC8EA1" w:rsidR="00DF5194" w:rsidRDefault="00DE303E" w:rsidP="00DF5194">
      <w:pPr>
        <w:rPr>
          <w:rtl/>
        </w:rPr>
      </w:pPr>
      <w:r>
        <w:rPr>
          <w:rFonts w:hint="cs"/>
          <w:rtl/>
        </w:rPr>
        <w:t>כזכור,</w:t>
      </w:r>
      <w:r w:rsidR="00A511D1">
        <w:rPr>
          <w:rFonts w:hint="cs"/>
          <w:rtl/>
        </w:rPr>
        <w:t xml:space="preserve"> שטחה של כל רצועה הוא</w:t>
      </w:r>
      <w:r w:rsidR="00DF5194">
        <w:rPr>
          <w:rtl/>
        </w:rPr>
        <w:t xml:space="preserve"> עשרים וחמישה אלף קנים</w:t>
      </w:r>
      <w:r w:rsidR="00A511D1">
        <w:rPr>
          <w:rFonts w:hint="cs"/>
          <w:rtl/>
        </w:rPr>
        <w:t>. שטח התרומה לה' יתחלק כך:</w:t>
      </w:r>
      <w:r w:rsidR="00DF5194">
        <w:rPr>
          <w:rtl/>
        </w:rPr>
        <w:t xml:space="preserve"> עשרת אלפים קנים לכהנים</w:t>
      </w:r>
      <w:r w:rsidR="00A511D1">
        <w:rPr>
          <w:rFonts w:hint="cs"/>
          <w:rtl/>
        </w:rPr>
        <w:t xml:space="preserve"> –</w:t>
      </w:r>
      <w:r w:rsidR="00DF5194">
        <w:rPr>
          <w:rtl/>
        </w:rPr>
        <w:t xml:space="preserve"> </w:t>
      </w:r>
      <w:r w:rsidR="00A511D1">
        <w:rPr>
          <w:rFonts w:hint="cs"/>
          <w:rtl/>
        </w:rPr>
        <w:t xml:space="preserve">בשטח זה </w:t>
      </w:r>
      <w:r w:rsidR="00DF5194">
        <w:rPr>
          <w:rtl/>
        </w:rPr>
        <w:t>נמצא</w:t>
      </w:r>
      <w:r w:rsidR="00DC22D1">
        <w:rPr>
          <w:rFonts w:hint="cs"/>
          <w:rtl/>
        </w:rPr>
        <w:t>ים</w:t>
      </w:r>
      <w:r w:rsidR="00DF5194">
        <w:rPr>
          <w:rtl/>
        </w:rPr>
        <w:t xml:space="preserve"> הר הבית והמקדש</w:t>
      </w:r>
      <w:r w:rsidR="00DC22D1">
        <w:rPr>
          <w:rFonts w:hint="cs"/>
          <w:rtl/>
        </w:rPr>
        <w:t>,</w:t>
      </w:r>
      <w:r w:rsidR="00DF5194">
        <w:rPr>
          <w:rtl/>
        </w:rPr>
        <w:t xml:space="preserve"> עשרת אלפים קנים ללווים</w:t>
      </w:r>
      <w:r w:rsidR="00DC22D1">
        <w:rPr>
          <w:rFonts w:hint="cs"/>
          <w:rtl/>
        </w:rPr>
        <w:t>,</w:t>
      </w:r>
      <w:r w:rsidR="00DF5194">
        <w:rPr>
          <w:rtl/>
        </w:rPr>
        <w:t xml:space="preserve"> וחמשת אלפים קנים ל</w:t>
      </w:r>
      <w:r w:rsidR="00DC22D1">
        <w:rPr>
          <w:rFonts w:hint="cs"/>
          <w:rtl/>
        </w:rPr>
        <w:t>"</w:t>
      </w:r>
      <w:r w:rsidR="00DF5194">
        <w:rPr>
          <w:rtl/>
        </w:rPr>
        <w:t>עיר</w:t>
      </w:r>
      <w:r w:rsidR="00DC22D1">
        <w:rPr>
          <w:rFonts w:hint="cs"/>
          <w:rtl/>
        </w:rPr>
        <w:t>".</w:t>
      </w:r>
      <w:r w:rsidR="00DF5194">
        <w:rPr>
          <w:rStyle w:val="a5"/>
          <w:rFonts w:eastAsia="Calibri"/>
          <w:rtl/>
        </w:rPr>
        <w:footnoteReference w:id="1"/>
      </w:r>
    </w:p>
    <w:p w14:paraId="7F7474F0" w14:textId="0343BB24" w:rsidR="00DF5194" w:rsidRDefault="001030DD" w:rsidP="00DF5194">
      <w:pPr>
        <w:rPr>
          <w:rtl/>
        </w:rPr>
      </w:pPr>
      <w:r>
        <w:rPr>
          <w:rFonts w:hint="cs"/>
          <w:rtl/>
        </w:rPr>
        <w:t xml:space="preserve">שטח </w:t>
      </w:r>
      <w:r w:rsidR="00DF5194">
        <w:rPr>
          <w:rtl/>
        </w:rPr>
        <w:t xml:space="preserve">התרומה לה' </w:t>
      </w:r>
      <w:r>
        <w:rPr>
          <w:rFonts w:hint="cs"/>
          <w:rtl/>
        </w:rPr>
        <w:t>הוא</w:t>
      </w:r>
      <w:r w:rsidR="00DF5194">
        <w:rPr>
          <w:rtl/>
        </w:rPr>
        <w:t xml:space="preserve"> ריבוע של עשרים וחמישה אלף קנים ממזרח למערב על עשרים וחמישה אלף קנים מצפון לדרום</w:t>
      </w:r>
      <w:r>
        <w:rPr>
          <w:rFonts w:hint="cs"/>
          <w:rtl/>
        </w:rPr>
        <w:t>.</w:t>
      </w:r>
      <w:r w:rsidR="00DF5194">
        <w:rPr>
          <w:rStyle w:val="a5"/>
          <w:rFonts w:eastAsia="Calibri"/>
          <w:rtl/>
        </w:rPr>
        <w:footnoteReference w:id="2"/>
      </w:r>
      <w:r w:rsidR="00DF5194">
        <w:rPr>
          <w:rtl/>
        </w:rPr>
        <w:t xml:space="preserve"> ריבוע זה משאיר בין הים התיכון לגבול המזרחי</w:t>
      </w:r>
      <w:r>
        <w:rPr>
          <w:rFonts w:hint="cs"/>
          <w:rtl/>
        </w:rPr>
        <w:t>,</w:t>
      </w:r>
      <w:r w:rsidR="00DF5194">
        <w:rPr>
          <w:rtl/>
        </w:rPr>
        <w:t xml:space="preserve"> שהוא הירדן</w:t>
      </w:r>
      <w:r>
        <w:rPr>
          <w:rFonts w:hint="cs"/>
          <w:rtl/>
        </w:rPr>
        <w:t>,</w:t>
      </w:r>
      <w:r w:rsidR="00DF5194">
        <w:rPr>
          <w:rtl/>
        </w:rPr>
        <w:t xml:space="preserve"> עודף בצדדים המזרחי והמערבי. העודף הזה ניתן </w:t>
      </w:r>
      <w:r w:rsidR="001C2584">
        <w:rPr>
          <w:rtl/>
        </w:rPr>
        <w:t xml:space="preserve">לנשיא </w:t>
      </w:r>
      <w:r w:rsidR="00DF5194">
        <w:rPr>
          <w:rtl/>
        </w:rPr>
        <w:t>כאחוזה, שמשתרע</w:t>
      </w:r>
      <w:r w:rsidR="001C2584">
        <w:rPr>
          <w:rFonts w:hint="cs"/>
          <w:rtl/>
        </w:rPr>
        <w:t>ת</w:t>
      </w:r>
      <w:r w:rsidR="00DF5194">
        <w:rPr>
          <w:rtl/>
        </w:rPr>
        <w:t xml:space="preserve"> משני העברים של שלוש הרצועות</w:t>
      </w:r>
      <w:r w:rsidR="001C2584">
        <w:rPr>
          <w:rFonts w:hint="cs"/>
          <w:rtl/>
        </w:rPr>
        <w:t>,</w:t>
      </w:r>
      <w:r w:rsidR="00DF5194">
        <w:rPr>
          <w:rtl/>
        </w:rPr>
        <w:t xml:space="preserve"> כפי שמבואר </w:t>
      </w:r>
      <w:r w:rsidR="001C2584">
        <w:rPr>
          <w:rFonts w:hint="cs"/>
          <w:rtl/>
        </w:rPr>
        <w:t>(</w:t>
      </w:r>
      <w:r w:rsidR="00DF5194">
        <w:rPr>
          <w:rtl/>
        </w:rPr>
        <w:t>מה, א-ח</w:t>
      </w:r>
      <w:r w:rsidR="001C2584">
        <w:rPr>
          <w:rFonts w:hint="cs"/>
          <w:rtl/>
        </w:rPr>
        <w:t>)</w:t>
      </w:r>
      <w:r w:rsidR="00DF5194">
        <w:rPr>
          <w:rtl/>
        </w:rPr>
        <w:t>:</w:t>
      </w:r>
    </w:p>
    <w:p w14:paraId="31B72788" w14:textId="406E0A61" w:rsidR="00DF5194" w:rsidRDefault="00B132D5" w:rsidP="00DF5194">
      <w:pPr>
        <w:pStyle w:val="14"/>
        <w:rPr>
          <w:rtl/>
        </w:rPr>
      </w:pPr>
      <w:r>
        <w:rPr>
          <w:rFonts w:hint="cs"/>
          <w:rtl/>
        </w:rPr>
        <w:t>"</w:t>
      </w:r>
      <w:r w:rsidR="00DF5194">
        <w:rPr>
          <w:rtl/>
        </w:rPr>
        <w:t xml:space="preserve">וּבְהַפִּילְכֶם אֶת הָאָרֶץ בְּנַחֲלָה תָּרִימוּ תְרוּמָה לַה' קֹדֶשׁ מִן הָאָרֶץ אֹרֶךְ חֲמִשָּׁה וְעֶשְׂרִים אֶלֶף אֹרֶךְ וְרֹחַב עֲשָׂרָה אָלֶף קֹדֶשׁ הוּא בְכָל גְּבוּלָהּ סָבִיב: יִהְיֶה מִזֶּה אֶל הַקֹּדֶשׁ חֲמֵשׁ מֵאוֹת בַּחֲמֵשׁ מֵאוֹת מְרֻבָּע סָבִיב וַחֲמִשִּׁים אַמָּה מִגְרָשׁ לוֹ סָבִיב: וּמִן הַמִּדָּה הַזֹּאת תָּמוֹד אֹרֶךְ </w:t>
      </w:r>
      <w:r w:rsidR="001C2584">
        <w:rPr>
          <w:rFonts w:hint="cs"/>
          <w:rtl/>
        </w:rPr>
        <w:t>(</w:t>
      </w:r>
      <w:r w:rsidR="00DF5194">
        <w:rPr>
          <w:rtl/>
        </w:rPr>
        <w:t>חמש</w:t>
      </w:r>
      <w:r w:rsidR="001C2584">
        <w:rPr>
          <w:rFonts w:hint="cs"/>
          <w:rtl/>
        </w:rPr>
        <w:t>)</w:t>
      </w:r>
      <w:r w:rsidR="00DF5194">
        <w:rPr>
          <w:rtl/>
        </w:rPr>
        <w:t xml:space="preserve"> חֲמִשָּׁה וְעֶשְׂרִים אֶלֶף וְרֹחַב עֲשֶׂרֶת אֲלָפִים וּבוֹ יִהְיֶה הַמִּקְדָּשׁ קֹדֶשׁ קָדָשִׁים: קֹדֶשׁ מִן הָאָרֶץ הוּא לַכֹּהֲנִים מְשָׁרְתֵי הַמִּקְדָּשׁ יִהְיֶה הַקְּרֵבִים לְשָׁרֵת אֶת ה' וְהָיָה לָהֶם מָקוֹם לְבָתִּים וּמִקְדָּשׁ לַמִּקְדָּשׁ: וַחֲמִשָּׁה וְעֶשְׂרִים אֶלֶף אֹרֶךְ וַעֲשֶׂרֶת אֲלָפִים רֹחַב </w:t>
      </w:r>
      <w:r w:rsidR="002E114B">
        <w:rPr>
          <w:rFonts w:hint="cs"/>
          <w:rtl/>
        </w:rPr>
        <w:t>(</w:t>
      </w:r>
      <w:r w:rsidR="00DF5194">
        <w:rPr>
          <w:rtl/>
        </w:rPr>
        <w:t>יהיה</w:t>
      </w:r>
      <w:r w:rsidR="002E114B">
        <w:rPr>
          <w:rFonts w:hint="cs"/>
          <w:rtl/>
        </w:rPr>
        <w:t>)</w:t>
      </w:r>
      <w:r w:rsidR="00DF5194">
        <w:rPr>
          <w:rtl/>
        </w:rPr>
        <w:t xml:space="preserve"> וְהָיָה לַלְוִיִּם מְשָׁרְתֵי הַבַּיִת לָהֶם לַאֲחֻזָּה עֶשְׂרִים לְשָׁכֹת: וַאֲחֻזַּת הָעִיר תִּתְּנוּ חֲמֵשֶׁת אֲלָפִים רֹחַב וְאֹרֶךְ חֲמִשָּׁה וְעֶשְׂרִים אֶלֶף לְעֻמַּת תְּרוּמַת הַקֹּדֶשׁ לְכָל בֵּית יִשְׂרָאֵל יִהְיֶה: וְלַנָּשִׂיא מִזֶּה וּמִזֶּה לִתְרוּמַת הַקֹּדֶשׁ וְלַאֲחֻזַּת הָעִיר אֶל פְּנֵי תְרוּמַת הַקֹּדֶשׁ וְאֶל פְּנֵי אֲחֻזַּת הָעִיר מִפְּאַת יָם יָמָּה וּמִפְּאַת קֵדְמָה קָדִימָה וְאֹרֶךְ לְעֻמּוֹת אַחַד הַחֲלָקִים מִגְּבוּל יָם אֶל גְּבוּל קָדִימָה: לָאָרֶץ יִהְיֶה לּוֹ לַאֲחֻזָּה בְּיִשְׂרָאֵל וְלֹא יוֹנוּ עוֹד נְשִׂיאַי אֶת עַמִּי וְהָאָרֶץ יִתְּנוּ לְבֵית יִשְׂרָאֵל לְשִׁבְטֵיהֶם</w:t>
      </w:r>
      <w:r>
        <w:rPr>
          <w:rFonts w:hint="cs"/>
          <w:rtl/>
        </w:rPr>
        <w:t>".</w:t>
      </w:r>
    </w:p>
    <w:p w14:paraId="5A7453A9" w14:textId="19CEE00C" w:rsidR="00DF5194" w:rsidRDefault="006C671D" w:rsidP="00DF5194">
      <w:pPr>
        <w:rPr>
          <w:rtl/>
        </w:rPr>
      </w:pPr>
      <w:r>
        <w:rPr>
          <w:rtl/>
        </w:rPr>
        <w:t xml:space="preserve">משמעותו המעשית </w:t>
      </w:r>
      <w:r>
        <w:rPr>
          <w:rFonts w:hint="cs"/>
          <w:rtl/>
        </w:rPr>
        <w:t xml:space="preserve">של </w:t>
      </w:r>
      <w:r w:rsidR="00DF5194">
        <w:rPr>
          <w:rtl/>
        </w:rPr>
        <w:t>מ</w:t>
      </w:r>
      <w:r>
        <w:rPr>
          <w:rFonts w:hint="cs"/>
          <w:rtl/>
        </w:rPr>
        <w:t>י</w:t>
      </w:r>
      <w:r w:rsidR="00DF5194">
        <w:rPr>
          <w:rtl/>
        </w:rPr>
        <w:t>קום אחוזת הנשיא בצידי רצוע</w:t>
      </w:r>
      <w:r>
        <w:rPr>
          <w:rFonts w:hint="cs"/>
          <w:rtl/>
        </w:rPr>
        <w:t>ת</w:t>
      </w:r>
      <w:r w:rsidR="00DF5194">
        <w:rPr>
          <w:rtl/>
        </w:rPr>
        <w:t xml:space="preserve"> הכהנים</w:t>
      </w:r>
      <w:r>
        <w:rPr>
          <w:rFonts w:hint="cs"/>
          <w:rtl/>
        </w:rPr>
        <w:t>,</w:t>
      </w:r>
      <w:r w:rsidR="00DF5194">
        <w:rPr>
          <w:rtl/>
        </w:rPr>
        <w:t xml:space="preserve"> </w:t>
      </w:r>
      <w:r>
        <w:rPr>
          <w:rFonts w:hint="cs"/>
          <w:rtl/>
        </w:rPr>
        <w:t>ש</w:t>
      </w:r>
      <w:r w:rsidR="00DF5194">
        <w:rPr>
          <w:rtl/>
        </w:rPr>
        <w:t>בתוכה נמצא המקדש, הי</w:t>
      </w:r>
      <w:r>
        <w:rPr>
          <w:rFonts w:hint="cs"/>
          <w:rtl/>
        </w:rPr>
        <w:t>א</w:t>
      </w:r>
      <w:r w:rsidR="00DF5194">
        <w:rPr>
          <w:rtl/>
        </w:rPr>
        <w:t xml:space="preserve"> הרחק</w:t>
      </w:r>
      <w:r>
        <w:rPr>
          <w:rFonts w:hint="cs"/>
          <w:rtl/>
        </w:rPr>
        <w:t>ת הנשיא</w:t>
      </w:r>
      <w:r w:rsidR="00DF5194">
        <w:rPr>
          <w:rtl/>
        </w:rPr>
        <w:t xml:space="preserve"> עשרות קילומטרים מבית ה'. הרחקה זה הינה שינוי משמעותי בהשוואה למיקומו של בית המלך במ</w:t>
      </w:r>
      <w:r>
        <w:rPr>
          <w:rFonts w:hint="cs"/>
          <w:rtl/>
        </w:rPr>
        <w:t>הלך</w:t>
      </w:r>
      <w:r w:rsidR="00DF5194">
        <w:rPr>
          <w:rtl/>
        </w:rPr>
        <w:t xml:space="preserve"> רוב ימי הבית הראשון. על מנת </w:t>
      </w:r>
      <w:r>
        <w:rPr>
          <w:rFonts w:hint="cs"/>
          <w:rtl/>
        </w:rPr>
        <w:t>לה</w:t>
      </w:r>
      <w:r w:rsidR="00DF5194">
        <w:rPr>
          <w:rtl/>
        </w:rPr>
        <w:t>בין את משמעות השינוי</w:t>
      </w:r>
      <w:r>
        <w:rPr>
          <w:rFonts w:hint="cs"/>
          <w:rtl/>
        </w:rPr>
        <w:t>,</w:t>
      </w:r>
      <w:r w:rsidR="00DF5194">
        <w:rPr>
          <w:rtl/>
        </w:rPr>
        <w:t xml:space="preserve"> ננסה לבחון מהו מיקומו של בית המלך </w:t>
      </w:r>
      <w:r>
        <w:rPr>
          <w:rFonts w:hint="cs"/>
          <w:rtl/>
        </w:rPr>
        <w:t>בימי הבית הראשון,</w:t>
      </w:r>
      <w:r w:rsidR="00DF5194">
        <w:rPr>
          <w:rtl/>
        </w:rPr>
        <w:t xml:space="preserve"> ומה משמעות</w:t>
      </w:r>
      <w:r w:rsidR="00DA2530">
        <w:rPr>
          <w:rFonts w:hint="cs"/>
          <w:rtl/>
        </w:rPr>
        <w:t>ו</w:t>
      </w:r>
      <w:r w:rsidR="00DF5194">
        <w:rPr>
          <w:rtl/>
        </w:rPr>
        <w:t xml:space="preserve"> של </w:t>
      </w:r>
      <w:r w:rsidR="00DA2530">
        <w:rPr>
          <w:rFonts w:hint="cs"/>
          <w:rtl/>
        </w:rPr>
        <w:t>מיקום</w:t>
      </w:r>
      <w:r w:rsidR="00DF5194">
        <w:rPr>
          <w:rtl/>
        </w:rPr>
        <w:t xml:space="preserve"> ז</w:t>
      </w:r>
      <w:r w:rsidR="00DA2530">
        <w:rPr>
          <w:rFonts w:hint="cs"/>
          <w:rtl/>
        </w:rPr>
        <w:t>ה</w:t>
      </w:r>
      <w:r w:rsidR="00DF5194">
        <w:rPr>
          <w:rtl/>
        </w:rPr>
        <w:t xml:space="preserve">. </w:t>
      </w:r>
    </w:p>
    <w:p w14:paraId="3BBA70A2" w14:textId="4DD7DFB9" w:rsidR="00DF5194" w:rsidRDefault="00DF5194" w:rsidP="00DF5194">
      <w:pPr>
        <w:pStyle w:val="2"/>
        <w:rPr>
          <w:rtl/>
        </w:rPr>
      </w:pPr>
      <w:r>
        <w:rPr>
          <w:rtl/>
        </w:rPr>
        <w:t xml:space="preserve">מיקום בית </w:t>
      </w:r>
      <w:r w:rsidR="007B5F88">
        <w:rPr>
          <w:rFonts w:hint="cs"/>
          <w:rtl/>
        </w:rPr>
        <w:t>המלך בימי הבית הראשון</w:t>
      </w:r>
    </w:p>
    <w:p w14:paraId="1253C08C" w14:textId="16751B48" w:rsidR="00DF5194" w:rsidRDefault="00497773" w:rsidP="00A01339">
      <w:pPr>
        <w:rPr>
          <w:rtl/>
        </w:rPr>
      </w:pPr>
      <w:r>
        <w:rPr>
          <w:rtl/>
        </w:rPr>
        <w:t>ביחס למיקום בית המלך</w:t>
      </w:r>
      <w:r>
        <w:rPr>
          <w:rFonts w:hint="cs"/>
          <w:rtl/>
        </w:rPr>
        <w:t>,</w:t>
      </w:r>
      <w:r>
        <w:rPr>
          <w:rtl/>
        </w:rPr>
        <w:t xml:space="preserve"> </w:t>
      </w:r>
      <w:r w:rsidR="00DF5194">
        <w:rPr>
          <w:rtl/>
        </w:rPr>
        <w:t>יש לחלק את ימי הבית הראשון לשני פרקי זמן</w:t>
      </w:r>
      <w:r>
        <w:rPr>
          <w:rFonts w:hint="cs"/>
          <w:rtl/>
        </w:rPr>
        <w:t>:</w:t>
      </w:r>
      <w:r w:rsidR="00DF5194">
        <w:rPr>
          <w:rtl/>
        </w:rPr>
        <w:t xml:space="preserve"> פרק הזמן הראשון </w:t>
      </w:r>
      <w:r w:rsidR="00A01339">
        <w:rPr>
          <w:rFonts w:hint="cs"/>
          <w:rtl/>
        </w:rPr>
        <w:t xml:space="preserve">– </w:t>
      </w:r>
      <w:r w:rsidR="00DF5194">
        <w:rPr>
          <w:rtl/>
        </w:rPr>
        <w:t>מימי שלמה עד ימי חזקיהו</w:t>
      </w:r>
      <w:r>
        <w:rPr>
          <w:rFonts w:hint="cs"/>
          <w:rtl/>
        </w:rPr>
        <w:t>,</w:t>
      </w:r>
      <w:r w:rsidR="00DF5194">
        <w:rPr>
          <w:rStyle w:val="a5"/>
          <w:rFonts w:eastAsia="Calibri"/>
          <w:rtl/>
        </w:rPr>
        <w:footnoteReference w:id="3"/>
      </w:r>
      <w:r w:rsidR="00A01339">
        <w:rPr>
          <w:rFonts w:hint="cs"/>
          <w:rtl/>
        </w:rPr>
        <w:t xml:space="preserve"> </w:t>
      </w:r>
      <w:r>
        <w:rPr>
          <w:rFonts w:hint="cs"/>
          <w:rtl/>
        </w:rPr>
        <w:t>ו</w:t>
      </w:r>
      <w:r w:rsidR="00DF5194">
        <w:rPr>
          <w:rtl/>
        </w:rPr>
        <w:t xml:space="preserve">השני </w:t>
      </w:r>
      <w:r w:rsidR="00A01339">
        <w:rPr>
          <w:rFonts w:hint="cs"/>
          <w:rtl/>
        </w:rPr>
        <w:t xml:space="preserve">– </w:t>
      </w:r>
      <w:r w:rsidR="00DF5194">
        <w:rPr>
          <w:rtl/>
        </w:rPr>
        <w:t xml:space="preserve">מימי מנשה עד חורבן </w:t>
      </w:r>
      <w:r w:rsidR="00DF5194">
        <w:rPr>
          <w:rtl/>
        </w:rPr>
        <w:lastRenderedPageBreak/>
        <w:t xml:space="preserve">הבית. </w:t>
      </w:r>
      <w:r w:rsidR="00B35FD1">
        <w:rPr>
          <w:rFonts w:hint="cs"/>
          <w:rtl/>
        </w:rPr>
        <w:t>הכתוב (</w:t>
      </w:r>
      <w:r w:rsidR="00B35FD1">
        <w:rPr>
          <w:rtl/>
        </w:rPr>
        <w:t>מלכים ב כא, יח</w:t>
      </w:r>
      <w:r w:rsidR="00B35FD1">
        <w:rPr>
          <w:rFonts w:hint="cs"/>
          <w:rtl/>
        </w:rPr>
        <w:t>)</w:t>
      </w:r>
      <w:r w:rsidR="00B35FD1">
        <w:rPr>
          <w:rtl/>
        </w:rPr>
        <w:t xml:space="preserve"> </w:t>
      </w:r>
      <w:r w:rsidR="00B35FD1">
        <w:rPr>
          <w:rFonts w:hint="cs"/>
          <w:rtl/>
        </w:rPr>
        <w:t xml:space="preserve">מספר </w:t>
      </w:r>
      <w:r w:rsidR="00DF5194">
        <w:rPr>
          <w:rtl/>
        </w:rPr>
        <w:t>על המלך מנשה</w:t>
      </w:r>
      <w:r w:rsidR="00B35FD1">
        <w:rPr>
          <w:rFonts w:hint="cs"/>
          <w:rtl/>
        </w:rPr>
        <w:t>:</w:t>
      </w:r>
      <w:r w:rsidR="00DF5194">
        <w:rPr>
          <w:rtl/>
        </w:rPr>
        <w:t xml:space="preserve"> "וַיִּשְׁכַּב מְנַשֶּׁה עִם אֲבֹתָיו וַיִּקָּבֵר בְּגַן בֵּיתוֹ בְּגַן עֻזָּא וַיִּמְלֹךְ אָמוֹן בְּנוֹ תַּחְתָּיו". הכתוב מתייחס לקבורתו</w:t>
      </w:r>
      <w:r w:rsidR="00B35FD1">
        <w:rPr>
          <w:rFonts w:hint="cs"/>
          <w:rtl/>
        </w:rPr>
        <w:t xml:space="preserve"> של המלך,</w:t>
      </w:r>
      <w:r w:rsidR="00DF5194">
        <w:rPr>
          <w:rtl/>
        </w:rPr>
        <w:t xml:space="preserve"> ובשונה מכל המלכים שלפניו </w:t>
      </w:r>
      <w:r w:rsidR="00B35FD1">
        <w:rPr>
          <w:rFonts w:hint="cs"/>
          <w:rtl/>
        </w:rPr>
        <w:t xml:space="preserve">– </w:t>
      </w:r>
      <w:r w:rsidR="00DF5194">
        <w:rPr>
          <w:rtl/>
        </w:rPr>
        <w:t xml:space="preserve">לא </w:t>
      </w:r>
      <w:r w:rsidR="00B35FD1">
        <w:rPr>
          <w:rFonts w:hint="cs"/>
          <w:rtl/>
        </w:rPr>
        <w:t>נאמר ב</w:t>
      </w:r>
      <w:r w:rsidR="00DF5194">
        <w:rPr>
          <w:rtl/>
        </w:rPr>
        <w:t xml:space="preserve">מפורש </w:t>
      </w:r>
      <w:r w:rsidR="003756AB">
        <w:rPr>
          <w:rFonts w:hint="cs"/>
          <w:rtl/>
        </w:rPr>
        <w:t>ש</w:t>
      </w:r>
      <w:r w:rsidR="00DF5194">
        <w:rPr>
          <w:rtl/>
        </w:rPr>
        <w:t>הוא נקבר בתוך עיר דוד, ב</w:t>
      </w:r>
      <w:r w:rsidR="003756AB">
        <w:rPr>
          <w:rFonts w:hint="cs"/>
          <w:rtl/>
        </w:rPr>
        <w:t>חלקת ה</w:t>
      </w:r>
      <w:r w:rsidR="00DF5194">
        <w:rPr>
          <w:rtl/>
        </w:rPr>
        <w:t>קבורה המלכותית של מלכי בית דוד</w:t>
      </w:r>
      <w:r w:rsidR="003756AB">
        <w:rPr>
          <w:rFonts w:hint="cs"/>
          <w:rtl/>
        </w:rPr>
        <w:t>,</w:t>
      </w:r>
      <w:r w:rsidR="00DF5194">
        <w:rPr>
          <w:rtl/>
        </w:rPr>
        <w:t xml:space="preserve"> אלא במקום אחר</w:t>
      </w:r>
      <w:r w:rsidR="003756AB">
        <w:rPr>
          <w:rFonts w:hint="cs"/>
          <w:rtl/>
        </w:rPr>
        <w:t>,</w:t>
      </w:r>
      <w:r w:rsidR="00DF5194">
        <w:rPr>
          <w:rtl/>
        </w:rPr>
        <w:t xml:space="preserve"> הנקרא </w:t>
      </w:r>
      <w:r w:rsidR="003756AB">
        <w:rPr>
          <w:rFonts w:hint="cs"/>
          <w:rtl/>
        </w:rPr>
        <w:t>"</w:t>
      </w:r>
      <w:r w:rsidR="00DF5194">
        <w:rPr>
          <w:rtl/>
        </w:rPr>
        <w:t>גן עוזא</w:t>
      </w:r>
      <w:r w:rsidR="003756AB">
        <w:rPr>
          <w:rFonts w:hint="cs"/>
          <w:rtl/>
        </w:rPr>
        <w:t>",</w:t>
      </w:r>
      <w:r w:rsidR="00DF5194">
        <w:rPr>
          <w:rtl/>
        </w:rPr>
        <w:t xml:space="preserve"> </w:t>
      </w:r>
      <w:r w:rsidR="003756AB">
        <w:rPr>
          <w:rFonts w:hint="cs"/>
          <w:rtl/>
        </w:rPr>
        <w:t>ו</w:t>
      </w:r>
      <w:r w:rsidR="00DF5194">
        <w:rPr>
          <w:rtl/>
        </w:rPr>
        <w:t xml:space="preserve">ככל הנראה אינו </w:t>
      </w:r>
      <w:r w:rsidR="003756AB">
        <w:rPr>
          <w:rFonts w:hint="cs"/>
          <w:rtl/>
        </w:rPr>
        <w:t xml:space="preserve">נמצא </w:t>
      </w:r>
      <w:r w:rsidR="00DF5194">
        <w:rPr>
          <w:rtl/>
        </w:rPr>
        <w:t>בתוך עיר דוד אלא מחוצה לה.</w:t>
      </w:r>
      <w:r w:rsidR="00DF5194">
        <w:rPr>
          <w:rStyle w:val="a5"/>
          <w:rFonts w:eastAsia="Calibri"/>
          <w:rtl/>
        </w:rPr>
        <w:footnoteReference w:id="4"/>
      </w:r>
    </w:p>
    <w:p w14:paraId="320E7D9F" w14:textId="4F821C2B" w:rsidR="00DF5194" w:rsidRDefault="00DF5194" w:rsidP="00DF5194">
      <w:pPr>
        <w:rPr>
          <w:rtl/>
        </w:rPr>
      </w:pPr>
      <w:r>
        <w:rPr>
          <w:rtl/>
        </w:rPr>
        <w:t xml:space="preserve">לצד ההתייחסות למקום קבורתו של מנשה, הכתוב מציין כי הוא נקבר </w:t>
      </w:r>
      <w:r w:rsidR="00DF5758">
        <w:rPr>
          <w:rFonts w:hint="cs"/>
          <w:rtl/>
        </w:rPr>
        <w:t>"</w:t>
      </w:r>
      <w:r>
        <w:rPr>
          <w:rtl/>
        </w:rPr>
        <w:t>בגן ביתו</w:t>
      </w:r>
      <w:r w:rsidR="00DF5758">
        <w:rPr>
          <w:rFonts w:hint="cs"/>
          <w:rtl/>
        </w:rPr>
        <w:t>"</w:t>
      </w:r>
      <w:r>
        <w:rPr>
          <w:rtl/>
        </w:rPr>
        <w:t xml:space="preserve">. </w:t>
      </w:r>
      <w:r w:rsidR="00DF5758">
        <w:rPr>
          <w:rFonts w:hint="cs"/>
          <w:rtl/>
        </w:rPr>
        <w:t>אפשר</w:t>
      </w:r>
      <w:r>
        <w:rPr>
          <w:rtl/>
        </w:rPr>
        <w:t xml:space="preserve"> להציע שאין סמיכות גיאוגרפית בין הבית לגן</w:t>
      </w:r>
      <w:r w:rsidR="00524767">
        <w:rPr>
          <w:rFonts w:hint="cs"/>
          <w:rtl/>
        </w:rPr>
        <w:t>:</w:t>
      </w:r>
      <w:r>
        <w:rPr>
          <w:rtl/>
        </w:rPr>
        <w:t xml:space="preserve"> בית המלך בימי</w:t>
      </w:r>
      <w:r w:rsidR="00524767">
        <w:rPr>
          <w:rFonts w:hint="cs"/>
          <w:rtl/>
        </w:rPr>
        <w:t xml:space="preserve"> מנשה</w:t>
      </w:r>
      <w:r>
        <w:rPr>
          <w:rtl/>
        </w:rPr>
        <w:t xml:space="preserve"> </w:t>
      </w:r>
      <w:r w:rsidR="002A205D">
        <w:rPr>
          <w:rFonts w:hint="cs"/>
          <w:rtl/>
        </w:rPr>
        <w:t xml:space="preserve">שכן במקום שבו שכן בימי </w:t>
      </w:r>
      <w:r>
        <w:rPr>
          <w:rtl/>
        </w:rPr>
        <w:t>המלכים שקדמו לו</w:t>
      </w:r>
      <w:r w:rsidR="002A205D">
        <w:rPr>
          <w:rFonts w:hint="cs"/>
          <w:rtl/>
        </w:rPr>
        <w:t>,</w:t>
      </w:r>
      <w:r>
        <w:rPr>
          <w:rtl/>
        </w:rPr>
        <w:t xml:space="preserve"> ו</w:t>
      </w:r>
      <w:r w:rsidR="002A205D">
        <w:rPr>
          <w:rFonts w:hint="cs"/>
          <w:rtl/>
        </w:rPr>
        <w:t>"</w:t>
      </w:r>
      <w:r>
        <w:rPr>
          <w:rtl/>
        </w:rPr>
        <w:t>גן ביתו</w:t>
      </w:r>
      <w:r w:rsidR="002A205D">
        <w:rPr>
          <w:rFonts w:hint="cs"/>
          <w:rtl/>
        </w:rPr>
        <w:t>",</w:t>
      </w:r>
      <w:r>
        <w:rPr>
          <w:rtl/>
        </w:rPr>
        <w:t xml:space="preserve"> </w:t>
      </w:r>
      <w:r w:rsidR="002A205D">
        <w:rPr>
          <w:rFonts w:hint="cs"/>
          <w:rtl/>
        </w:rPr>
        <w:t>שהוא</w:t>
      </w:r>
      <w:r>
        <w:rPr>
          <w:rtl/>
        </w:rPr>
        <w:t xml:space="preserve"> </w:t>
      </w:r>
      <w:r w:rsidR="002A205D">
        <w:rPr>
          <w:rFonts w:hint="cs"/>
          <w:rtl/>
        </w:rPr>
        <w:t>"</w:t>
      </w:r>
      <w:r>
        <w:rPr>
          <w:rtl/>
        </w:rPr>
        <w:t>גן עוזא</w:t>
      </w:r>
      <w:r w:rsidR="002A205D">
        <w:rPr>
          <w:rFonts w:hint="cs"/>
          <w:rtl/>
        </w:rPr>
        <w:t>",</w:t>
      </w:r>
      <w:r>
        <w:rPr>
          <w:rtl/>
        </w:rPr>
        <w:t xml:space="preserve"> </w:t>
      </w:r>
      <w:r w:rsidR="002A205D">
        <w:rPr>
          <w:rFonts w:hint="cs"/>
          <w:rtl/>
        </w:rPr>
        <w:t xml:space="preserve">שכן </w:t>
      </w:r>
      <w:r>
        <w:rPr>
          <w:rtl/>
        </w:rPr>
        <w:t xml:space="preserve">במקום אחר. אך </w:t>
      </w:r>
      <w:r w:rsidR="00524767">
        <w:rPr>
          <w:rFonts w:hint="cs"/>
          <w:rtl/>
        </w:rPr>
        <w:t>אנו נוטים</w:t>
      </w:r>
      <w:r>
        <w:rPr>
          <w:rtl/>
        </w:rPr>
        <w:t xml:space="preserve"> יותר </w:t>
      </w:r>
      <w:r w:rsidR="00524767">
        <w:rPr>
          <w:rFonts w:hint="cs"/>
          <w:rtl/>
        </w:rPr>
        <w:t xml:space="preserve">לקבל את </w:t>
      </w:r>
      <w:r>
        <w:rPr>
          <w:rtl/>
        </w:rPr>
        <w:t xml:space="preserve">הדעה </w:t>
      </w:r>
      <w:r w:rsidR="00C53794">
        <w:rPr>
          <w:rFonts w:hint="cs"/>
          <w:rtl/>
        </w:rPr>
        <w:t xml:space="preserve">הגורסת </w:t>
      </w:r>
      <w:r>
        <w:rPr>
          <w:rtl/>
        </w:rPr>
        <w:t>כי בשונה מכל המלכים שקדמו לו</w:t>
      </w:r>
      <w:r w:rsidR="00C53794">
        <w:rPr>
          <w:rFonts w:hint="cs"/>
          <w:rtl/>
        </w:rPr>
        <w:t>,</w:t>
      </w:r>
      <w:r>
        <w:rPr>
          <w:rtl/>
        </w:rPr>
        <w:t xml:space="preserve"> המלך מנשה </w:t>
      </w:r>
      <w:r w:rsidR="00C53794">
        <w:rPr>
          <w:rFonts w:hint="cs"/>
          <w:rtl/>
        </w:rPr>
        <w:t>ה</w:t>
      </w:r>
      <w:r>
        <w:rPr>
          <w:rtl/>
        </w:rPr>
        <w:t xml:space="preserve">עביר הן את בית המלך והן את מקום קבורת המלך לאזור גן עוזא, </w:t>
      </w:r>
      <w:r w:rsidR="00BE5969">
        <w:rPr>
          <w:rFonts w:hint="cs"/>
          <w:rtl/>
        </w:rPr>
        <w:t xml:space="preserve">הנמצא, </w:t>
      </w:r>
      <w:r>
        <w:rPr>
          <w:rtl/>
        </w:rPr>
        <w:t xml:space="preserve">על פי הצעתנו, </w:t>
      </w:r>
      <w:r w:rsidR="00BE5969">
        <w:rPr>
          <w:rFonts w:hint="cs"/>
          <w:rtl/>
        </w:rPr>
        <w:t>ב</w:t>
      </w:r>
      <w:r>
        <w:rPr>
          <w:rtl/>
        </w:rPr>
        <w:t xml:space="preserve">מרומי הגבעה המערבית, בסמוך למקום המכונה </w:t>
      </w:r>
      <w:r w:rsidR="00BE5969">
        <w:rPr>
          <w:rFonts w:hint="cs"/>
          <w:rtl/>
        </w:rPr>
        <w:t>"</w:t>
      </w:r>
      <w:r>
        <w:rPr>
          <w:rtl/>
        </w:rPr>
        <w:t>קבר דוד</w:t>
      </w:r>
      <w:r w:rsidR="00BE5969">
        <w:rPr>
          <w:rFonts w:hint="cs"/>
          <w:rtl/>
        </w:rPr>
        <w:t>"</w:t>
      </w:r>
      <w:r>
        <w:rPr>
          <w:rtl/>
        </w:rPr>
        <w:t xml:space="preserve"> בהר ציון. על פי הבנה ז</w:t>
      </w:r>
      <w:r w:rsidR="00BE5969">
        <w:rPr>
          <w:rFonts w:hint="cs"/>
          <w:rtl/>
        </w:rPr>
        <w:t>ו</w:t>
      </w:r>
      <w:r>
        <w:rPr>
          <w:rtl/>
        </w:rPr>
        <w:t xml:space="preserve">, </w:t>
      </w:r>
      <w:r w:rsidR="00522D2F">
        <w:rPr>
          <w:rFonts w:hint="cs"/>
          <w:rtl/>
        </w:rPr>
        <w:t>אין זה</w:t>
      </w:r>
      <w:r>
        <w:rPr>
          <w:rtl/>
        </w:rPr>
        <w:t xml:space="preserve"> מקרי </w:t>
      </w:r>
      <w:r w:rsidR="00522D2F">
        <w:rPr>
          <w:rFonts w:hint="cs"/>
          <w:rtl/>
        </w:rPr>
        <w:t>ש</w:t>
      </w:r>
      <w:r>
        <w:rPr>
          <w:rtl/>
        </w:rPr>
        <w:t>המלך שהנביא ירמיהו מייחס אליו</w:t>
      </w:r>
      <w:r w:rsidR="00522D2F">
        <w:rPr>
          <w:rFonts w:hint="cs"/>
          <w:rtl/>
        </w:rPr>
        <w:t>,</w:t>
      </w:r>
      <w:r>
        <w:rPr>
          <w:rtl/>
        </w:rPr>
        <w:t xml:space="preserve"> יותר מכל אחד אחר</w:t>
      </w:r>
      <w:r w:rsidR="00522D2F">
        <w:rPr>
          <w:rFonts w:hint="cs"/>
          <w:rtl/>
        </w:rPr>
        <w:t>,</w:t>
      </w:r>
      <w:r>
        <w:rPr>
          <w:rtl/>
        </w:rPr>
        <w:t xml:space="preserve"> את האחריות הישירה לחורבן המקדש וירושלים</w:t>
      </w:r>
      <w:r w:rsidR="00522D2F">
        <w:rPr>
          <w:rFonts w:hint="cs"/>
          <w:rtl/>
        </w:rPr>
        <w:t>,</w:t>
      </w:r>
      <w:r>
        <w:rPr>
          <w:rtl/>
        </w:rPr>
        <w:t xml:space="preserve"> הוא המלך שעוזב את בית המלך הקודם </w:t>
      </w:r>
      <w:r w:rsidR="002E6911">
        <w:rPr>
          <w:rFonts w:hint="cs"/>
          <w:rtl/>
        </w:rPr>
        <w:t>ו</w:t>
      </w:r>
      <w:r>
        <w:rPr>
          <w:rtl/>
        </w:rPr>
        <w:t xml:space="preserve">את מקום הקבורה של </w:t>
      </w:r>
      <w:r w:rsidR="000375B9">
        <w:rPr>
          <w:rFonts w:hint="cs"/>
          <w:rtl/>
        </w:rPr>
        <w:t>ה</w:t>
      </w:r>
      <w:r>
        <w:rPr>
          <w:rtl/>
        </w:rPr>
        <w:t>מלכי</w:t>
      </w:r>
      <w:r w:rsidR="000375B9">
        <w:rPr>
          <w:rFonts w:hint="cs"/>
          <w:rtl/>
        </w:rPr>
        <w:t>ם</w:t>
      </w:r>
      <w:r>
        <w:rPr>
          <w:rtl/>
        </w:rPr>
        <w:t xml:space="preserve"> שקדמו לו</w:t>
      </w:r>
      <w:r w:rsidR="002E6911">
        <w:rPr>
          <w:rFonts w:hint="cs"/>
          <w:rtl/>
        </w:rPr>
        <w:t xml:space="preserve"> </w:t>
      </w:r>
      <w:r>
        <w:rPr>
          <w:rtl/>
        </w:rPr>
        <w:t>(</w:t>
      </w:r>
      <w:r w:rsidR="000375B9">
        <w:rPr>
          <w:rFonts w:hint="cs"/>
          <w:rtl/>
        </w:rPr>
        <w:t xml:space="preserve">ששכן, כנראה, </w:t>
      </w:r>
      <w:r>
        <w:rPr>
          <w:rtl/>
        </w:rPr>
        <w:t>בדרום עיר דוד).</w:t>
      </w:r>
    </w:p>
    <w:p w14:paraId="70F61087" w14:textId="018A211C" w:rsidR="00DF5194" w:rsidRDefault="00CF61C4" w:rsidP="00DF5194">
      <w:pPr>
        <w:rPr>
          <w:rtl/>
        </w:rPr>
      </w:pPr>
      <w:r>
        <w:rPr>
          <w:rFonts w:hint="cs"/>
          <w:rtl/>
        </w:rPr>
        <w:t xml:space="preserve">בדיוננו כאן </w:t>
      </w:r>
      <w:r w:rsidR="00DF5194">
        <w:rPr>
          <w:rtl/>
        </w:rPr>
        <w:t>נתמקד תחילה בבית המלך שנבנה על ידי שלמה</w:t>
      </w:r>
      <w:r w:rsidR="00CD3C8B">
        <w:rPr>
          <w:rFonts w:hint="cs"/>
          <w:rtl/>
        </w:rPr>
        <w:t>.</w:t>
      </w:r>
      <w:r w:rsidR="00DF5194">
        <w:rPr>
          <w:rStyle w:val="a5"/>
          <w:rFonts w:eastAsia="Calibri"/>
          <w:rtl/>
        </w:rPr>
        <w:footnoteReference w:id="5"/>
      </w:r>
    </w:p>
    <w:p w14:paraId="2AE50E18" w14:textId="58C3EDC8" w:rsidR="00DF5194" w:rsidRDefault="00DF5194" w:rsidP="00B23182">
      <w:pPr>
        <w:pStyle w:val="3"/>
        <w:rPr>
          <w:rtl/>
        </w:rPr>
      </w:pPr>
      <w:r>
        <w:rPr>
          <w:rtl/>
        </w:rPr>
        <w:t>ההיגיון הטופוגרפי והמציאותי</w:t>
      </w:r>
    </w:p>
    <w:p w14:paraId="305A7CB8" w14:textId="34556314" w:rsidR="00DF5194" w:rsidRDefault="00DF5194" w:rsidP="00DF5194">
      <w:pPr>
        <w:rPr>
          <w:rtl/>
        </w:rPr>
      </w:pPr>
      <w:r>
        <w:rPr>
          <w:rtl/>
        </w:rPr>
        <w:t xml:space="preserve">האזור שמצפון לעיר דוד </w:t>
      </w:r>
      <w:r w:rsidR="001A1FA3">
        <w:rPr>
          <w:rFonts w:hint="cs"/>
          <w:rtl/>
        </w:rPr>
        <w:t>הוא</w:t>
      </w:r>
      <w:r>
        <w:rPr>
          <w:rtl/>
        </w:rPr>
        <w:t xml:space="preserve"> המקום הנוח, הקרוב וההגיוני ביותר למקם בו את בית המלך. עם עלייתו של שלמה למלכות הוא מבסס ומעמיק את מעמדה של ירושלים כבירת מלכות ישראל. </w:t>
      </w:r>
      <w:r w:rsidR="008034B8">
        <w:rPr>
          <w:rFonts w:hint="cs"/>
          <w:rtl/>
        </w:rPr>
        <w:t xml:space="preserve">כך מתאר </w:t>
      </w:r>
      <w:r>
        <w:rPr>
          <w:rtl/>
        </w:rPr>
        <w:t xml:space="preserve">הכתוב </w:t>
      </w:r>
      <w:r w:rsidR="00B112EF">
        <w:rPr>
          <w:rFonts w:hint="cs"/>
          <w:rtl/>
        </w:rPr>
        <w:t>(</w:t>
      </w:r>
      <w:r w:rsidR="00B112EF">
        <w:rPr>
          <w:rtl/>
        </w:rPr>
        <w:t>מלכים א ט, טו</w:t>
      </w:r>
      <w:r w:rsidR="00B112EF">
        <w:rPr>
          <w:rFonts w:hint="cs"/>
          <w:rtl/>
        </w:rPr>
        <w:t xml:space="preserve">) </w:t>
      </w:r>
      <w:r>
        <w:rPr>
          <w:rtl/>
        </w:rPr>
        <w:t>את מפעלי הבנייה של שלמה: "</w:t>
      </w:r>
      <w:r w:rsidR="008034B8" w:rsidRPr="008034B8">
        <w:rPr>
          <w:rtl/>
        </w:rPr>
        <w:t>וְזֶה דְבַר הַמַּס אֲשֶׁר הֶעֱלָה הַמֶּלֶךְ שְׁלֹמֹה לִבְנוֹת אֶת בֵּית ה' וְאֶת בֵּיתוֹ וְאֶת הַמִּלּוֹא וְאֵת חוֹמַת יְרוּשָׁלִָם וְאֶת חָצֹר וְאֶת מְגִדּוֹ וְאֶת גָּזֶר</w:t>
      </w:r>
      <w:r>
        <w:rPr>
          <w:rtl/>
        </w:rPr>
        <w:t xml:space="preserve">". </w:t>
      </w:r>
    </w:p>
    <w:p w14:paraId="1A6F7C0F" w14:textId="0A64E7E5" w:rsidR="00DF5194" w:rsidRDefault="00DF5194" w:rsidP="00DF5194">
      <w:pPr>
        <w:rPr>
          <w:rtl/>
        </w:rPr>
      </w:pPr>
      <w:r>
        <w:rPr>
          <w:rtl/>
        </w:rPr>
        <w:t>ההנחה ההגיונית היא כי עיר דוד, עיר קטנה בהיקפה (כ</w:t>
      </w:r>
      <w:r w:rsidR="006B6595">
        <w:rPr>
          <w:rFonts w:hint="cs"/>
          <w:rtl/>
        </w:rPr>
        <w:t>שישים</w:t>
      </w:r>
      <w:r>
        <w:rPr>
          <w:rtl/>
        </w:rPr>
        <w:t xml:space="preserve"> דונם)</w:t>
      </w:r>
      <w:r w:rsidR="006B6595">
        <w:rPr>
          <w:rFonts w:hint="cs"/>
          <w:rtl/>
        </w:rPr>
        <w:t>,</w:t>
      </w:r>
      <w:r>
        <w:rPr>
          <w:rtl/>
        </w:rPr>
        <w:t xml:space="preserve"> </w:t>
      </w:r>
      <w:r w:rsidR="006B6595">
        <w:rPr>
          <w:rFonts w:hint="cs"/>
          <w:rtl/>
        </w:rPr>
        <w:t xml:space="preserve">היתה </w:t>
      </w:r>
      <w:r>
        <w:rPr>
          <w:rtl/>
        </w:rPr>
        <w:t xml:space="preserve">מאוכלסת בימי דוד באופן מלא על ידי תושבים שונים ועל ידי פקידות מלכותית. לכן, כששלמה </w:t>
      </w:r>
      <w:r w:rsidR="00FB4572">
        <w:rPr>
          <w:rFonts w:hint="cs"/>
          <w:rtl/>
        </w:rPr>
        <w:t>מעוניין</w:t>
      </w:r>
      <w:r>
        <w:rPr>
          <w:rtl/>
        </w:rPr>
        <w:t xml:space="preserve"> לבנות את ארמון המלכות שלו, הוא </w:t>
      </w:r>
      <w:r w:rsidR="00FB4572">
        <w:rPr>
          <w:rtl/>
        </w:rPr>
        <w:t>מחפש</w:t>
      </w:r>
      <w:r w:rsidR="00FB4572">
        <w:rPr>
          <w:rFonts w:hint="cs"/>
          <w:rtl/>
        </w:rPr>
        <w:t>,</w:t>
      </w:r>
      <w:r w:rsidR="00FB4572">
        <w:rPr>
          <w:rtl/>
        </w:rPr>
        <w:t xml:space="preserve"> </w:t>
      </w:r>
      <w:r>
        <w:rPr>
          <w:rtl/>
        </w:rPr>
        <w:t>באופן טבעי</w:t>
      </w:r>
      <w:r w:rsidR="00FB4572">
        <w:rPr>
          <w:rFonts w:hint="cs"/>
          <w:rtl/>
        </w:rPr>
        <w:t>,</w:t>
      </w:r>
      <w:r>
        <w:rPr>
          <w:rtl/>
        </w:rPr>
        <w:t xml:space="preserve"> שטח מחוץ </w:t>
      </w:r>
      <w:r w:rsidR="00FB4572">
        <w:rPr>
          <w:rFonts w:hint="cs"/>
          <w:rtl/>
        </w:rPr>
        <w:t>ל</w:t>
      </w:r>
      <w:r>
        <w:rPr>
          <w:rtl/>
        </w:rPr>
        <w:t xml:space="preserve">עיר דוד. יש לזכור כי עם ביסוס המלכות </w:t>
      </w:r>
      <w:r w:rsidR="006205A2">
        <w:rPr>
          <w:rFonts w:hint="cs"/>
          <w:rtl/>
        </w:rPr>
        <w:t>ו</w:t>
      </w:r>
      <w:r>
        <w:rPr>
          <w:rtl/>
        </w:rPr>
        <w:t xml:space="preserve">הרחבת המנגנון המלכותי ומפעלי </w:t>
      </w:r>
      <w:r>
        <w:rPr>
          <w:rtl/>
        </w:rPr>
        <w:t xml:space="preserve">הבנייה, נדרש מקום רחב יותר לצורך מבני בית המלך. המקום המתבקש </w:t>
      </w:r>
      <w:r w:rsidR="00F60E33">
        <w:rPr>
          <w:rFonts w:hint="cs"/>
          <w:rtl/>
        </w:rPr>
        <w:t xml:space="preserve">נמצא </w:t>
      </w:r>
      <w:r>
        <w:rPr>
          <w:rtl/>
        </w:rPr>
        <w:t>על הגבעה המזרחית, מצפון לעיר דוד</w:t>
      </w:r>
      <w:r w:rsidR="005E5DD5">
        <w:rPr>
          <w:rFonts w:hint="cs"/>
          <w:rtl/>
        </w:rPr>
        <w:t xml:space="preserve"> – זהו</w:t>
      </w:r>
      <w:r>
        <w:rPr>
          <w:rtl/>
        </w:rPr>
        <w:t xml:space="preserve"> מקום פנוי, צמוד לעיר ומעליה. מצפון לאזור זה, בפסגת הגבעה, נמצא המזבח שבנה דוד לאחר קניי</w:t>
      </w:r>
      <w:r w:rsidR="004C35B1">
        <w:rPr>
          <w:rFonts w:hint="cs"/>
          <w:rtl/>
        </w:rPr>
        <w:t>ת</w:t>
      </w:r>
      <w:r>
        <w:rPr>
          <w:rtl/>
        </w:rPr>
        <w:t xml:space="preserve"> גורן ארונה היבוסי (שמואל ב כד, כה; דברי הימים א כא, כו)</w:t>
      </w:r>
      <w:r w:rsidR="00EC592D">
        <w:rPr>
          <w:rFonts w:hint="cs"/>
          <w:rtl/>
        </w:rPr>
        <w:t>.</w:t>
      </w:r>
      <w:r>
        <w:rPr>
          <w:rtl/>
        </w:rPr>
        <w:t xml:space="preserve"> </w:t>
      </w:r>
      <w:r w:rsidR="00EC592D">
        <w:rPr>
          <w:rFonts w:hint="cs"/>
          <w:rtl/>
        </w:rPr>
        <w:t>ע</w:t>
      </w:r>
      <w:r>
        <w:rPr>
          <w:rtl/>
        </w:rPr>
        <w:t>ל</w:t>
      </w:r>
      <w:r w:rsidR="00EC592D">
        <w:rPr>
          <w:rFonts w:hint="cs"/>
          <w:rtl/>
        </w:rPr>
        <w:t xml:space="preserve"> </w:t>
      </w:r>
      <w:r>
        <w:rPr>
          <w:rtl/>
        </w:rPr>
        <w:t>פי הבנה זו, מיקו</w:t>
      </w:r>
      <w:r w:rsidR="00EC592D">
        <w:rPr>
          <w:rFonts w:hint="cs"/>
          <w:rtl/>
        </w:rPr>
        <w:t xml:space="preserve">מו של בית המלך </w:t>
      </w:r>
      <w:r>
        <w:rPr>
          <w:rtl/>
        </w:rPr>
        <w:t>נובע משיקולים מעשיים ומציאותיים.</w:t>
      </w:r>
    </w:p>
    <w:p w14:paraId="41F6FD6D" w14:textId="268B69B2" w:rsidR="00DF5194" w:rsidRDefault="00DF5194" w:rsidP="00B23182">
      <w:pPr>
        <w:pStyle w:val="3"/>
        <w:rPr>
          <w:rtl/>
        </w:rPr>
      </w:pPr>
      <w:r>
        <w:rPr>
          <w:rtl/>
        </w:rPr>
        <w:t xml:space="preserve">ראיות </w:t>
      </w:r>
      <w:r w:rsidR="00E405B6">
        <w:rPr>
          <w:rFonts w:hint="cs"/>
          <w:rtl/>
        </w:rPr>
        <w:t>מהפסוקים</w:t>
      </w:r>
    </w:p>
    <w:p w14:paraId="3B651E5B" w14:textId="7FE74776" w:rsidR="00DF5194" w:rsidRDefault="00DF5194" w:rsidP="00DF5194">
      <w:pPr>
        <w:rPr>
          <w:rtl/>
        </w:rPr>
      </w:pPr>
      <w:r>
        <w:rPr>
          <w:rtl/>
        </w:rPr>
        <w:t xml:space="preserve">הכתוב אינו מתאר </w:t>
      </w:r>
      <w:r w:rsidR="005C6BFD">
        <w:rPr>
          <w:rFonts w:hint="cs"/>
          <w:rtl/>
        </w:rPr>
        <w:t>ב</w:t>
      </w:r>
      <w:r>
        <w:rPr>
          <w:rtl/>
        </w:rPr>
        <w:t xml:space="preserve">מפורש את מיקום בית המלך. מהפסוקים (מלכים א, ז, א-יב) עולה כי מכלול בית המלך כולל בתוכו </w:t>
      </w:r>
      <w:r w:rsidR="005C6BFD">
        <w:rPr>
          <w:rFonts w:hint="cs"/>
          <w:rtl/>
        </w:rPr>
        <w:t xml:space="preserve">מספר </w:t>
      </w:r>
      <w:r>
        <w:rPr>
          <w:rtl/>
        </w:rPr>
        <w:t>בניינים: בית יער הלבנון (מידותיו: מאה אמה אורכו</w:t>
      </w:r>
      <w:r w:rsidR="001A2E37">
        <w:rPr>
          <w:rFonts w:hint="cs"/>
          <w:rtl/>
        </w:rPr>
        <w:t>,</w:t>
      </w:r>
      <w:r>
        <w:rPr>
          <w:rtl/>
        </w:rPr>
        <w:t xml:space="preserve"> חמישים אמה רוחבו ושלושים אמה קומתו)</w:t>
      </w:r>
      <w:r w:rsidR="001A2E37">
        <w:rPr>
          <w:rFonts w:hint="cs"/>
          <w:rtl/>
        </w:rPr>
        <w:t>,</w:t>
      </w:r>
      <w:r>
        <w:rPr>
          <w:rtl/>
        </w:rPr>
        <w:t xml:space="preserve"> ביתו ובית</w:t>
      </w:r>
      <w:r w:rsidR="001A2E37">
        <w:rPr>
          <w:rFonts w:hint="cs"/>
          <w:rtl/>
        </w:rPr>
        <w:t>ה</w:t>
      </w:r>
      <w:r>
        <w:rPr>
          <w:rtl/>
        </w:rPr>
        <w:t xml:space="preserve"> </w:t>
      </w:r>
      <w:r w:rsidR="001A2E37">
        <w:rPr>
          <w:rFonts w:hint="cs"/>
          <w:rtl/>
        </w:rPr>
        <w:t>ש</w:t>
      </w:r>
      <w:r>
        <w:rPr>
          <w:rtl/>
        </w:rPr>
        <w:t>ל</w:t>
      </w:r>
      <w:r w:rsidR="001A2E37">
        <w:rPr>
          <w:rFonts w:hint="cs"/>
          <w:rtl/>
        </w:rPr>
        <w:t xml:space="preserve"> </w:t>
      </w:r>
      <w:r>
        <w:rPr>
          <w:rtl/>
        </w:rPr>
        <w:t>בת פרעה. יש להניח כי השטח הכולל של בית המלך</w:t>
      </w:r>
      <w:r w:rsidR="001A2E37">
        <w:rPr>
          <w:rFonts w:hint="cs"/>
          <w:rtl/>
        </w:rPr>
        <w:t>,</w:t>
      </w:r>
      <w:r>
        <w:rPr>
          <w:rtl/>
        </w:rPr>
        <w:t xml:space="preserve"> על בנייניו השונים</w:t>
      </w:r>
      <w:r w:rsidR="001A2E37">
        <w:rPr>
          <w:rFonts w:hint="cs"/>
          <w:rtl/>
        </w:rPr>
        <w:t>,</w:t>
      </w:r>
      <w:r>
        <w:rPr>
          <w:rtl/>
        </w:rPr>
        <w:t xml:space="preserve"> היה שטח גדול למדי (</w:t>
      </w:r>
      <w:r w:rsidR="004F15D9">
        <w:rPr>
          <w:rFonts w:hint="cs"/>
          <w:rtl/>
        </w:rPr>
        <w:t xml:space="preserve">די במידותיו של בית יער הלבנון בלבד כדי </w:t>
      </w:r>
      <w:r w:rsidR="00CE2C11">
        <w:rPr>
          <w:rFonts w:hint="cs"/>
          <w:rtl/>
        </w:rPr>
        <w:t>להגיע למסקנה</w:t>
      </w:r>
      <w:r w:rsidR="004F15D9">
        <w:rPr>
          <w:rFonts w:hint="cs"/>
          <w:rtl/>
        </w:rPr>
        <w:t xml:space="preserve"> ז</w:t>
      </w:r>
      <w:r w:rsidR="00CE2C11">
        <w:rPr>
          <w:rFonts w:hint="cs"/>
          <w:rtl/>
        </w:rPr>
        <w:t>ו</w:t>
      </w:r>
      <w:r>
        <w:rPr>
          <w:rtl/>
        </w:rPr>
        <w:t>).</w:t>
      </w:r>
    </w:p>
    <w:p w14:paraId="314A6825" w14:textId="2A31CBA5" w:rsidR="00DF5194" w:rsidRDefault="00DF5194" w:rsidP="00DF5194">
      <w:pPr>
        <w:rPr>
          <w:rtl/>
        </w:rPr>
      </w:pPr>
      <w:r>
        <w:rPr>
          <w:rtl/>
        </w:rPr>
        <w:t xml:space="preserve">לעניות דעתי, </w:t>
      </w:r>
      <w:r w:rsidR="00CE2C11">
        <w:rPr>
          <w:rFonts w:hint="cs"/>
          <w:rtl/>
        </w:rPr>
        <w:t xml:space="preserve">אפשר </w:t>
      </w:r>
      <w:r>
        <w:rPr>
          <w:rtl/>
        </w:rPr>
        <w:t>ל</w:t>
      </w:r>
      <w:r w:rsidR="006E0543">
        <w:rPr>
          <w:rFonts w:hint="cs"/>
          <w:rtl/>
        </w:rPr>
        <w:t>עמוד</w:t>
      </w:r>
      <w:r>
        <w:rPr>
          <w:rtl/>
        </w:rPr>
        <w:t xml:space="preserve"> </w:t>
      </w:r>
      <w:r w:rsidR="006E0543">
        <w:rPr>
          <w:rFonts w:hint="cs"/>
          <w:rtl/>
        </w:rPr>
        <w:t xml:space="preserve">על </w:t>
      </w:r>
      <w:r>
        <w:rPr>
          <w:rtl/>
        </w:rPr>
        <w:t>מיקו</w:t>
      </w:r>
      <w:r w:rsidR="00F07E15">
        <w:rPr>
          <w:rFonts w:hint="cs"/>
          <w:rtl/>
        </w:rPr>
        <w:t>מו</w:t>
      </w:r>
      <w:r>
        <w:rPr>
          <w:rtl/>
        </w:rPr>
        <w:t xml:space="preserve"> המשוער של בית המלך </w:t>
      </w:r>
      <w:r w:rsidR="006E0543">
        <w:rPr>
          <w:rFonts w:hint="cs"/>
          <w:rtl/>
        </w:rPr>
        <w:t>מתוך</w:t>
      </w:r>
      <w:r w:rsidR="00F07E15">
        <w:rPr>
          <w:rFonts w:hint="cs"/>
          <w:rtl/>
        </w:rPr>
        <w:t xml:space="preserve"> ה</w:t>
      </w:r>
      <w:r>
        <w:rPr>
          <w:rtl/>
        </w:rPr>
        <w:t>כתובים</w:t>
      </w:r>
      <w:r w:rsidR="006E0543">
        <w:rPr>
          <w:rFonts w:hint="cs"/>
          <w:rtl/>
        </w:rPr>
        <w:t>.</w:t>
      </w:r>
      <w:r>
        <w:rPr>
          <w:rtl/>
        </w:rPr>
        <w:t xml:space="preserve"> בתיאור המלכת המלך יהואש </w:t>
      </w:r>
      <w:r w:rsidR="00F07E15">
        <w:rPr>
          <w:rFonts w:hint="cs"/>
          <w:rtl/>
        </w:rPr>
        <w:t>(</w:t>
      </w:r>
      <w:r>
        <w:rPr>
          <w:rtl/>
        </w:rPr>
        <w:t>מלכים ב יא, יט</w:t>
      </w:r>
      <w:r w:rsidR="00F07E15">
        <w:rPr>
          <w:rFonts w:hint="cs"/>
          <w:rtl/>
        </w:rPr>
        <w:t>)</w:t>
      </w:r>
      <w:r>
        <w:rPr>
          <w:rtl/>
        </w:rPr>
        <w:t xml:space="preserve"> נכתב כך: "</w:t>
      </w:r>
      <w:r w:rsidR="00C41E72" w:rsidRPr="00D2553F">
        <w:rPr>
          <w:b/>
          <w:bCs/>
          <w:rtl/>
        </w:rPr>
        <w:t>וַיֹּרִידוּ</w:t>
      </w:r>
      <w:r w:rsidR="00C41E72" w:rsidRPr="00C41E72">
        <w:rPr>
          <w:rtl/>
        </w:rPr>
        <w:t xml:space="preserve"> אֶת הַמֶּלֶךְ מִבֵּית ה' וַיָּבוֹאוּ דֶּרֶךְ שַׁעַר הָרָצִים בֵּית הַמֶּלֶךְ וַיֵּשֶׁב עַל כִּסֵּא הַמְּלָכִים</w:t>
      </w:r>
      <w:r>
        <w:rPr>
          <w:rtl/>
        </w:rPr>
        <w:t xml:space="preserve">". מפסוק זה ניתן לדייק כי בית המלך נמוך מבית ה'. כמו כן, </w:t>
      </w:r>
      <w:r w:rsidR="006E0543">
        <w:rPr>
          <w:rFonts w:hint="cs"/>
          <w:rtl/>
        </w:rPr>
        <w:t xml:space="preserve">מן התיאור עולה התחושה </w:t>
      </w:r>
      <w:r>
        <w:rPr>
          <w:rtl/>
        </w:rPr>
        <w:t>כי בית המלך קרוב לבית ה'. צירוף שני הנימוקים מלמד כי בית המלך נמצא מעל העיר</w:t>
      </w:r>
      <w:r w:rsidR="006E0543">
        <w:rPr>
          <w:rFonts w:hint="cs"/>
          <w:rtl/>
        </w:rPr>
        <w:t>,</w:t>
      </w:r>
      <w:r>
        <w:rPr>
          <w:rtl/>
        </w:rPr>
        <w:t xml:space="preserve"> ומתחת לבית ה'. בנוסף, </w:t>
      </w:r>
      <w:r w:rsidR="00052123">
        <w:rPr>
          <w:rFonts w:hint="cs"/>
          <w:rtl/>
        </w:rPr>
        <w:t xml:space="preserve">בספר </w:t>
      </w:r>
      <w:r>
        <w:rPr>
          <w:rtl/>
        </w:rPr>
        <w:t xml:space="preserve">ירמיהו </w:t>
      </w:r>
      <w:r w:rsidR="00052123">
        <w:rPr>
          <w:rFonts w:hint="cs"/>
          <w:rtl/>
        </w:rPr>
        <w:t>(</w:t>
      </w:r>
      <w:r w:rsidR="00052123">
        <w:rPr>
          <w:rtl/>
        </w:rPr>
        <w:t>כו</w:t>
      </w:r>
      <w:r w:rsidR="00052123">
        <w:rPr>
          <w:rFonts w:hint="cs"/>
          <w:rtl/>
        </w:rPr>
        <w:t xml:space="preserve"> </w:t>
      </w:r>
      <w:r w:rsidR="00052123">
        <w:rPr>
          <w:rtl/>
        </w:rPr>
        <w:t>,י</w:t>
      </w:r>
      <w:r w:rsidR="00052123">
        <w:rPr>
          <w:rFonts w:hint="cs"/>
          <w:rtl/>
        </w:rPr>
        <w:t>)</w:t>
      </w:r>
      <w:r w:rsidR="00052123">
        <w:rPr>
          <w:rtl/>
        </w:rPr>
        <w:t xml:space="preserve"> </w:t>
      </w:r>
      <w:r w:rsidR="00052123">
        <w:rPr>
          <w:rFonts w:hint="cs"/>
          <w:rtl/>
        </w:rPr>
        <w:t>נאמר</w:t>
      </w:r>
      <w:r>
        <w:rPr>
          <w:rtl/>
        </w:rPr>
        <w:t>: "</w:t>
      </w:r>
      <w:r w:rsidR="00ED0A88" w:rsidRPr="00ED0A88">
        <w:rPr>
          <w:rtl/>
        </w:rPr>
        <w:t xml:space="preserve"> וַיִּשְׁמְעוּ שָׂרֵי יְהוּדָה</w:t>
      </w:r>
      <w:r w:rsidR="00ED0A88">
        <w:rPr>
          <w:rFonts w:hint="cs"/>
          <w:rtl/>
        </w:rPr>
        <w:t>...</w:t>
      </w:r>
      <w:r w:rsidR="00ED0A88" w:rsidRPr="00ED0A88">
        <w:rPr>
          <w:rtl/>
        </w:rPr>
        <w:t xml:space="preserve"> </w:t>
      </w:r>
      <w:r w:rsidR="00ED0A88" w:rsidRPr="00D2553F">
        <w:rPr>
          <w:b/>
          <w:bCs/>
          <w:rtl/>
        </w:rPr>
        <w:t>וַיַּעֲלוּ</w:t>
      </w:r>
      <w:r w:rsidR="00ED0A88" w:rsidRPr="00ED0A88">
        <w:rPr>
          <w:rtl/>
        </w:rPr>
        <w:t xml:space="preserve"> מִבֵּית הַמֶּלֶךְ בֵּית ה' וַיֵּשְׁבוּ בְּפֶתַח שַׁעַר ה' הֶחָדָשׁ</w:t>
      </w:r>
      <w:r>
        <w:rPr>
          <w:rtl/>
        </w:rPr>
        <w:t>". גם מ</w:t>
      </w:r>
      <w:r w:rsidR="00ED0A88">
        <w:rPr>
          <w:rFonts w:hint="cs"/>
          <w:rtl/>
        </w:rPr>
        <w:t xml:space="preserve">פסוק </w:t>
      </w:r>
      <w:r>
        <w:rPr>
          <w:rtl/>
        </w:rPr>
        <w:t xml:space="preserve">זה ניתן להסיק כי בית המלך נמצא מתחת לבית ה'. על פי שני הכתובים, </w:t>
      </w:r>
      <w:r w:rsidR="00ED0A88">
        <w:rPr>
          <w:rFonts w:hint="cs"/>
          <w:rtl/>
        </w:rPr>
        <w:t>אפשר להציע</w:t>
      </w:r>
      <w:r>
        <w:rPr>
          <w:rtl/>
        </w:rPr>
        <w:t xml:space="preserve"> כי בית המלך נמצא למרגלות בית ה'</w:t>
      </w:r>
      <w:r w:rsidR="00ED0A88">
        <w:rPr>
          <w:rFonts w:hint="cs"/>
          <w:rtl/>
        </w:rPr>
        <w:t>,</w:t>
      </w:r>
      <w:r>
        <w:rPr>
          <w:rtl/>
        </w:rPr>
        <w:t xml:space="preserve"> אך </w:t>
      </w:r>
      <w:r w:rsidR="00103FFE">
        <w:rPr>
          <w:rFonts w:hint="cs"/>
          <w:rtl/>
        </w:rPr>
        <w:t xml:space="preserve">על </w:t>
      </w:r>
      <w:r>
        <w:rPr>
          <w:rtl/>
        </w:rPr>
        <w:t>אותה גבעה עצמה.</w:t>
      </w:r>
    </w:p>
    <w:p w14:paraId="0E8A1A2D" w14:textId="633C5C13" w:rsidR="00DF5194" w:rsidRDefault="00103FFE" w:rsidP="00DF5194">
      <w:pPr>
        <w:rPr>
          <w:rtl/>
        </w:rPr>
      </w:pPr>
      <w:r>
        <w:rPr>
          <w:rtl/>
        </w:rPr>
        <w:t>כפי שהזכרנו לעיל</w:t>
      </w:r>
      <w:r>
        <w:rPr>
          <w:rFonts w:hint="cs"/>
          <w:rtl/>
        </w:rPr>
        <w:t>,</w:t>
      </w:r>
      <w:r>
        <w:rPr>
          <w:rtl/>
        </w:rPr>
        <w:t xml:space="preserve"> </w:t>
      </w:r>
      <w:r w:rsidR="00DF5194">
        <w:rPr>
          <w:rtl/>
        </w:rPr>
        <w:t xml:space="preserve">ביתה של בת פרעה נמנה בין הבתים הנמצאים במכלול בנייני בית המלך. בתחילת נישואיה עם שלמה היא </w:t>
      </w:r>
      <w:r w:rsidR="006F1D20">
        <w:rPr>
          <w:rFonts w:hint="cs"/>
          <w:rtl/>
        </w:rPr>
        <w:t xml:space="preserve">ישבה </w:t>
      </w:r>
      <w:r w:rsidR="00DF5194">
        <w:rPr>
          <w:rtl/>
        </w:rPr>
        <w:t>בעיר דוד</w:t>
      </w:r>
      <w:r w:rsidR="006F1D20">
        <w:rPr>
          <w:rFonts w:hint="cs"/>
          <w:rtl/>
        </w:rPr>
        <w:t>,</w:t>
      </w:r>
      <w:r w:rsidR="00DF5194">
        <w:rPr>
          <w:rtl/>
        </w:rPr>
        <w:t xml:space="preserve"> </w:t>
      </w:r>
      <w:r w:rsidR="006F1D20">
        <w:rPr>
          <w:rFonts w:hint="cs"/>
          <w:rtl/>
        </w:rPr>
        <w:t>ו</w:t>
      </w:r>
      <w:r w:rsidR="0028232A">
        <w:rPr>
          <w:rFonts w:hint="cs"/>
          <w:rtl/>
        </w:rPr>
        <w:t xml:space="preserve">כך מתאר </w:t>
      </w:r>
      <w:r w:rsidR="006F1D20">
        <w:rPr>
          <w:rFonts w:hint="cs"/>
          <w:rtl/>
        </w:rPr>
        <w:t xml:space="preserve">הכתוב </w:t>
      </w:r>
      <w:r w:rsidR="006F1D20">
        <w:rPr>
          <w:rtl/>
        </w:rPr>
        <w:t>(מלכים א ט, כד)</w:t>
      </w:r>
      <w:r w:rsidR="00DF5194">
        <w:rPr>
          <w:rtl/>
        </w:rPr>
        <w:t xml:space="preserve"> </w:t>
      </w:r>
      <w:r w:rsidR="006F1D20">
        <w:rPr>
          <w:rFonts w:hint="cs"/>
          <w:rtl/>
        </w:rPr>
        <w:t>את מעברה לביתה</w:t>
      </w:r>
      <w:r w:rsidR="0028232A">
        <w:rPr>
          <w:rFonts w:hint="cs"/>
          <w:rtl/>
        </w:rPr>
        <w:t xml:space="preserve"> החדש</w:t>
      </w:r>
      <w:r w:rsidR="00DF5194">
        <w:rPr>
          <w:rtl/>
        </w:rPr>
        <w:t>: "</w:t>
      </w:r>
      <w:r w:rsidR="0028232A" w:rsidRPr="0028232A">
        <w:rPr>
          <w:rtl/>
        </w:rPr>
        <w:t xml:space="preserve">אַךְ בַּת פַּרְעֹה </w:t>
      </w:r>
      <w:r w:rsidR="0028232A" w:rsidRPr="00D2553F">
        <w:rPr>
          <w:b/>
          <w:bCs/>
          <w:rtl/>
        </w:rPr>
        <w:t>עָלְתָה</w:t>
      </w:r>
      <w:r w:rsidR="0028232A" w:rsidRPr="0028232A">
        <w:rPr>
          <w:rtl/>
        </w:rPr>
        <w:t xml:space="preserve"> מֵעִיר דָּוִד אֶל בֵּיתָהּ אֲשֶׁר בָּנָה לָהּ</w:t>
      </w:r>
      <w:r w:rsidR="00DF5194">
        <w:rPr>
          <w:rtl/>
        </w:rPr>
        <w:t xml:space="preserve">". ההבנה הפשוטה של הכתוב היא </w:t>
      </w:r>
      <w:r w:rsidR="0028232A">
        <w:rPr>
          <w:rFonts w:hint="cs"/>
          <w:rtl/>
        </w:rPr>
        <w:t>ש</w:t>
      </w:r>
      <w:r w:rsidR="00DF5194">
        <w:rPr>
          <w:rtl/>
        </w:rPr>
        <w:t>בת פרעה על</w:t>
      </w:r>
      <w:r w:rsidR="0028232A">
        <w:rPr>
          <w:rFonts w:hint="cs"/>
          <w:rtl/>
        </w:rPr>
        <w:t>ת</w:t>
      </w:r>
      <w:r w:rsidR="00DF5194">
        <w:rPr>
          <w:rtl/>
        </w:rPr>
        <w:t>ה ממקום מגוריה הנוכחי</w:t>
      </w:r>
      <w:r w:rsidR="0028232A">
        <w:rPr>
          <w:rFonts w:hint="cs"/>
          <w:rtl/>
        </w:rPr>
        <w:t>,</w:t>
      </w:r>
      <w:r w:rsidR="00DF5194">
        <w:rPr>
          <w:rtl/>
        </w:rPr>
        <w:t xml:space="preserve"> בעיר דוד, אל ביתה </w:t>
      </w:r>
      <w:r w:rsidR="0028232A">
        <w:rPr>
          <w:rFonts w:hint="cs"/>
          <w:rtl/>
        </w:rPr>
        <w:t>ש</w:t>
      </w:r>
      <w:r w:rsidR="00DF5194">
        <w:rPr>
          <w:rtl/>
        </w:rPr>
        <w:t>במכלול בנייני בית המלך</w:t>
      </w:r>
      <w:r w:rsidR="00FC6FFD">
        <w:rPr>
          <w:rFonts w:hint="cs"/>
          <w:rtl/>
        </w:rPr>
        <w:t>,</w:t>
      </w:r>
      <w:r w:rsidR="00DF5194">
        <w:rPr>
          <w:rtl/>
        </w:rPr>
        <w:t xml:space="preserve"> </w:t>
      </w:r>
      <w:r w:rsidR="00FC6FFD">
        <w:rPr>
          <w:rFonts w:hint="cs"/>
          <w:rtl/>
        </w:rPr>
        <w:t>ונראה שבית המלך נמצא מעל עיר דוד</w:t>
      </w:r>
      <w:r w:rsidR="00DF5194">
        <w:rPr>
          <w:rtl/>
        </w:rPr>
        <w:t xml:space="preserve">. </w:t>
      </w:r>
    </w:p>
    <w:p w14:paraId="631AF5CE" w14:textId="279CD6F8" w:rsidR="00DF5194" w:rsidRDefault="00DF5194" w:rsidP="00DA6B43">
      <w:pPr>
        <w:rPr>
          <w:rtl/>
        </w:rPr>
      </w:pPr>
      <w:r>
        <w:rPr>
          <w:rtl/>
        </w:rPr>
        <w:t xml:space="preserve">כך עולה גם מן הכתוב המקביל בדברי הימים </w:t>
      </w:r>
      <w:r w:rsidR="00DA6B43">
        <w:rPr>
          <w:rFonts w:hint="cs"/>
          <w:rtl/>
        </w:rPr>
        <w:t>(</w:t>
      </w:r>
      <w:r>
        <w:rPr>
          <w:rtl/>
        </w:rPr>
        <w:t>ב ח, יא</w:t>
      </w:r>
      <w:r w:rsidR="00DA6B43">
        <w:rPr>
          <w:rFonts w:hint="cs"/>
          <w:rtl/>
        </w:rPr>
        <w:t>)</w:t>
      </w:r>
      <w:r>
        <w:rPr>
          <w:rtl/>
        </w:rPr>
        <w:t>: "</w:t>
      </w:r>
      <w:r w:rsidR="00D2553F" w:rsidRPr="00D2553F">
        <w:rPr>
          <w:rtl/>
        </w:rPr>
        <w:t xml:space="preserve">וְאֶת בַּת פַּרְעֹה </w:t>
      </w:r>
      <w:r w:rsidR="00D2553F" w:rsidRPr="00D2553F">
        <w:rPr>
          <w:b/>
          <w:bCs/>
          <w:rtl/>
        </w:rPr>
        <w:t>הֶעֱלָה</w:t>
      </w:r>
      <w:r w:rsidR="00D2553F" w:rsidRPr="00D2553F">
        <w:rPr>
          <w:rtl/>
        </w:rPr>
        <w:t xml:space="preserve"> שְׁלֹמֹה מֵעִיר דָּוִיד לַבַּיִת אֲשֶׁר בָּנָה </w:t>
      </w:r>
      <w:r w:rsidR="00D2553F" w:rsidRPr="00D2553F">
        <w:rPr>
          <w:rtl/>
        </w:rPr>
        <w:lastRenderedPageBreak/>
        <w:t>לָהּ כִּי אָמַר לֹא תֵשֵׁב אִשָּׁה לִי בְּבֵית דָּוִיד מֶלֶךְ יִשְׂרָאֵל כִּי קֹדֶשׁ הֵמָּה אֲשֶׁר בָּאָה אֲלֵיהֶם אֲרוֹן ה'</w:t>
      </w:r>
      <w:r>
        <w:rPr>
          <w:rtl/>
        </w:rPr>
        <w:t>".</w:t>
      </w:r>
    </w:p>
    <w:p w14:paraId="1C54C84A" w14:textId="03AE0CC5" w:rsidR="00DF5194" w:rsidRDefault="00DF5194" w:rsidP="00DF5194">
      <w:pPr>
        <w:rPr>
          <w:rtl/>
        </w:rPr>
      </w:pPr>
      <w:r>
        <w:rPr>
          <w:rtl/>
        </w:rPr>
        <w:t>ייתכן גם כי זו</w:t>
      </w:r>
      <w:r w:rsidR="00462E37">
        <w:rPr>
          <w:rFonts w:hint="cs"/>
          <w:rtl/>
        </w:rPr>
        <w:t>הי</w:t>
      </w:r>
      <w:r>
        <w:rPr>
          <w:rtl/>
        </w:rPr>
        <w:t xml:space="preserve"> כוונת המשורר בתהלים </w:t>
      </w:r>
      <w:r w:rsidR="00462E37">
        <w:rPr>
          <w:rFonts w:hint="cs"/>
          <w:rtl/>
        </w:rPr>
        <w:t>(</w:t>
      </w:r>
      <w:r>
        <w:rPr>
          <w:rtl/>
        </w:rPr>
        <w:t>מח, ג</w:t>
      </w:r>
      <w:r w:rsidR="00462E37">
        <w:rPr>
          <w:rFonts w:hint="cs"/>
          <w:rtl/>
        </w:rPr>
        <w:t>),</w:t>
      </w:r>
      <w:r>
        <w:rPr>
          <w:rtl/>
        </w:rPr>
        <w:t xml:space="preserve"> </w:t>
      </w:r>
      <w:r w:rsidR="00462E37">
        <w:rPr>
          <w:rFonts w:hint="cs"/>
          <w:rtl/>
        </w:rPr>
        <w:t>ה</w:t>
      </w:r>
      <w:r>
        <w:rPr>
          <w:rtl/>
        </w:rPr>
        <w:t xml:space="preserve">מתאר את ירושלים כך: </w:t>
      </w:r>
      <w:r w:rsidR="00357CA1">
        <w:rPr>
          <w:rFonts w:hint="cs"/>
          <w:rtl/>
        </w:rPr>
        <w:t>"</w:t>
      </w:r>
      <w:r w:rsidR="00357CA1" w:rsidRPr="00357CA1">
        <w:rPr>
          <w:rtl/>
        </w:rPr>
        <w:t xml:space="preserve">יְפֵה נוֹף מְשׂוֹשׂ כָּל הָאָרֶץ הַר צִיּוֹן </w:t>
      </w:r>
      <w:r w:rsidR="00357CA1" w:rsidRPr="00357CA1">
        <w:rPr>
          <w:b/>
          <w:bCs/>
          <w:rtl/>
        </w:rPr>
        <w:t>יַרְכְּתֵי צָפוֹן קִרְיַת מֶלֶךְ רָב</w:t>
      </w:r>
      <w:r>
        <w:rPr>
          <w:rtl/>
        </w:rPr>
        <w:t xml:space="preserve">". אולי רמוז בדבריו כי קריית המלך </w:t>
      </w:r>
      <w:r w:rsidR="00357CA1">
        <w:rPr>
          <w:rFonts w:hint="cs"/>
          <w:rtl/>
        </w:rPr>
        <w:t xml:space="preserve">שוכנת </w:t>
      </w:r>
      <w:r>
        <w:rPr>
          <w:rtl/>
        </w:rPr>
        <w:t xml:space="preserve">בצפון העיר, כפי שניתן לדייק מן הפסוקים שצוטטו לעיל. </w:t>
      </w:r>
    </w:p>
    <w:p w14:paraId="7B947A4C" w14:textId="2B805CBD" w:rsidR="00DF5194" w:rsidRDefault="00DF5194" w:rsidP="00DF5194">
      <w:pPr>
        <w:rPr>
          <w:rtl/>
        </w:rPr>
      </w:pPr>
      <w:r>
        <w:rPr>
          <w:rtl/>
        </w:rPr>
        <w:t xml:space="preserve">הצעה זו </w:t>
      </w:r>
      <w:r w:rsidR="001B7B83">
        <w:rPr>
          <w:rFonts w:hint="cs"/>
          <w:rtl/>
        </w:rPr>
        <w:t xml:space="preserve">מקבלת חיזוק </w:t>
      </w:r>
      <w:r>
        <w:rPr>
          <w:rtl/>
        </w:rPr>
        <w:t>מ</w:t>
      </w:r>
      <w:r w:rsidR="006C56FE">
        <w:rPr>
          <w:rFonts w:hint="cs"/>
          <w:rtl/>
        </w:rPr>
        <w:t>דבריו של</w:t>
      </w:r>
      <w:r>
        <w:rPr>
          <w:rtl/>
        </w:rPr>
        <w:t xml:space="preserve"> הנביא יחזקאל (מג</w:t>
      </w:r>
      <w:r w:rsidR="006C56FE">
        <w:rPr>
          <w:rFonts w:hint="cs"/>
          <w:rtl/>
        </w:rPr>
        <w:t>,</w:t>
      </w:r>
      <w:r>
        <w:rPr>
          <w:rtl/>
        </w:rPr>
        <w:t xml:space="preserve"> ז-ח):</w:t>
      </w:r>
    </w:p>
    <w:p w14:paraId="0A24B764" w14:textId="709292AC" w:rsidR="00DF5194" w:rsidRDefault="00DF5194" w:rsidP="00DF5194">
      <w:pPr>
        <w:pStyle w:val="14"/>
        <w:rPr>
          <w:rtl/>
        </w:rPr>
      </w:pPr>
      <w:r>
        <w:rPr>
          <w:rtl/>
        </w:rPr>
        <w:t>"</w:t>
      </w:r>
      <w:r w:rsidR="006C56FE" w:rsidRPr="006C56FE">
        <w:rPr>
          <w:rtl/>
        </w:rPr>
        <w:t>וַיֹּאמֶר אֵלַי בֶּן אָדָם אֶת מְקוֹם כִּסְאִי וְאֶת מְקוֹם כַּפּוֹת רַגְלַי אֲשֶׁר אֶשְׁכָּן שָׁם בְּתוֹךְ בְּנֵי יִשְׂרָאֵל לְעוֹלָם וְלֹא יְטַמְּאוּ עוֹד בֵּית יִשְׂרָאֵל שֵׁם קָדְשִׁי הֵמָּה וּמַלְכֵיהֶם בִּזְנוּתָם וּבְפִגְרֵי מַלְכֵיהֶם בָּמוֹתָם: בְּתִתָּם סִפָּם אֶת סִפִּי וּמְזוּזָתָם אֵצֶל מְזוּזָתִי וְהַקִּיר בֵּינִי וּבֵינֵיהֶם וְטִמְּאוּ אֶת שֵׁם קָדְשִׁי בְּתוֹעֲבוֹתָם אֲשֶׁר עָשׂוּ וָאֲכַל אֹתָם בְּאַפִּי: עַתָּה יְרַחֲקוּ אֶת זְנוּתָם וּפִגְרֵי מַלְכֵיהֶם מִמֶּנִּי וְשָׁכַנְתִּי בְתוֹכָם לְעוֹלָם</w:t>
      </w:r>
      <w:r w:rsidR="006C56FE">
        <w:rPr>
          <w:rFonts w:hint="cs"/>
          <w:rtl/>
        </w:rPr>
        <w:t>"</w:t>
      </w:r>
      <w:r>
        <w:rPr>
          <w:rtl/>
        </w:rPr>
        <w:t>.</w:t>
      </w:r>
    </w:p>
    <w:p w14:paraId="3D9C1B85" w14:textId="4D6E087E" w:rsidR="00DF5194" w:rsidRDefault="00DF5194" w:rsidP="00DF5194">
      <w:pPr>
        <w:rPr>
          <w:rtl/>
        </w:rPr>
      </w:pPr>
      <w:r>
        <w:rPr>
          <w:rtl/>
        </w:rPr>
        <w:t>מעבר למשמעויות הרוחניות מרחיקות הלכת של דברי הנביא ביחס להשלכות הקשות של הצמדת בית המלך לבית ה', ניתן ללמוד מדבריו כי בית המלך היה צמוד מאוד לבית ה'</w:t>
      </w:r>
      <w:r w:rsidR="00445220">
        <w:rPr>
          <w:rFonts w:hint="cs"/>
          <w:rtl/>
        </w:rPr>
        <w:t xml:space="preserve"> –</w:t>
      </w:r>
      <w:r>
        <w:rPr>
          <w:rtl/>
        </w:rPr>
        <w:t xml:space="preserve"> רק הקיר מפריד בין הס</w:t>
      </w:r>
      <w:r w:rsidR="00F30500">
        <w:rPr>
          <w:rFonts w:hint="cs"/>
          <w:rtl/>
        </w:rPr>
        <w:t>ִ</w:t>
      </w:r>
      <w:r>
        <w:rPr>
          <w:rtl/>
        </w:rPr>
        <w:t>פ</w:t>
      </w:r>
      <w:r w:rsidR="00F30500">
        <w:rPr>
          <w:rFonts w:hint="cs"/>
          <w:rtl/>
        </w:rPr>
        <w:t>ִּ</w:t>
      </w:r>
      <w:r>
        <w:rPr>
          <w:rtl/>
        </w:rPr>
        <w:t>ים והמזוזות של הבתים.</w:t>
      </w:r>
    </w:p>
    <w:p w14:paraId="28D88CE4" w14:textId="7FB30D94" w:rsidR="00DF5194" w:rsidRDefault="00DF5194" w:rsidP="00DF5194">
      <w:pPr>
        <w:rPr>
          <w:rtl/>
        </w:rPr>
      </w:pPr>
      <w:r>
        <w:rPr>
          <w:rtl/>
        </w:rPr>
        <w:t>אם כן</w:t>
      </w:r>
      <w:r w:rsidR="00F30500">
        <w:rPr>
          <w:rFonts w:hint="cs"/>
          <w:rtl/>
        </w:rPr>
        <w:t>, אפשר</w:t>
      </w:r>
      <w:r>
        <w:rPr>
          <w:rtl/>
        </w:rPr>
        <w:t xml:space="preserve"> ללמוד מן הפסוקים כי מכלול בית המלך של שלמה </w:t>
      </w:r>
      <w:r w:rsidR="00F30500">
        <w:rPr>
          <w:rFonts w:hint="cs"/>
          <w:rtl/>
        </w:rPr>
        <w:t xml:space="preserve">שכן </w:t>
      </w:r>
      <w:r>
        <w:rPr>
          <w:rtl/>
        </w:rPr>
        <w:t>בגבעה המזרחית של ירושלים, מצפון לעיר ומדרום לבית ה', כשבחלק מן הפסוקים בולטת הקרבה הפיזית הגדולה בין בית ה' לבית המלך.</w:t>
      </w:r>
    </w:p>
    <w:p w14:paraId="16A1DCEC" w14:textId="5EC51754" w:rsidR="00DF5194" w:rsidRPr="00B23182" w:rsidRDefault="00DF5194" w:rsidP="00B23182">
      <w:pPr>
        <w:pStyle w:val="3"/>
        <w:rPr>
          <w:rtl/>
        </w:rPr>
      </w:pPr>
      <w:r w:rsidRPr="00B23182">
        <w:rPr>
          <w:rtl/>
        </w:rPr>
        <w:t>ראיות מן הממצא הארכאולוגי</w:t>
      </w:r>
    </w:p>
    <w:p w14:paraId="5AA51842" w14:textId="1B2320A0" w:rsidR="00DF5194" w:rsidRDefault="00994BC4" w:rsidP="00DF5194">
      <w:pPr>
        <w:rPr>
          <w:rtl/>
        </w:rPr>
      </w:pPr>
      <w:r>
        <w:rPr>
          <w:rFonts w:hint="cs"/>
          <w:rtl/>
        </w:rPr>
        <w:t>אם נניח ש</w:t>
      </w:r>
      <w:r w:rsidR="00DF5194">
        <w:rPr>
          <w:rtl/>
        </w:rPr>
        <w:t>בית ה' נמצא בפסגת הר המוריה ואילו גבולה הצפוני של עיר דוד נמצא מדרום לכביש המחבר כיום את שער האשפות לשער האריות</w:t>
      </w:r>
      <w:r>
        <w:rPr>
          <w:rFonts w:hint="cs"/>
          <w:rtl/>
        </w:rPr>
        <w:t>,</w:t>
      </w:r>
      <w:r w:rsidR="00DF5194">
        <w:rPr>
          <w:rtl/>
        </w:rPr>
        <w:t xml:space="preserve"> </w:t>
      </w:r>
      <w:r>
        <w:rPr>
          <w:rFonts w:hint="cs"/>
          <w:rtl/>
        </w:rPr>
        <w:t>הרי ש</w:t>
      </w:r>
      <w:r w:rsidR="00DF5194">
        <w:rPr>
          <w:rtl/>
        </w:rPr>
        <w:t>מכלול בנייני בית המלך נמצא ביניהם.</w:t>
      </w:r>
    </w:p>
    <w:p w14:paraId="0AA0839B" w14:textId="153AD187" w:rsidR="00DF5194" w:rsidRDefault="00DF5194" w:rsidP="00DF5194">
      <w:pPr>
        <w:rPr>
          <w:rtl/>
        </w:rPr>
      </w:pPr>
      <w:r>
        <w:rPr>
          <w:rtl/>
        </w:rPr>
        <w:t xml:space="preserve">שטח זה כולל את כל חלקו הדרומי של הר הבית </w:t>
      </w:r>
      <w:r w:rsidR="00A53240">
        <w:rPr>
          <w:rFonts w:hint="cs"/>
          <w:rtl/>
        </w:rPr>
        <w:t>כפי שהוא מוכר כיום</w:t>
      </w:r>
      <w:r>
        <w:rPr>
          <w:rtl/>
        </w:rPr>
        <w:t xml:space="preserve">, כלומר 80-100 מטר בקצה הדרומי של הר הבית, האזור שהיום בנויים בו מסגד אל אקצא ואורוות שלמה. כמו כן, כל אזור חפירות הכותל הדרומי כלול בשטח המשוער של מכלול בנייני בית המלך. הממצא הארכיאולוגי הרלוונטי לימי הבית הראשון באזור זה מועט מאוד. </w:t>
      </w:r>
    </w:p>
    <w:p w14:paraId="4AE58CCD" w14:textId="099D637E" w:rsidR="00DF5194" w:rsidRDefault="00DF5194" w:rsidP="00DF5194">
      <w:pPr>
        <w:rPr>
          <w:rtl/>
        </w:rPr>
      </w:pPr>
      <w:r>
        <w:rPr>
          <w:rtl/>
        </w:rPr>
        <w:t xml:space="preserve">באזור הר הבית לא נערכה חפירה מסודרת. באזור חפירות הכותל הדרומי, המכונה </w:t>
      </w:r>
      <w:r w:rsidR="00A53240">
        <w:rPr>
          <w:rFonts w:hint="cs"/>
          <w:rtl/>
        </w:rPr>
        <w:t>"</w:t>
      </w:r>
      <w:r>
        <w:rPr>
          <w:rtl/>
        </w:rPr>
        <w:t>ה</w:t>
      </w:r>
      <w:r w:rsidR="00B95431">
        <w:rPr>
          <w:rFonts w:hint="cs"/>
          <w:rtl/>
        </w:rPr>
        <w:t>ָ</w:t>
      </w:r>
      <w:r>
        <w:rPr>
          <w:rtl/>
        </w:rPr>
        <w:t>ע</w:t>
      </w:r>
      <w:r w:rsidR="00A53240">
        <w:rPr>
          <w:rFonts w:hint="cs"/>
          <w:rtl/>
        </w:rPr>
        <w:t>ֹ</w:t>
      </w:r>
      <w:r>
        <w:rPr>
          <w:rtl/>
        </w:rPr>
        <w:t>פ</w:t>
      </w:r>
      <w:r w:rsidR="00B95431">
        <w:rPr>
          <w:rFonts w:hint="cs"/>
          <w:rtl/>
        </w:rPr>
        <w:t>ֶ</w:t>
      </w:r>
      <w:r>
        <w:rPr>
          <w:rtl/>
        </w:rPr>
        <w:t>ל</w:t>
      </w:r>
      <w:r w:rsidR="00A53240">
        <w:rPr>
          <w:rFonts w:hint="cs"/>
          <w:rtl/>
        </w:rPr>
        <w:t>"</w:t>
      </w:r>
      <w:r>
        <w:rPr>
          <w:rtl/>
        </w:rPr>
        <w:t>, השכבות המאוחרות יותר (ובפרט הבניינים המתוארכים לתקופת הורדוס</w:t>
      </w:r>
      <w:r w:rsidR="00B95431">
        <w:rPr>
          <w:rFonts w:hint="cs"/>
          <w:rtl/>
        </w:rPr>
        <w:t>,</w:t>
      </w:r>
      <w:r>
        <w:rPr>
          <w:rtl/>
        </w:rPr>
        <w:t xml:space="preserve"> שיסודותיהם בנויים בחלקם על הסלע) הרסו את רוב הממצא</w:t>
      </w:r>
      <w:r w:rsidR="00DA04E8">
        <w:rPr>
          <w:rFonts w:hint="cs"/>
          <w:rtl/>
        </w:rPr>
        <w:t>ים</w:t>
      </w:r>
      <w:r>
        <w:rPr>
          <w:rtl/>
        </w:rPr>
        <w:t xml:space="preserve"> מימי בית ראשון.</w:t>
      </w:r>
    </w:p>
    <w:p w14:paraId="635776DA" w14:textId="67005443" w:rsidR="00DF5194" w:rsidRDefault="00DA04E8" w:rsidP="00DF5194">
      <w:pPr>
        <w:rPr>
          <w:rtl/>
        </w:rPr>
      </w:pPr>
      <w:r>
        <w:rPr>
          <w:rFonts w:hint="cs"/>
          <w:rtl/>
        </w:rPr>
        <w:t>מתוך</w:t>
      </w:r>
      <w:r w:rsidR="00DF5194">
        <w:rPr>
          <w:rtl/>
        </w:rPr>
        <w:t xml:space="preserve"> הממצא</w:t>
      </w:r>
      <w:r>
        <w:rPr>
          <w:rFonts w:hint="cs"/>
          <w:rtl/>
        </w:rPr>
        <w:t>ים</w:t>
      </w:r>
      <w:r w:rsidR="00DF5194">
        <w:rPr>
          <w:rtl/>
        </w:rPr>
        <w:t xml:space="preserve"> שניתן לתארך לימי בית ראשון, נזכיר את הדברים הבאים: בשטח של "אל אקצא אל קדימה", </w:t>
      </w:r>
      <w:r w:rsidR="00DF5194">
        <w:rPr>
          <w:rtl/>
        </w:rPr>
        <w:t>מתחת למסגד אל אקצא, נמצאו קורות עצי ארז לבנון, ברוש מצוי, אלו</w:t>
      </w:r>
      <w:r w:rsidR="003E7B0E">
        <w:rPr>
          <w:rFonts w:hint="cs"/>
          <w:rtl/>
        </w:rPr>
        <w:t>ן</w:t>
      </w:r>
      <w:r w:rsidR="00DF5194">
        <w:rPr>
          <w:rtl/>
        </w:rPr>
        <w:t>, צפצ</w:t>
      </w:r>
      <w:r w:rsidR="003E7B0E">
        <w:rPr>
          <w:rFonts w:hint="cs"/>
          <w:rtl/>
        </w:rPr>
        <w:t>פה</w:t>
      </w:r>
      <w:r w:rsidR="00DF5194">
        <w:rPr>
          <w:rtl/>
        </w:rPr>
        <w:t xml:space="preserve"> ודולב. בדיקה מדעית של גיל העצים (בדיקה דנדרוכרונולוגית)</w:t>
      </w:r>
      <w:r w:rsidR="00C66E53">
        <w:rPr>
          <w:rFonts w:hint="cs"/>
          <w:rtl/>
        </w:rPr>
        <w:t xml:space="preserve"> העלתה</w:t>
      </w:r>
      <w:r w:rsidR="00DF5194">
        <w:rPr>
          <w:rtl/>
        </w:rPr>
        <w:t xml:space="preserve"> כי אחת מקורות הברוש המצוי מתוארכת לימי בית ראשון</w:t>
      </w:r>
      <w:r w:rsidR="00C66E53">
        <w:rPr>
          <w:rFonts w:hint="cs"/>
          <w:rtl/>
        </w:rPr>
        <w:t>,</w:t>
      </w:r>
      <w:r w:rsidR="00DF5194">
        <w:rPr>
          <w:rtl/>
        </w:rPr>
        <w:t xml:space="preserve"> וגילה נקבע ל</w:t>
      </w:r>
      <w:r w:rsidR="00DD4D99">
        <w:rPr>
          <w:rFonts w:hint="cs"/>
          <w:rtl/>
        </w:rPr>
        <w:t>-</w:t>
      </w:r>
      <w:r w:rsidR="00DF5194">
        <w:rPr>
          <w:rtl/>
        </w:rPr>
        <w:t>2600</w:t>
      </w:r>
      <w:r w:rsidR="00DD4D99">
        <w:rPr>
          <w:rFonts w:hint="cs"/>
          <w:rtl/>
        </w:rPr>
        <w:t xml:space="preserve"> שנה</w:t>
      </w:r>
      <w:r w:rsidR="00B23182">
        <w:rPr>
          <w:rFonts w:hint="cs"/>
          <w:rtl/>
        </w:rPr>
        <w:t>,</w:t>
      </w:r>
      <w:r w:rsidR="00DF5194">
        <w:rPr>
          <w:rtl/>
        </w:rPr>
        <w:t xml:space="preserve"> </w:t>
      </w:r>
      <w:r w:rsidR="00B23182">
        <w:rPr>
          <w:rFonts w:hint="cs"/>
          <w:rtl/>
        </w:rPr>
        <w:t>ו</w:t>
      </w:r>
      <w:r w:rsidR="00DF5194">
        <w:rPr>
          <w:rtl/>
        </w:rPr>
        <w:t xml:space="preserve">גילה של קורה אחת של אלון תורכי נקבע </w:t>
      </w:r>
      <w:r w:rsidR="00DD4D99">
        <w:rPr>
          <w:rFonts w:hint="cs"/>
          <w:rtl/>
        </w:rPr>
        <w:t xml:space="preserve">גם הוא </w:t>
      </w:r>
      <w:r w:rsidR="00DF5194">
        <w:rPr>
          <w:rtl/>
        </w:rPr>
        <w:t>ל</w:t>
      </w:r>
      <w:r w:rsidR="00DD4D99">
        <w:rPr>
          <w:rFonts w:hint="cs"/>
          <w:rtl/>
        </w:rPr>
        <w:t>-</w:t>
      </w:r>
      <w:r w:rsidR="00DF5194">
        <w:rPr>
          <w:rtl/>
        </w:rPr>
        <w:t>2600</w:t>
      </w:r>
      <w:r w:rsidR="00DD4D99">
        <w:rPr>
          <w:rFonts w:hint="cs"/>
          <w:rtl/>
        </w:rPr>
        <w:t xml:space="preserve"> (בסטייה של עד 180 שנה)</w:t>
      </w:r>
      <w:r w:rsidR="00DF5194">
        <w:rPr>
          <w:rtl/>
        </w:rPr>
        <w:t>.</w:t>
      </w:r>
    </w:p>
    <w:p w14:paraId="2D7775FE" w14:textId="3B0884B0" w:rsidR="00DF5194" w:rsidRDefault="00DF5194" w:rsidP="00DF5194">
      <w:pPr>
        <w:rPr>
          <w:rtl/>
        </w:rPr>
      </w:pPr>
      <w:r>
        <w:rPr>
          <w:rtl/>
        </w:rPr>
        <w:t>קורת הברוש הקדומה שימשה ככל הנראה בבית המלך או בבית ה' בסוף ימי בית ראשון.</w:t>
      </w:r>
    </w:p>
    <w:p w14:paraId="5AF66138" w14:textId="51971C02" w:rsidR="00DF5194" w:rsidRDefault="00DF5194" w:rsidP="00DF5194">
      <w:pPr>
        <w:rPr>
          <w:rtl/>
        </w:rPr>
      </w:pPr>
      <w:r>
        <w:rPr>
          <w:rtl/>
        </w:rPr>
        <w:t xml:space="preserve">בחפירות הכותל הדרומי, השרידים היחידים שהשתמרו </w:t>
      </w:r>
      <w:r w:rsidR="005A3DB3">
        <w:rPr>
          <w:rFonts w:hint="cs"/>
          <w:rtl/>
        </w:rPr>
        <w:t>נמצאו</w:t>
      </w:r>
      <w:r>
        <w:rPr>
          <w:rtl/>
        </w:rPr>
        <w:t xml:space="preserve"> בדרום מזרח החפירה</w:t>
      </w:r>
      <w:r w:rsidR="00CA0306">
        <w:rPr>
          <w:rFonts w:hint="cs"/>
          <w:rtl/>
        </w:rPr>
        <w:t>,</w:t>
      </w:r>
      <w:r>
        <w:rPr>
          <w:rtl/>
        </w:rPr>
        <w:t xml:space="preserve"> שם נתגלו בעיקר יסודות של מבנה בית שער. השער מוליך אל העיר ממזרח</w:t>
      </w:r>
      <w:r w:rsidR="00CA0306">
        <w:rPr>
          <w:rFonts w:hint="cs"/>
          <w:rtl/>
        </w:rPr>
        <w:t>,</w:t>
      </w:r>
      <w:r>
        <w:rPr>
          <w:rtl/>
        </w:rPr>
        <w:t xml:space="preserve"> והוא נבנה במתכונת </w:t>
      </w:r>
      <w:r w:rsidR="00CA0306">
        <w:rPr>
          <w:rFonts w:hint="cs"/>
          <w:rtl/>
        </w:rPr>
        <w:t xml:space="preserve">של </w:t>
      </w:r>
      <w:r>
        <w:rPr>
          <w:rtl/>
        </w:rPr>
        <w:t xml:space="preserve">שני זוגות תאים משני צדי מעבר השער. </w:t>
      </w:r>
      <w:r w:rsidR="00D3453C">
        <w:rPr>
          <w:rFonts w:hint="cs"/>
          <w:rtl/>
        </w:rPr>
        <w:t xml:space="preserve">בצד </w:t>
      </w:r>
      <w:r>
        <w:rPr>
          <w:rtl/>
        </w:rPr>
        <w:t>דרום מזרח נסמך אל השער מבחוץ מגדל גדול מידות שתמך, ככל הנראה, בקצה הדרך העולה אל השער ממעי</w:t>
      </w:r>
      <w:r w:rsidR="00D3453C">
        <w:rPr>
          <w:rFonts w:hint="cs"/>
          <w:rtl/>
        </w:rPr>
        <w:t>י</w:t>
      </w:r>
      <w:r>
        <w:rPr>
          <w:rtl/>
        </w:rPr>
        <w:t>ן הגיחון ומנחל קדרון. המבנה מתוארך על ידי החופרת אילת מזר למאה ה</w:t>
      </w:r>
      <w:r w:rsidR="00D3453C">
        <w:rPr>
          <w:rFonts w:hint="cs"/>
          <w:rtl/>
        </w:rPr>
        <w:t>תשיעית</w:t>
      </w:r>
      <w:r>
        <w:rPr>
          <w:rtl/>
        </w:rPr>
        <w:t xml:space="preserve"> לפנה"ס. </w:t>
      </w:r>
      <w:r w:rsidR="00D3453C">
        <w:rPr>
          <w:rFonts w:hint="cs"/>
          <w:rtl/>
        </w:rPr>
        <w:t>ראוי לציין</w:t>
      </w:r>
      <w:r>
        <w:rPr>
          <w:rtl/>
        </w:rPr>
        <w:t xml:space="preserve"> כי הכתוב מעיד על המלך יותם (דברי הימים ב כז, ג) כי "</w:t>
      </w:r>
      <w:r w:rsidR="00124006" w:rsidRPr="00124006">
        <w:rPr>
          <w:rtl/>
        </w:rPr>
        <w:t>הוּא בָּנָה אֶת שַׁעַר בֵּית ה' הָעֶלְיוֹן וּבְחוֹמַת הָעֹפֶל בָּנָה לָרֹב</w:t>
      </w:r>
      <w:r>
        <w:rPr>
          <w:rtl/>
        </w:rPr>
        <w:t xml:space="preserve">". </w:t>
      </w:r>
    </w:p>
    <w:p w14:paraId="38FC9A47" w14:textId="362264E9" w:rsidR="00DF5194" w:rsidRDefault="00DF5194" w:rsidP="00B70522">
      <w:pPr>
        <w:rPr>
          <w:rtl/>
        </w:rPr>
      </w:pPr>
      <w:r>
        <w:rPr>
          <w:rtl/>
        </w:rPr>
        <w:t xml:space="preserve">החופרת מציעה לזהות את השער עם </w:t>
      </w:r>
      <w:r w:rsidR="00124006">
        <w:rPr>
          <w:rFonts w:hint="cs"/>
          <w:rtl/>
        </w:rPr>
        <w:t>"</w:t>
      </w:r>
      <w:r>
        <w:rPr>
          <w:rtl/>
        </w:rPr>
        <w:t>שער המים</w:t>
      </w:r>
      <w:r w:rsidR="00124006">
        <w:rPr>
          <w:rFonts w:hint="cs"/>
          <w:rtl/>
        </w:rPr>
        <w:t>"</w:t>
      </w:r>
      <w:r>
        <w:rPr>
          <w:rtl/>
        </w:rPr>
        <w:t xml:space="preserve"> ואת המגדל עם "המגדל היוצא"</w:t>
      </w:r>
      <w:r w:rsidR="002201D0">
        <w:rPr>
          <w:rFonts w:hint="cs"/>
          <w:rtl/>
        </w:rPr>
        <w:t xml:space="preserve"> –</w:t>
      </w:r>
      <w:r>
        <w:rPr>
          <w:rtl/>
        </w:rPr>
        <w:t xml:space="preserve"> </w:t>
      </w:r>
      <w:r w:rsidR="002201D0">
        <w:rPr>
          <w:rFonts w:hint="cs"/>
          <w:rtl/>
        </w:rPr>
        <w:t xml:space="preserve">שני מבנים </w:t>
      </w:r>
      <w:r>
        <w:rPr>
          <w:rtl/>
        </w:rPr>
        <w:t>המוזכרים ב</w:t>
      </w:r>
      <w:r w:rsidR="002201D0">
        <w:rPr>
          <w:rFonts w:hint="cs"/>
          <w:rtl/>
        </w:rPr>
        <w:t xml:space="preserve">תיאור </w:t>
      </w:r>
      <w:r>
        <w:rPr>
          <w:rtl/>
        </w:rPr>
        <w:t>שיקום החומה הקדומה על ידי נחמיה (ג, כו):</w:t>
      </w:r>
      <w:r w:rsidR="002201D0">
        <w:rPr>
          <w:rFonts w:hint="cs"/>
          <w:rtl/>
        </w:rPr>
        <w:t xml:space="preserve"> </w:t>
      </w:r>
      <w:r>
        <w:rPr>
          <w:rtl/>
        </w:rPr>
        <w:t>"</w:t>
      </w:r>
      <w:r w:rsidR="003B0453" w:rsidRPr="003B0453">
        <w:rPr>
          <w:rtl/>
        </w:rPr>
        <w:t>וְהַנְּתִינִים הָיוּ יֹשְׁבִים בָּעֹפֶל עַד נֶגֶד שַׁעַר הַמַּיִם לַמִּזְרָח וְהַמִּגְדָּל הַיּוֹצֵא</w:t>
      </w:r>
      <w:r>
        <w:rPr>
          <w:rtl/>
        </w:rPr>
        <w:t>". מצפון מזרח לשער נתגלו שרידי מבנה ציבור גדול, אף הוא מן המאה ה</w:t>
      </w:r>
      <w:r w:rsidR="00B70522">
        <w:rPr>
          <w:rFonts w:hint="cs"/>
          <w:rtl/>
        </w:rPr>
        <w:t>תשיעית</w:t>
      </w:r>
      <w:r>
        <w:rPr>
          <w:rtl/>
        </w:rPr>
        <w:t xml:space="preserve"> לפנה"ס. חלק מן החדרים שימש</w:t>
      </w:r>
      <w:r w:rsidR="00B70522">
        <w:rPr>
          <w:rFonts w:hint="cs"/>
          <w:rtl/>
        </w:rPr>
        <w:t>ו</w:t>
      </w:r>
      <w:r>
        <w:rPr>
          <w:rtl/>
        </w:rPr>
        <w:t xml:space="preserve"> לאחסון שמן ויין, כפי שמלמדים הקנקנים הגדולים שנתגלו בהם. ככל הנראה בית השער והמגדל הבולט שייכים לביצור ולכניסה המובילה אל אזור בית המלך, ואילו מבנה הציבור הינו חלק מן המחסנים הממלכתיים של בית המלך. הצעה זו סבירה והגיונית, הן מצד האופי הציבורי של הממצאים והן מצד מיקומם וזמנם.</w:t>
      </w:r>
    </w:p>
    <w:p w14:paraId="4DB77613" w14:textId="5C134A23" w:rsidR="00DF5194" w:rsidRDefault="003D52EF" w:rsidP="00DF5194">
      <w:pPr>
        <w:rPr>
          <w:rtl/>
        </w:rPr>
      </w:pPr>
      <w:r>
        <w:rPr>
          <w:rFonts w:hint="cs"/>
          <w:rtl/>
        </w:rPr>
        <w:t>אם כן,</w:t>
      </w:r>
      <w:r w:rsidR="00DF5194">
        <w:rPr>
          <w:rtl/>
        </w:rPr>
        <w:t xml:space="preserve"> השיקולים המציאותיים, המקראות ובמידה מסוימת גם הממצא הארכיאולוגי מאפשרים להציע כי מכלול בנייני בית המלך בימי שלמה נבנ</w:t>
      </w:r>
      <w:r w:rsidR="00E26220">
        <w:rPr>
          <w:rFonts w:hint="cs"/>
          <w:rtl/>
        </w:rPr>
        <w:t>ה</w:t>
      </w:r>
      <w:r w:rsidR="00DF5194">
        <w:rPr>
          <w:rtl/>
        </w:rPr>
        <w:t xml:space="preserve"> בגבעה המזרחית</w:t>
      </w:r>
      <w:r w:rsidR="00400D5D">
        <w:rPr>
          <w:rFonts w:hint="cs"/>
          <w:rtl/>
        </w:rPr>
        <w:t>,</w:t>
      </w:r>
      <w:r w:rsidR="00DF5194">
        <w:rPr>
          <w:rtl/>
        </w:rPr>
        <w:t xml:space="preserve"> בשטח שבין גבולה הצפוני של עיר דוד לבין פסגת הר המוריה, בין העיר </w:t>
      </w:r>
      <w:r w:rsidR="00400D5D">
        <w:rPr>
          <w:rFonts w:hint="cs"/>
          <w:rtl/>
        </w:rPr>
        <w:t>ובין</w:t>
      </w:r>
      <w:r w:rsidR="00DF5194">
        <w:rPr>
          <w:rtl/>
        </w:rPr>
        <w:t xml:space="preserve"> בית ה'.</w:t>
      </w:r>
    </w:p>
    <w:p w14:paraId="1239A068" w14:textId="48219DD6" w:rsidR="00DF5194" w:rsidRDefault="00DF5194" w:rsidP="00DF5194">
      <w:pPr>
        <w:pStyle w:val="2"/>
        <w:rPr>
          <w:rtl/>
        </w:rPr>
      </w:pPr>
      <w:r>
        <w:rPr>
          <w:rtl/>
        </w:rPr>
        <w:t>משמעות מיקום בית המלך מעל העיר ולמרגלות בית ה'</w:t>
      </w:r>
    </w:p>
    <w:p w14:paraId="47CB5FAB" w14:textId="4F5AA1B9" w:rsidR="00DF5194" w:rsidRDefault="00DF5194" w:rsidP="00DF5194">
      <w:pPr>
        <w:rPr>
          <w:rtl/>
        </w:rPr>
      </w:pPr>
      <w:r>
        <w:rPr>
          <w:rtl/>
        </w:rPr>
        <w:t xml:space="preserve">לאחר הבאת הראיות למיקום מכלול בנייני בית המלך, </w:t>
      </w:r>
      <w:r w:rsidR="006003A4">
        <w:rPr>
          <w:rFonts w:hint="cs"/>
          <w:rtl/>
        </w:rPr>
        <w:t xml:space="preserve">עלינו </w:t>
      </w:r>
      <w:r>
        <w:rPr>
          <w:rtl/>
        </w:rPr>
        <w:t xml:space="preserve">לבחון האם השיקולים למיקום זה הם שיקולים מעשיים ומציאותיים </w:t>
      </w:r>
      <w:r w:rsidR="006003A4">
        <w:rPr>
          <w:rFonts w:hint="cs"/>
          <w:rtl/>
        </w:rPr>
        <w:t xml:space="preserve">בלבד </w:t>
      </w:r>
      <w:r>
        <w:rPr>
          <w:rtl/>
        </w:rPr>
        <w:t>(שטח פנוי, קרבה לעיר ונוחות גישה)</w:t>
      </w:r>
      <w:r w:rsidR="006003A4">
        <w:rPr>
          <w:rFonts w:hint="cs"/>
          <w:rtl/>
        </w:rPr>
        <w:t>,</w:t>
      </w:r>
      <w:r>
        <w:rPr>
          <w:rtl/>
        </w:rPr>
        <w:t xml:space="preserve"> או שישנם גם שיקולים רוחניים</w:t>
      </w:r>
      <w:r w:rsidR="00634112">
        <w:rPr>
          <w:rFonts w:hint="cs"/>
          <w:rtl/>
        </w:rPr>
        <w:t>,</w:t>
      </w:r>
      <w:r>
        <w:rPr>
          <w:rtl/>
        </w:rPr>
        <w:t xml:space="preserve"> המבטאים תפיסה ממלכתית מסוימת, הקשורה למיקום המבנים.</w:t>
      </w:r>
    </w:p>
    <w:p w14:paraId="6021EB33" w14:textId="5AE61BC6" w:rsidR="00DF5194" w:rsidRDefault="00DF5194" w:rsidP="00DF5194">
      <w:pPr>
        <w:rPr>
          <w:rtl/>
        </w:rPr>
      </w:pPr>
      <w:r>
        <w:rPr>
          <w:rtl/>
        </w:rPr>
        <w:lastRenderedPageBreak/>
        <w:t>חשוב להתייחס לשני היבטים ב</w:t>
      </w:r>
      <w:r w:rsidR="005704AF">
        <w:rPr>
          <w:rFonts w:hint="cs"/>
          <w:rtl/>
        </w:rPr>
        <w:t>נוגע ל</w:t>
      </w:r>
      <w:r>
        <w:rPr>
          <w:rtl/>
        </w:rPr>
        <w:t>מיקום: ה</w:t>
      </w:r>
      <w:r w:rsidR="005704AF">
        <w:rPr>
          <w:rFonts w:hint="cs"/>
          <w:rtl/>
        </w:rPr>
        <w:t>אחד –</w:t>
      </w:r>
      <w:r>
        <w:rPr>
          <w:rtl/>
        </w:rPr>
        <w:t xml:space="preserve"> הקרבה </w:t>
      </w:r>
      <w:r w:rsidR="005704AF">
        <w:rPr>
          <w:rFonts w:hint="cs"/>
          <w:rtl/>
        </w:rPr>
        <w:t xml:space="preserve">של </w:t>
      </w:r>
      <w:r>
        <w:rPr>
          <w:rtl/>
        </w:rPr>
        <w:t xml:space="preserve">בית המלך לבית ה', והשני </w:t>
      </w:r>
      <w:r w:rsidR="005704AF">
        <w:rPr>
          <w:rFonts w:hint="cs"/>
          <w:rtl/>
        </w:rPr>
        <w:t xml:space="preserve">– </w:t>
      </w:r>
      <w:r>
        <w:rPr>
          <w:rtl/>
        </w:rPr>
        <w:t>המיקום היחסי של הבית</w:t>
      </w:r>
      <w:r w:rsidR="00E60C27">
        <w:rPr>
          <w:rFonts w:hint="cs"/>
          <w:rtl/>
        </w:rPr>
        <w:t>,</w:t>
      </w:r>
      <w:r>
        <w:rPr>
          <w:rtl/>
        </w:rPr>
        <w:t xml:space="preserve"> מעל העיר ומתחת לבית ה'.</w:t>
      </w:r>
    </w:p>
    <w:p w14:paraId="1048F9B1" w14:textId="154D827E" w:rsidR="00DF5194" w:rsidRDefault="00DF5194" w:rsidP="00DF5194">
      <w:pPr>
        <w:rPr>
          <w:rtl/>
        </w:rPr>
      </w:pPr>
      <w:r>
        <w:rPr>
          <w:rtl/>
        </w:rPr>
        <w:t xml:space="preserve">האם על פי הפסוקים בית המלך קשור יותר לעיר או לבית ה'? ובלשון אחרת: האם </w:t>
      </w:r>
      <w:r w:rsidR="00EE6F41">
        <w:rPr>
          <w:rFonts w:hint="cs"/>
          <w:rtl/>
        </w:rPr>
        <w:t xml:space="preserve">מבנה </w:t>
      </w:r>
      <w:r>
        <w:rPr>
          <w:rtl/>
        </w:rPr>
        <w:t>בית המלך הו</w:t>
      </w:r>
      <w:r w:rsidR="00EE6F41">
        <w:rPr>
          <w:rFonts w:hint="cs"/>
          <w:rtl/>
        </w:rPr>
        <w:t>א</w:t>
      </w:r>
      <w:r>
        <w:rPr>
          <w:rtl/>
        </w:rPr>
        <w:t xml:space="preserve"> חלק ממפעלי הבנייה הממלכתית של שלמה, יחד עם בית ה', או שהוא קשור במהותו אל העיר, ורק </w:t>
      </w:r>
      <w:r w:rsidR="00EE6F41">
        <w:rPr>
          <w:rFonts w:hint="cs"/>
          <w:rtl/>
        </w:rPr>
        <w:t xml:space="preserve">מבחינת המיקום הוא </w:t>
      </w:r>
      <w:r w:rsidR="00C94AD3">
        <w:rPr>
          <w:rFonts w:hint="cs"/>
          <w:rtl/>
        </w:rPr>
        <w:t>אינו שוכן בעיר</w:t>
      </w:r>
      <w:r>
        <w:rPr>
          <w:rtl/>
        </w:rPr>
        <w:t>?</w:t>
      </w:r>
    </w:p>
    <w:p w14:paraId="5A9FBFEF" w14:textId="320D2E29" w:rsidR="00DF5194" w:rsidRDefault="00DF5194" w:rsidP="00DF5194">
      <w:pPr>
        <w:rPr>
          <w:rtl/>
        </w:rPr>
      </w:pPr>
      <w:r>
        <w:rPr>
          <w:rtl/>
        </w:rPr>
        <w:t>עיון בפרקים ו-ח במלכים א מלמד כי בניית מכלול בנייני בית המלך (בית יער הלבנון, בית שלמה ובית בת פרעה)</w:t>
      </w:r>
      <w:r w:rsidR="00DB75B4">
        <w:rPr>
          <w:rFonts w:hint="cs"/>
          <w:rtl/>
        </w:rPr>
        <w:t xml:space="preserve"> מתוארת </w:t>
      </w:r>
      <w:r w:rsidR="00DB75B4">
        <w:rPr>
          <w:rtl/>
        </w:rPr>
        <w:t>באמצע תיאור בניין בית ה'</w:t>
      </w:r>
      <w:r>
        <w:rPr>
          <w:rtl/>
        </w:rPr>
        <w:t>. מתברר כי שני המבנים, בית ה' ובית המלך, נבנ</w:t>
      </w:r>
      <w:r w:rsidR="00CB37A1">
        <w:rPr>
          <w:rFonts w:hint="cs"/>
          <w:rtl/>
        </w:rPr>
        <w:t>ו</w:t>
      </w:r>
      <w:r>
        <w:rPr>
          <w:rtl/>
        </w:rPr>
        <w:t xml:space="preserve"> כמכלול אחד</w:t>
      </w:r>
      <w:r w:rsidR="00CB37A1">
        <w:rPr>
          <w:rFonts w:hint="cs"/>
          <w:rtl/>
        </w:rPr>
        <w:t>,</w:t>
      </w:r>
      <w:r>
        <w:rPr>
          <w:rtl/>
        </w:rPr>
        <w:t xml:space="preserve"> </w:t>
      </w:r>
      <w:r w:rsidR="00CB37A1">
        <w:rPr>
          <w:rFonts w:hint="cs"/>
          <w:rtl/>
        </w:rPr>
        <w:t>ש</w:t>
      </w:r>
      <w:r>
        <w:rPr>
          <w:rtl/>
        </w:rPr>
        <w:t>נבנה ברצף מבחינת המקום והזמן. מהי משמעות הדבר?</w:t>
      </w:r>
    </w:p>
    <w:p w14:paraId="3D931C5A" w14:textId="7BDEE66A" w:rsidR="00DF5194" w:rsidRDefault="00CB37A1" w:rsidP="00DF5194">
      <w:pPr>
        <w:rPr>
          <w:rtl/>
        </w:rPr>
      </w:pPr>
      <w:r>
        <w:rPr>
          <w:rFonts w:hint="cs"/>
          <w:rtl/>
        </w:rPr>
        <w:t xml:space="preserve">מבנה </w:t>
      </w:r>
      <w:r w:rsidR="00DF5194">
        <w:rPr>
          <w:rtl/>
        </w:rPr>
        <w:t>פרקי המקדש במלכים א הוא כך:</w:t>
      </w:r>
      <w:r>
        <w:rPr>
          <w:rtl/>
        </w:rPr>
        <w:tab/>
      </w:r>
      <w:r>
        <w:rPr>
          <w:rtl/>
        </w:rPr>
        <w:br/>
      </w:r>
      <w:r w:rsidR="00DF5194">
        <w:rPr>
          <w:rtl/>
        </w:rPr>
        <w:t>ו, א-י: המבנה החיצון של בית המלך.</w:t>
      </w:r>
      <w:r>
        <w:rPr>
          <w:rtl/>
        </w:rPr>
        <w:tab/>
      </w:r>
      <w:r>
        <w:rPr>
          <w:rtl/>
        </w:rPr>
        <w:br/>
      </w:r>
      <w:r w:rsidR="00DF5194">
        <w:rPr>
          <w:rtl/>
        </w:rPr>
        <w:t>ו</w:t>
      </w:r>
      <w:r>
        <w:rPr>
          <w:rFonts w:hint="cs"/>
          <w:rtl/>
        </w:rPr>
        <w:t xml:space="preserve">, </w:t>
      </w:r>
      <w:r w:rsidR="00DF5194">
        <w:rPr>
          <w:rtl/>
        </w:rPr>
        <w:t>טו-לח: פנים הבית.</w:t>
      </w:r>
      <w:r>
        <w:rPr>
          <w:rtl/>
        </w:rPr>
        <w:tab/>
      </w:r>
      <w:r>
        <w:rPr>
          <w:rtl/>
        </w:rPr>
        <w:br/>
      </w:r>
      <w:r w:rsidR="00DF5194">
        <w:rPr>
          <w:rtl/>
        </w:rPr>
        <w:t>ז, א-יב: מבני בית המלך.</w:t>
      </w:r>
      <w:r>
        <w:rPr>
          <w:rtl/>
        </w:rPr>
        <w:tab/>
      </w:r>
      <w:r>
        <w:rPr>
          <w:rtl/>
        </w:rPr>
        <w:br/>
      </w:r>
      <w:r w:rsidR="00DF5194">
        <w:rPr>
          <w:rtl/>
        </w:rPr>
        <w:t>ז, יג-נא: כלי הנחושת במקדש.</w:t>
      </w:r>
      <w:r>
        <w:rPr>
          <w:rtl/>
        </w:rPr>
        <w:tab/>
      </w:r>
      <w:r>
        <w:rPr>
          <w:rtl/>
        </w:rPr>
        <w:br/>
      </w:r>
      <w:r w:rsidR="00DF5194">
        <w:rPr>
          <w:rtl/>
        </w:rPr>
        <w:t>ח: חנוכת בית ה' ותפילת שלמה.</w:t>
      </w:r>
    </w:p>
    <w:p w14:paraId="4FB36B15" w14:textId="4446C270" w:rsidR="00DF5194" w:rsidRDefault="00DF5194" w:rsidP="00DF5194">
      <w:pPr>
        <w:rPr>
          <w:rtl/>
        </w:rPr>
      </w:pPr>
      <w:r>
        <w:rPr>
          <w:rtl/>
        </w:rPr>
        <w:t xml:space="preserve">מעניין במיוחד </w:t>
      </w:r>
      <w:r w:rsidR="009E6CEE">
        <w:rPr>
          <w:rFonts w:hint="cs"/>
          <w:rtl/>
        </w:rPr>
        <w:t>ה</w:t>
      </w:r>
      <w:r>
        <w:rPr>
          <w:rtl/>
        </w:rPr>
        <w:t xml:space="preserve">ניסוח </w:t>
      </w:r>
      <w:r w:rsidR="009E6CEE">
        <w:rPr>
          <w:rFonts w:hint="cs"/>
          <w:rtl/>
        </w:rPr>
        <w:t>המופיע ב</w:t>
      </w:r>
      <w:r>
        <w:rPr>
          <w:rtl/>
        </w:rPr>
        <w:t xml:space="preserve">דברי הימים </w:t>
      </w:r>
      <w:r w:rsidR="009E6CEE">
        <w:rPr>
          <w:rFonts w:hint="cs"/>
          <w:rtl/>
        </w:rPr>
        <w:t>(</w:t>
      </w:r>
      <w:r>
        <w:rPr>
          <w:rtl/>
        </w:rPr>
        <w:t>ב</w:t>
      </w:r>
      <w:r w:rsidR="00FF0B65">
        <w:rPr>
          <w:rFonts w:hint="cs"/>
          <w:rtl/>
        </w:rPr>
        <w:t>,</w:t>
      </w:r>
      <w:r>
        <w:rPr>
          <w:rtl/>
        </w:rPr>
        <w:t xml:space="preserve"> א יח</w:t>
      </w:r>
      <w:r w:rsidR="009E6CEE">
        <w:rPr>
          <w:rFonts w:hint="cs"/>
          <w:rtl/>
        </w:rPr>
        <w:t>)</w:t>
      </w:r>
      <w:r>
        <w:rPr>
          <w:rtl/>
        </w:rPr>
        <w:t xml:space="preserve">: </w:t>
      </w:r>
      <w:r w:rsidR="009E6CEE">
        <w:rPr>
          <w:rFonts w:hint="cs"/>
          <w:rtl/>
        </w:rPr>
        <w:t>"</w:t>
      </w:r>
      <w:r w:rsidR="009E6CEE" w:rsidRPr="009E6CEE">
        <w:rPr>
          <w:rtl/>
        </w:rPr>
        <w:t>וַיֹּאמֶר שְׁלֹמֹה לִבְנוֹת בַּיִת לְשֵׁם ה' וּבַיִת לְמַלְכוּתוֹ</w:t>
      </w:r>
      <w:r w:rsidR="009E6CEE">
        <w:rPr>
          <w:rFonts w:hint="cs"/>
          <w:rtl/>
        </w:rPr>
        <w:t>"</w:t>
      </w:r>
      <w:r>
        <w:rPr>
          <w:rtl/>
        </w:rPr>
        <w:t>. הכתוב מציג יחידה אחת</w:t>
      </w:r>
      <w:r w:rsidR="009E6CEE">
        <w:rPr>
          <w:rFonts w:hint="cs"/>
          <w:rtl/>
        </w:rPr>
        <w:t>,</w:t>
      </w:r>
      <w:r>
        <w:rPr>
          <w:rtl/>
        </w:rPr>
        <w:t xml:space="preserve"> הכוללת שני בתים </w:t>
      </w:r>
      <w:r w:rsidR="009E6CEE">
        <w:rPr>
          <w:rFonts w:hint="cs"/>
          <w:rtl/>
        </w:rPr>
        <w:t>–</w:t>
      </w:r>
      <w:r>
        <w:rPr>
          <w:rtl/>
        </w:rPr>
        <w:t xml:space="preserve"> בית למלך מלכי המלכים ובית למלך בשר ודם</w:t>
      </w:r>
      <w:r w:rsidR="006743E9">
        <w:rPr>
          <w:rFonts w:hint="cs"/>
          <w:rtl/>
        </w:rPr>
        <w:t>.</w:t>
      </w:r>
      <w:r>
        <w:rPr>
          <w:rtl/>
        </w:rPr>
        <w:t xml:space="preserve"> </w:t>
      </w:r>
      <w:r w:rsidR="006743E9">
        <w:rPr>
          <w:rFonts w:hint="cs"/>
          <w:rtl/>
        </w:rPr>
        <w:t xml:space="preserve">שני המבנים </w:t>
      </w:r>
      <w:r>
        <w:rPr>
          <w:rtl/>
        </w:rPr>
        <w:t xml:space="preserve">קשורים </w:t>
      </w:r>
      <w:r w:rsidR="00AB7304">
        <w:rPr>
          <w:rFonts w:hint="cs"/>
          <w:rtl/>
        </w:rPr>
        <w:t>זה לזה</w:t>
      </w:r>
      <w:r>
        <w:rPr>
          <w:rtl/>
        </w:rPr>
        <w:t>: המלכות הארצית צריכה להיות קשורה למלכות ה'</w:t>
      </w:r>
      <w:r w:rsidR="00AB7304">
        <w:rPr>
          <w:rFonts w:hint="cs"/>
          <w:rtl/>
        </w:rPr>
        <w:t>,</w:t>
      </w:r>
      <w:r>
        <w:rPr>
          <w:rtl/>
        </w:rPr>
        <w:t xml:space="preserve"> ולכן ארמון המלך </w:t>
      </w:r>
      <w:r w:rsidR="00AB7304">
        <w:rPr>
          <w:rFonts w:hint="cs"/>
          <w:rtl/>
        </w:rPr>
        <w:t xml:space="preserve">צריך </w:t>
      </w:r>
      <w:r>
        <w:rPr>
          <w:rtl/>
        </w:rPr>
        <w:t>להיות קשור לארמונו של מלך מלכי המלכים.</w:t>
      </w:r>
      <w:r>
        <w:rPr>
          <w:rStyle w:val="a5"/>
          <w:rFonts w:eastAsia="Calibri"/>
          <w:rtl/>
        </w:rPr>
        <w:footnoteReference w:id="6"/>
      </w:r>
    </w:p>
    <w:p w14:paraId="13897202" w14:textId="77777777" w:rsidR="00BE4671" w:rsidRDefault="00DF5194" w:rsidP="00DF5194">
      <w:pPr>
        <w:rPr>
          <w:rtl/>
        </w:rPr>
      </w:pPr>
      <w:r>
        <w:rPr>
          <w:rtl/>
        </w:rPr>
        <w:t xml:space="preserve">מאידך, הכתוב במלכים </w:t>
      </w:r>
      <w:r w:rsidR="00183357">
        <w:rPr>
          <w:rFonts w:hint="cs"/>
          <w:rtl/>
        </w:rPr>
        <w:t>(</w:t>
      </w:r>
      <w:r>
        <w:rPr>
          <w:rtl/>
        </w:rPr>
        <w:t>א ט, י</w:t>
      </w:r>
      <w:r w:rsidR="00183357">
        <w:rPr>
          <w:rFonts w:hint="cs"/>
          <w:rtl/>
        </w:rPr>
        <w:t>)</w:t>
      </w:r>
      <w:r>
        <w:rPr>
          <w:rtl/>
        </w:rPr>
        <w:t xml:space="preserve"> אומר: "וַיְהִי מִקְצֵה עֶשְׂרִים שָׁנָה אֲשֶׁר בָּנָה שְׁלֹמֹה אֶת שְׁנֵי הַבָּתִּים אֶת בֵּית ה' וְאֶת בֵּית הַמֶּלֶךְ". </w:t>
      </w:r>
      <w:r w:rsidR="00952B42">
        <w:rPr>
          <w:rFonts w:hint="cs"/>
          <w:rtl/>
        </w:rPr>
        <w:t xml:space="preserve">כאן מתוארים הבתים כ"שני בתים", ולא כיחידה אחת. דבר זה מתיישב עם הכתוב </w:t>
      </w:r>
      <w:r w:rsidR="002B2104">
        <w:rPr>
          <w:rFonts w:hint="cs"/>
          <w:rtl/>
        </w:rPr>
        <w:t xml:space="preserve">(מלכים א ו, לח; ו, א) </w:t>
      </w:r>
      <w:r w:rsidR="00952B42">
        <w:rPr>
          <w:rFonts w:hint="cs"/>
          <w:rtl/>
        </w:rPr>
        <w:t>המתאר את סדר בניית הבתים</w:t>
      </w:r>
      <w:r w:rsidR="002B2104">
        <w:rPr>
          <w:rFonts w:hint="cs"/>
          <w:rtl/>
        </w:rPr>
        <w:t xml:space="preserve"> </w:t>
      </w:r>
      <w:r w:rsidR="002B2104">
        <w:rPr>
          <w:rtl/>
        </w:rPr>
        <w:t>–</w:t>
      </w:r>
      <w:r w:rsidR="002B2104">
        <w:rPr>
          <w:rFonts w:hint="cs"/>
          <w:rtl/>
        </w:rPr>
        <w:t xml:space="preserve"> בזה אחר זה:</w:t>
      </w:r>
    </w:p>
    <w:p w14:paraId="39BFCBA0" w14:textId="77777777" w:rsidR="00BE4671" w:rsidRDefault="00CA19D4" w:rsidP="00BE4671">
      <w:pPr>
        <w:pStyle w:val="14"/>
        <w:rPr>
          <w:rtl/>
        </w:rPr>
      </w:pPr>
      <w:r>
        <w:rPr>
          <w:rFonts w:hint="cs"/>
          <w:rtl/>
        </w:rPr>
        <w:t>"</w:t>
      </w:r>
      <w:r w:rsidRPr="00CA19D4">
        <w:rPr>
          <w:rtl/>
        </w:rPr>
        <w:t xml:space="preserve">וּבַשָּׁנָה הָאַחַת עֶשְׂרֵה בְּיֶרַח בּוּל הוּא הַחֹדֶשׁ הַשְּׁמִינִי כָּלָה הַבַּיִת לְכָל דְּבָרָיו וּלְכָל </w:t>
      </w:r>
      <w:r w:rsidR="00BE4671">
        <w:rPr>
          <w:rFonts w:hint="cs"/>
          <w:rtl/>
        </w:rPr>
        <w:t>(</w:t>
      </w:r>
      <w:r w:rsidRPr="00CA19D4">
        <w:rPr>
          <w:rtl/>
        </w:rPr>
        <w:t>משפטו</w:t>
      </w:r>
      <w:r w:rsidR="00BE4671">
        <w:rPr>
          <w:rFonts w:hint="cs"/>
          <w:rtl/>
        </w:rPr>
        <w:t>)</w:t>
      </w:r>
      <w:r w:rsidRPr="00CA19D4">
        <w:rPr>
          <w:rtl/>
        </w:rPr>
        <w:t xml:space="preserve"> מִשְׁפָּטָיו וַיִבְנֵהוּ שֶׁבַע שָׁנִים</w:t>
      </w:r>
      <w:r>
        <w:rPr>
          <w:rFonts w:hint="cs"/>
          <w:rtl/>
        </w:rPr>
        <w:t xml:space="preserve">: </w:t>
      </w:r>
      <w:r w:rsidRPr="00CA19D4">
        <w:rPr>
          <w:rtl/>
        </w:rPr>
        <w:t>וְאֶת בֵּיתוֹ בָּנָה שְׁלֹמֹה שְׁלֹשׁ עֶשְׂרֵה שָׁנָה</w:t>
      </w:r>
      <w:r>
        <w:rPr>
          <w:rFonts w:hint="cs"/>
          <w:rtl/>
        </w:rPr>
        <w:t>".</w:t>
      </w:r>
    </w:p>
    <w:p w14:paraId="311FDBEC" w14:textId="61677B2D" w:rsidR="00DF5194" w:rsidRDefault="00DF5194" w:rsidP="00DF5194">
      <w:pPr>
        <w:rPr>
          <w:rtl/>
        </w:rPr>
      </w:pPr>
      <w:r>
        <w:rPr>
          <w:rtl/>
        </w:rPr>
        <w:t xml:space="preserve">הכתוב אינו מפרט את מועד חנוכת בית </w:t>
      </w:r>
      <w:r w:rsidR="00460879">
        <w:rPr>
          <w:rFonts w:hint="cs"/>
          <w:rtl/>
        </w:rPr>
        <w:t xml:space="preserve">המקדש </w:t>
      </w:r>
      <w:r>
        <w:rPr>
          <w:rtl/>
        </w:rPr>
        <w:t>ביחס לבניין בית המלך</w:t>
      </w:r>
      <w:r w:rsidR="00460879">
        <w:rPr>
          <w:rFonts w:hint="cs"/>
          <w:rtl/>
        </w:rPr>
        <w:t>,</w:t>
      </w:r>
      <w:r>
        <w:rPr>
          <w:rtl/>
        </w:rPr>
        <w:t xml:space="preserve"> </w:t>
      </w:r>
      <w:r w:rsidR="00460879">
        <w:rPr>
          <w:rFonts w:hint="cs"/>
          <w:rtl/>
        </w:rPr>
        <w:t xml:space="preserve">אך </w:t>
      </w:r>
      <w:r>
        <w:rPr>
          <w:rtl/>
        </w:rPr>
        <w:t>לעניות דעת</w:t>
      </w:r>
      <w:r w:rsidR="00CF6950">
        <w:rPr>
          <w:rFonts w:hint="cs"/>
          <w:rtl/>
        </w:rPr>
        <w:t>נו</w:t>
      </w:r>
      <w:r>
        <w:rPr>
          <w:rtl/>
        </w:rPr>
        <w:t xml:space="preserve"> חנוכת בית ה' </w:t>
      </w:r>
      <w:r>
        <w:rPr>
          <w:rtl/>
        </w:rPr>
        <w:t xml:space="preserve">התרחשה בתום עשרים שנות הבניין של שני הבתים </w:t>
      </w:r>
      <w:r w:rsidR="00460879">
        <w:rPr>
          <w:rFonts w:hint="cs"/>
          <w:rtl/>
        </w:rPr>
        <w:t xml:space="preserve">– </w:t>
      </w:r>
      <w:r>
        <w:rPr>
          <w:rtl/>
        </w:rPr>
        <w:t>בית ה' ובית המלך.</w:t>
      </w:r>
    </w:p>
    <w:p w14:paraId="1D46C0D0" w14:textId="5E1816FA" w:rsidR="00DF5194" w:rsidRDefault="00DF5194" w:rsidP="008B2463">
      <w:pPr>
        <w:rPr>
          <w:rtl/>
        </w:rPr>
      </w:pPr>
      <w:r>
        <w:rPr>
          <w:rtl/>
        </w:rPr>
        <w:t xml:space="preserve">יחסי המיקום </w:t>
      </w:r>
      <w:r w:rsidR="00984167">
        <w:rPr>
          <w:rFonts w:hint="cs"/>
          <w:rtl/>
        </w:rPr>
        <w:t xml:space="preserve">בין בית ה' לבית המלך </w:t>
      </w:r>
      <w:r>
        <w:rPr>
          <w:rtl/>
        </w:rPr>
        <w:t>יוצרים מבנה מדורג</w:t>
      </w:r>
      <w:r w:rsidR="00984167">
        <w:rPr>
          <w:rFonts w:hint="cs"/>
          <w:rtl/>
        </w:rPr>
        <w:t>,</w:t>
      </w:r>
      <w:r>
        <w:rPr>
          <w:rtl/>
        </w:rPr>
        <w:t xml:space="preserve"> המשתקף הן במציאות הגאוגרפית </w:t>
      </w:r>
      <w:r w:rsidR="00984167">
        <w:rPr>
          <w:rFonts w:hint="cs"/>
          <w:rtl/>
        </w:rPr>
        <w:t>–</w:t>
      </w:r>
      <w:r>
        <w:rPr>
          <w:rtl/>
        </w:rPr>
        <w:t xml:space="preserve"> בית המלך נמצא בתווך, בין העיר ובין המקדש</w:t>
      </w:r>
      <w:r w:rsidR="00984167">
        <w:rPr>
          <w:rFonts w:hint="cs"/>
          <w:rtl/>
        </w:rPr>
        <w:t>,</w:t>
      </w:r>
      <w:r>
        <w:rPr>
          <w:rtl/>
        </w:rPr>
        <w:t xml:space="preserve"> הן במציאות הטופוגרפית</w:t>
      </w:r>
      <w:r w:rsidR="000A6517">
        <w:rPr>
          <w:rFonts w:hint="cs"/>
          <w:rtl/>
        </w:rPr>
        <w:t xml:space="preserve"> –</w:t>
      </w:r>
      <w:r>
        <w:rPr>
          <w:rtl/>
        </w:rPr>
        <w:t xml:space="preserve"> בית המלך גבוה מעיר דוד ונמוך מבית ה'. מבנה טופוגרפי זה מלמד על המשמעות הרוחנית האידאלית של המלכות</w:t>
      </w:r>
      <w:r w:rsidR="000A6517">
        <w:rPr>
          <w:rFonts w:hint="cs"/>
          <w:rtl/>
        </w:rPr>
        <w:t>:</w:t>
      </w:r>
      <w:r>
        <w:rPr>
          <w:rtl/>
        </w:rPr>
        <w:t xml:space="preserve"> כבר ב</w:t>
      </w:r>
      <w:r w:rsidR="006D71A7">
        <w:rPr>
          <w:rFonts w:hint="cs"/>
          <w:rtl/>
        </w:rPr>
        <w:t>מצות מינוי</w:t>
      </w:r>
      <w:r>
        <w:rPr>
          <w:rtl/>
        </w:rPr>
        <w:t xml:space="preserve"> המלך </w:t>
      </w:r>
      <w:r w:rsidR="006D71A7">
        <w:rPr>
          <w:rtl/>
        </w:rPr>
        <w:t>(דברים יז, טו)</w:t>
      </w:r>
      <w:r w:rsidR="006D71A7">
        <w:rPr>
          <w:rFonts w:hint="cs"/>
          <w:rtl/>
        </w:rPr>
        <w:t xml:space="preserve"> </w:t>
      </w:r>
      <w:r>
        <w:rPr>
          <w:rtl/>
        </w:rPr>
        <w:t>נאמר "</w:t>
      </w:r>
      <w:r w:rsidR="006D71A7" w:rsidRPr="006D71A7">
        <w:rPr>
          <w:rtl/>
        </w:rPr>
        <w:t>שׂוֹם תָּשִׂים עָלֶיךָ מֶלֶךְ אֲשֶׁר יִבְחַר ה' אֱלֹהֶיךָ בּוֹ</w:t>
      </w:r>
      <w:r>
        <w:rPr>
          <w:rtl/>
        </w:rPr>
        <w:t>"</w:t>
      </w:r>
      <w:r w:rsidR="008B2463">
        <w:rPr>
          <w:rFonts w:hint="cs"/>
          <w:rtl/>
        </w:rPr>
        <w:t>,</w:t>
      </w:r>
      <w:r>
        <w:rPr>
          <w:rtl/>
        </w:rPr>
        <w:t xml:space="preserve"> כלומר שני גורמים שותפים בהמלכת המלך </w:t>
      </w:r>
      <w:r w:rsidR="006D71A7">
        <w:rPr>
          <w:rFonts w:hint="cs"/>
          <w:rtl/>
        </w:rPr>
        <w:t xml:space="preserve">– </w:t>
      </w:r>
      <w:r>
        <w:rPr>
          <w:rtl/>
        </w:rPr>
        <w:t>בחירתו על ידי הקב"ה וקבלתו על ידי העם. על התנהגותו של המלך בתפקידו מצווה התורה בהמשך (שם יח-יט):</w:t>
      </w:r>
    </w:p>
    <w:p w14:paraId="3E5FAD0D" w14:textId="72ABE336" w:rsidR="00DF5194" w:rsidRDefault="00705EDD" w:rsidP="00DF5194">
      <w:pPr>
        <w:pStyle w:val="14"/>
        <w:rPr>
          <w:rtl/>
        </w:rPr>
      </w:pPr>
      <w:r>
        <w:rPr>
          <w:rFonts w:hint="cs"/>
          <w:rtl/>
        </w:rPr>
        <w:t>"</w:t>
      </w:r>
      <w:r w:rsidRPr="00705EDD">
        <w:rPr>
          <w:rtl/>
        </w:rPr>
        <w:t>וְכָתַב לוֹ אֶת מִשְׁנֵה הַתּוֹרָה הַזֹּאת עַל סֵפֶר מִלִּפְנֵי הַכֹּהֲנִים הַלְוִיִּם: וְהָיְתָה עִמּוֹ וְקָרָא בוֹ כָּל יְמֵי חַיָּיו לְמַעַן יִלְמַד לְיִרְאָה אֶת ה' אֱלֹהָיו לִשְׁמֹר אֶת כָּל דִּבְרֵי הַתּוֹרָה הַזֹּאת וְאֶת הַחֻקִּים הָאֵלֶּה לַעֲשֹׂתָם</w:t>
      </w:r>
      <w:r>
        <w:rPr>
          <w:rFonts w:hint="cs"/>
          <w:rtl/>
        </w:rPr>
        <w:t>".</w:t>
      </w:r>
    </w:p>
    <w:p w14:paraId="777E9C1E" w14:textId="16DB3287" w:rsidR="00DF5194" w:rsidRDefault="00DF5194" w:rsidP="00DF5194">
      <w:pPr>
        <w:rPr>
          <w:rtl/>
        </w:rPr>
      </w:pPr>
      <w:r>
        <w:rPr>
          <w:rtl/>
        </w:rPr>
        <w:t xml:space="preserve">הרמב"ם </w:t>
      </w:r>
      <w:r w:rsidR="003D52EF">
        <w:rPr>
          <w:rtl/>
        </w:rPr>
        <w:t>(הלכות מלכים ג</w:t>
      </w:r>
      <w:r w:rsidR="003D52EF">
        <w:rPr>
          <w:rFonts w:hint="cs"/>
          <w:rtl/>
        </w:rPr>
        <w:t>,</w:t>
      </w:r>
      <w:r w:rsidR="003D52EF">
        <w:rPr>
          <w:rtl/>
        </w:rPr>
        <w:t xml:space="preserve"> א)</w:t>
      </w:r>
      <w:r w:rsidR="003D52EF">
        <w:rPr>
          <w:rFonts w:hint="cs"/>
          <w:rtl/>
        </w:rPr>
        <w:t xml:space="preserve"> </w:t>
      </w:r>
      <w:r>
        <w:rPr>
          <w:rtl/>
        </w:rPr>
        <w:t>מפרט:</w:t>
      </w:r>
    </w:p>
    <w:p w14:paraId="4F382747" w14:textId="2B833D8F" w:rsidR="00DF5194" w:rsidRDefault="003D52EF" w:rsidP="00DF5194">
      <w:pPr>
        <w:pStyle w:val="14"/>
        <w:rPr>
          <w:rtl/>
        </w:rPr>
      </w:pPr>
      <w:r>
        <w:rPr>
          <w:rFonts w:hint="cs"/>
          <w:rtl/>
        </w:rPr>
        <w:t>"</w:t>
      </w:r>
      <w:r w:rsidR="00DF5194">
        <w:rPr>
          <w:rtl/>
        </w:rPr>
        <w:t xml:space="preserve">בעת שישב המלך על כסא מלכותו... כותב שני ספרי תורה, אחד מניחו בבית גנזיו... והוא </w:t>
      </w:r>
      <w:r>
        <w:rPr>
          <w:rFonts w:hint="cs"/>
          <w:rtl/>
        </w:rPr>
        <w:t>'</w:t>
      </w:r>
      <w:r w:rsidR="00DF5194">
        <w:rPr>
          <w:rtl/>
        </w:rPr>
        <w:t>וקרא בו כל ימי חייו</w:t>
      </w:r>
      <w:r>
        <w:rPr>
          <w:rFonts w:hint="cs"/>
          <w:rtl/>
        </w:rPr>
        <w:t>',</w:t>
      </w:r>
      <w:r w:rsidR="00DF5194">
        <w:rPr>
          <w:rtl/>
        </w:rPr>
        <w:t xml:space="preserve"> משנה תורה</w:t>
      </w:r>
      <w:r>
        <w:rPr>
          <w:rFonts w:hint="cs"/>
          <w:rtl/>
        </w:rPr>
        <w:t>.</w:t>
      </w:r>
      <w:r w:rsidR="00DF5194">
        <w:rPr>
          <w:rtl/>
        </w:rPr>
        <w:t xml:space="preserve"> והשני לא יזוז מלפניו...</w:t>
      </w:r>
      <w:r>
        <w:rPr>
          <w:rFonts w:hint="cs"/>
          <w:rtl/>
        </w:rPr>
        <w:t xml:space="preserve"> </w:t>
      </w:r>
      <w:r w:rsidR="00DF5194">
        <w:rPr>
          <w:rtl/>
        </w:rPr>
        <w:t>יוצא למלחמה והוא עמו, נכנס והוא עמו יושב בדין עמו, מיסב והוא כנגדו</w:t>
      </w:r>
      <w:r>
        <w:rPr>
          <w:rFonts w:hint="cs"/>
          <w:rtl/>
        </w:rPr>
        <w:t>,</w:t>
      </w:r>
      <w:r w:rsidR="00DF5194">
        <w:rPr>
          <w:rtl/>
        </w:rPr>
        <w:t xml:space="preserve"> שנאמר </w:t>
      </w:r>
      <w:r>
        <w:rPr>
          <w:rFonts w:hint="cs"/>
          <w:rtl/>
        </w:rPr>
        <w:t>'</w:t>
      </w:r>
      <w:r w:rsidR="00DF5194">
        <w:rPr>
          <w:rtl/>
        </w:rPr>
        <w:t>והיתה עמו וקרא בו כל ימי חייו</w:t>
      </w:r>
      <w:r>
        <w:rPr>
          <w:rFonts w:hint="cs"/>
          <w:rtl/>
        </w:rPr>
        <w:t>'".</w:t>
      </w:r>
    </w:p>
    <w:p w14:paraId="3847BCB7" w14:textId="6293D061" w:rsidR="00DF5194" w:rsidRDefault="00DF5194" w:rsidP="00DF5194">
      <w:pPr>
        <w:rPr>
          <w:rtl/>
        </w:rPr>
      </w:pPr>
      <w:r>
        <w:rPr>
          <w:rtl/>
        </w:rPr>
        <w:t>ודוק: מדברי הרמב"ם עולה כי החיוב לשאת את ספר התורה תמיד אינו רק חיוב פרטי</w:t>
      </w:r>
      <w:r w:rsidR="004C5904">
        <w:rPr>
          <w:rFonts w:hint="cs"/>
          <w:rtl/>
        </w:rPr>
        <w:t>, אלא</w:t>
      </w:r>
      <w:r>
        <w:rPr>
          <w:rtl/>
        </w:rPr>
        <w:t xml:space="preserve"> חלק מתפקידו של המלך – לבצע את משימות המלכות (כגון מלחמה או ישיבה בדין) לאור התורה, מתוך מגמה כללית לאחד את העם תחת </w:t>
      </w:r>
      <w:r w:rsidR="007627D2">
        <w:rPr>
          <w:rFonts w:hint="cs"/>
          <w:rtl/>
        </w:rPr>
        <w:t>שלטונה ה</w:t>
      </w:r>
      <w:r>
        <w:rPr>
          <w:rtl/>
        </w:rPr>
        <w:t>ממלכתי של התורה.</w:t>
      </w:r>
    </w:p>
    <w:p w14:paraId="331F7DDD" w14:textId="62A5A8F1" w:rsidR="00DF5194" w:rsidRDefault="00DF5194" w:rsidP="00DF5194">
      <w:pPr>
        <w:rPr>
          <w:rtl/>
        </w:rPr>
      </w:pPr>
      <w:r>
        <w:rPr>
          <w:rtl/>
        </w:rPr>
        <w:t>מיקומו של בית המלך מתחת למקדש ומעל לעיר מסמל את תפקיד המלכות כאמצעי לאיחוד העם ולהנהגתו בדרך התורה והמצוות. כשם שהמלך חייב לקחת עמו את ספר התורה לכל מקום ש</w:t>
      </w:r>
      <w:r w:rsidR="007627D2">
        <w:rPr>
          <w:rFonts w:hint="cs"/>
          <w:rtl/>
        </w:rPr>
        <w:t>אליו הוא הולך</w:t>
      </w:r>
      <w:r>
        <w:rPr>
          <w:rtl/>
        </w:rPr>
        <w:t>, כך גם ביתו סמוך לבית ה' כדי שיזכור בכל עת את מקור סמכותו</w:t>
      </w:r>
      <w:r w:rsidR="00835F98">
        <w:rPr>
          <w:rFonts w:hint="cs"/>
          <w:rtl/>
        </w:rPr>
        <w:t xml:space="preserve"> </w:t>
      </w:r>
      <w:r>
        <w:rPr>
          <w:rtl/>
        </w:rPr>
        <w:t>מחד גיסא, ו</w:t>
      </w:r>
      <w:r w:rsidR="003A0FF0">
        <w:rPr>
          <w:rFonts w:hint="cs"/>
          <w:rtl/>
        </w:rPr>
        <w:t xml:space="preserve">לעיר כדי שיזכור </w:t>
      </w:r>
      <w:r>
        <w:rPr>
          <w:rtl/>
        </w:rPr>
        <w:t>את מחויבותו כלפי העם מאידך גיסא.</w:t>
      </w:r>
    </w:p>
    <w:p w14:paraId="5A2C68C4" w14:textId="44D69728" w:rsidR="00DF5194" w:rsidRDefault="00DF5194" w:rsidP="00DF5194">
      <w:pPr>
        <w:rPr>
          <w:rtl/>
        </w:rPr>
      </w:pPr>
      <w:r>
        <w:rPr>
          <w:rtl/>
        </w:rPr>
        <w:t>גם בחינת המבנה הפנימי של בנייני בית המלך בהשוואה לבית ה' מלמדת על הזיקה הפנימית העמוקה בין שני הבתים</w:t>
      </w:r>
      <w:r w:rsidR="00835F98">
        <w:rPr>
          <w:rFonts w:hint="cs"/>
          <w:rtl/>
        </w:rPr>
        <w:t>.</w:t>
      </w:r>
      <w:r>
        <w:rPr>
          <w:rStyle w:val="a5"/>
          <w:rFonts w:eastAsia="Calibri"/>
          <w:rtl/>
        </w:rPr>
        <w:footnoteReference w:id="7"/>
      </w:r>
    </w:p>
    <w:p w14:paraId="74BC0D1A" w14:textId="0E2F297C" w:rsidR="00DF5194" w:rsidRDefault="00DF5194" w:rsidP="00DF5194">
      <w:pPr>
        <w:rPr>
          <w:rtl/>
        </w:rPr>
      </w:pPr>
      <w:r>
        <w:rPr>
          <w:rtl/>
        </w:rPr>
        <w:lastRenderedPageBreak/>
        <w:t>כאמור, התיאור של מבני בית המלך אינו מפורט דיו לציור ת</w:t>
      </w:r>
      <w:r w:rsidR="00453C5B">
        <w:rPr>
          <w:rFonts w:hint="cs"/>
          <w:rtl/>
        </w:rPr>
        <w:t>ב</w:t>
      </w:r>
      <w:r>
        <w:rPr>
          <w:rtl/>
        </w:rPr>
        <w:t>נית מסודרת של היחס בין המבנים השונים</w:t>
      </w:r>
      <w:r w:rsidR="00453C5B">
        <w:rPr>
          <w:rFonts w:hint="cs"/>
          <w:rtl/>
        </w:rPr>
        <w:t>,</w:t>
      </w:r>
      <w:r>
        <w:rPr>
          <w:rtl/>
        </w:rPr>
        <w:t xml:space="preserve"> ונעיר כאן רק על כמה נקודות </w:t>
      </w:r>
      <w:r w:rsidR="00526196">
        <w:rPr>
          <w:rFonts w:hint="cs"/>
          <w:rtl/>
        </w:rPr>
        <w:t>ה</w:t>
      </w:r>
      <w:r>
        <w:rPr>
          <w:rtl/>
        </w:rPr>
        <w:t>משותפות לבית המלך ולבית ה'.</w:t>
      </w:r>
    </w:p>
    <w:p w14:paraId="59CE4672" w14:textId="77777777" w:rsidR="00752F71" w:rsidRDefault="00DF5194" w:rsidP="00DF5194">
      <w:pPr>
        <w:rPr>
          <w:rtl/>
        </w:rPr>
      </w:pPr>
      <w:r>
        <w:rPr>
          <w:rtl/>
        </w:rPr>
        <w:t>לפי ההבנה שאולם העמודים, האולם שלפניו ואולם המשפט הם מכלול אחד</w:t>
      </w:r>
      <w:r w:rsidR="00526196">
        <w:rPr>
          <w:rFonts w:hint="cs"/>
          <w:rtl/>
        </w:rPr>
        <w:t xml:space="preserve"> </w:t>
      </w:r>
      <w:r>
        <w:rPr>
          <w:rtl/>
        </w:rPr>
        <w:t>(בין אם כולם חלק מבית יער הלבנון ובין אם לאו), תיתכן הקבלה בין ת</w:t>
      </w:r>
      <w:r w:rsidR="00526196">
        <w:rPr>
          <w:rFonts w:hint="cs"/>
          <w:rtl/>
        </w:rPr>
        <w:t>ב</w:t>
      </w:r>
      <w:r>
        <w:rPr>
          <w:rtl/>
        </w:rPr>
        <w:t>ניתו של מכלול זה ובין ת</w:t>
      </w:r>
      <w:r w:rsidR="00526196">
        <w:rPr>
          <w:rFonts w:hint="cs"/>
          <w:rtl/>
        </w:rPr>
        <w:t>ב</w:t>
      </w:r>
      <w:r>
        <w:rPr>
          <w:rtl/>
        </w:rPr>
        <w:t xml:space="preserve">ניתו של בית ה': אולם העמודים מקביל להיכל; האולם שלפניו, שבחזיתו עמודים, מקביל לאולם, שגם בחזיתו יש שני עמודים </w:t>
      </w:r>
      <w:r w:rsidR="00CE736E">
        <w:rPr>
          <w:rFonts w:hint="cs"/>
          <w:rtl/>
        </w:rPr>
        <w:t>–</w:t>
      </w:r>
      <w:r>
        <w:rPr>
          <w:rtl/>
        </w:rPr>
        <w:t xml:space="preserve"> יכין ובועז; ושני המבנים מצויים בתוך חצר גדולה.</w:t>
      </w:r>
    </w:p>
    <w:p w14:paraId="6D4F9FD8" w14:textId="7E609202" w:rsidR="00DF5194" w:rsidRDefault="00DF5194" w:rsidP="00DF5194">
      <w:pPr>
        <w:rPr>
          <w:rtl/>
        </w:rPr>
      </w:pPr>
      <w:r>
        <w:rPr>
          <w:rtl/>
        </w:rPr>
        <w:t>את ההקבלה משלים "</w:t>
      </w:r>
      <w:r w:rsidR="00574237" w:rsidRPr="00574237">
        <w:rPr>
          <w:rtl/>
        </w:rPr>
        <w:t>אוּלָם הַכִּסֵּא אֲשֶׁר יִשְׁפָּט שָׁם</w:t>
      </w:r>
      <w:r w:rsidR="00574237">
        <w:rPr>
          <w:rFonts w:hint="cs"/>
          <w:rtl/>
        </w:rPr>
        <w:t>,</w:t>
      </w:r>
      <w:r w:rsidR="00574237" w:rsidRPr="00574237">
        <w:rPr>
          <w:rtl/>
        </w:rPr>
        <w:t xml:space="preserve"> אֻלָם הַמִּשְׁפָּט</w:t>
      </w:r>
      <w:r>
        <w:rPr>
          <w:rtl/>
        </w:rPr>
        <w:t>" (מלכים א ז</w:t>
      </w:r>
      <w:r w:rsidR="00574237">
        <w:rPr>
          <w:rFonts w:hint="cs"/>
          <w:rtl/>
        </w:rPr>
        <w:t>,</w:t>
      </w:r>
      <w:r>
        <w:rPr>
          <w:rtl/>
        </w:rPr>
        <w:t xml:space="preserve"> ז), התופס, על פי הכתובים</w:t>
      </w:r>
      <w:r w:rsidR="00574237">
        <w:rPr>
          <w:rFonts w:hint="cs"/>
          <w:rtl/>
        </w:rPr>
        <w:t>,</w:t>
      </w:r>
      <w:r>
        <w:rPr>
          <w:rtl/>
        </w:rPr>
        <w:t xml:space="preserve"> מקום חשוב בחלקו הפנימי של ארמון המלך</w:t>
      </w:r>
      <w:r w:rsidR="000A64E0">
        <w:rPr>
          <w:rFonts w:hint="cs"/>
          <w:rtl/>
        </w:rPr>
        <w:t>.</w:t>
      </w:r>
      <w:r>
        <w:rPr>
          <w:rtl/>
        </w:rPr>
        <w:t xml:space="preserve"> תיאור זה רומז למקראות כ</w:t>
      </w:r>
      <w:r w:rsidR="000A64E0">
        <w:rPr>
          <w:rFonts w:hint="cs"/>
          <w:rtl/>
        </w:rPr>
        <w:t>גון</w:t>
      </w:r>
      <w:r>
        <w:rPr>
          <w:rtl/>
        </w:rPr>
        <w:t xml:space="preserve"> "</w:t>
      </w:r>
      <w:r w:rsidR="000A64E0" w:rsidRPr="000A64E0">
        <w:rPr>
          <w:rtl/>
        </w:rPr>
        <w:t>וָאֶרְאֶה אֶת אֲ</w:t>
      </w:r>
      <w:r w:rsidR="000A64E0">
        <w:rPr>
          <w:rFonts w:hint="cs"/>
          <w:rtl/>
        </w:rPr>
        <w:t>-</w:t>
      </w:r>
      <w:r w:rsidR="000A64E0" w:rsidRPr="000A64E0">
        <w:rPr>
          <w:rtl/>
        </w:rPr>
        <w:t>דֹנָי יֹשֵׁב עַל כִּסֵּא רָם וְנִשָּׂא</w:t>
      </w:r>
      <w:r w:rsidR="000A64E0">
        <w:rPr>
          <w:rFonts w:hint="cs"/>
          <w:rtl/>
        </w:rPr>
        <w:t xml:space="preserve">" </w:t>
      </w:r>
      <w:r>
        <w:rPr>
          <w:rtl/>
        </w:rPr>
        <w:t>(ישעיהו ו, א) או "</w:t>
      </w:r>
      <w:r w:rsidR="00752F71" w:rsidRPr="00752F71">
        <w:rPr>
          <w:rtl/>
        </w:rPr>
        <w:t>יָשַׁבְתָּ לְכִסֵּא שׁוֹפֵט צֶדֶק</w:t>
      </w:r>
      <w:r>
        <w:rPr>
          <w:rtl/>
        </w:rPr>
        <w:t>" (תהילים ט, ה), והוא מקביל את אולם המשפט</w:t>
      </w:r>
      <w:r w:rsidR="00752F71">
        <w:rPr>
          <w:rFonts w:hint="cs"/>
          <w:rtl/>
        </w:rPr>
        <w:t>,</w:t>
      </w:r>
      <w:r>
        <w:rPr>
          <w:rtl/>
        </w:rPr>
        <w:t xml:space="preserve"> </w:t>
      </w:r>
      <w:r w:rsidR="00752F71">
        <w:rPr>
          <w:rFonts w:hint="cs"/>
          <w:rtl/>
        </w:rPr>
        <w:t>מ</w:t>
      </w:r>
      <w:r>
        <w:rPr>
          <w:rtl/>
        </w:rPr>
        <w:t>ב</w:t>
      </w:r>
      <w:r w:rsidR="00752F71">
        <w:rPr>
          <w:rFonts w:hint="cs"/>
          <w:rtl/>
        </w:rPr>
        <w:t xml:space="preserve">חינת </w:t>
      </w:r>
      <w:r>
        <w:rPr>
          <w:rtl/>
        </w:rPr>
        <w:t>מקומו ועניינו</w:t>
      </w:r>
      <w:r w:rsidR="00752F71">
        <w:rPr>
          <w:rFonts w:hint="cs"/>
          <w:rtl/>
        </w:rPr>
        <w:t>,</w:t>
      </w:r>
      <w:r>
        <w:rPr>
          <w:rtl/>
        </w:rPr>
        <w:t xml:space="preserve"> לדביר (אלא שבאולם המשפט ממלא את החלל כס המשפט</w:t>
      </w:r>
      <w:r w:rsidR="00752F71">
        <w:rPr>
          <w:rFonts w:hint="cs"/>
          <w:rtl/>
        </w:rPr>
        <w:t>,</w:t>
      </w:r>
      <w:r>
        <w:rPr>
          <w:rtl/>
        </w:rPr>
        <w:t xml:space="preserve"> ואילו בדב</w:t>
      </w:r>
      <w:r w:rsidR="00752F71">
        <w:rPr>
          <w:rFonts w:hint="cs"/>
          <w:rtl/>
        </w:rPr>
        <w:t>י</w:t>
      </w:r>
      <w:r>
        <w:rPr>
          <w:rtl/>
        </w:rPr>
        <w:t xml:space="preserve">ר ממלאים אותו הארון והכרובים). </w:t>
      </w:r>
    </w:p>
    <w:p w14:paraId="22B415FC" w14:textId="7DC1B486" w:rsidR="00DF5194" w:rsidRDefault="00DF5194" w:rsidP="00A01F2D">
      <w:pPr>
        <w:rPr>
          <w:rtl/>
        </w:rPr>
      </w:pPr>
      <w:r>
        <w:rPr>
          <w:rtl/>
        </w:rPr>
        <w:t>הקבלה זו, אם נכונה היא, תובן לאור מרכזיותו של יסוד הצדק במהותה של המלכות, וההקבלה בין הצדק והמשפט במלכות ה' לבין הצדק והמשפט הנדרשים ממלכות בשר ודם. מלך מלכי המלכים, המלך המשפט, יושב על כיסא מלכותו בבית קודשי הקודשים, ומבין שני הכרובים יוצאים תורה ומשפט לעולם (ראה שמות כה, כב; במדבר ז, פט), לקיים מה שנאמר "כי מציון תצא תורה ודבר ה</w:t>
      </w:r>
      <w:r w:rsidR="00D97701">
        <w:rPr>
          <w:rFonts w:hint="cs"/>
          <w:rtl/>
        </w:rPr>
        <w:t>'</w:t>
      </w:r>
      <w:r>
        <w:rPr>
          <w:rtl/>
        </w:rPr>
        <w:t xml:space="preserve"> מירושל</w:t>
      </w:r>
      <w:r w:rsidR="00E0677A">
        <w:rPr>
          <w:rFonts w:hint="cs"/>
          <w:rtl/>
        </w:rPr>
        <w:t>י</w:t>
      </w:r>
      <w:r>
        <w:rPr>
          <w:rtl/>
        </w:rPr>
        <w:t>ם" (ישעיהו ב, ג; מיכה ד, ב); ובמקביל (ולהבדיל!) יושב שלמה, מלך בשר ודם, באולם המשפט, החדר הפנימי של ארמונו, ומוציא משם משפט לאור</w:t>
      </w:r>
      <w:r w:rsidR="00A01F2D">
        <w:rPr>
          <w:rFonts w:hint="cs"/>
          <w:rtl/>
        </w:rPr>
        <w:t>.</w:t>
      </w:r>
      <w:r>
        <w:rPr>
          <w:rtl/>
        </w:rPr>
        <w:t xml:space="preserve"> ושוב: מקומם של אולם הכיסא ושל בית המלך כולו למרגלות כיסא מלכות ה' צריך </w:t>
      </w:r>
      <w:r w:rsidR="00A01F2D">
        <w:rPr>
          <w:rFonts w:hint="cs"/>
          <w:rtl/>
        </w:rPr>
        <w:t>לה</w:t>
      </w:r>
      <w:r>
        <w:rPr>
          <w:rtl/>
        </w:rPr>
        <w:t>שפיע על הדרך שבה המלך דן את העם.</w:t>
      </w:r>
    </w:p>
    <w:p w14:paraId="71BC2967" w14:textId="4BE84727" w:rsidR="00DF5194" w:rsidRDefault="00DF5194" w:rsidP="00DF5194">
      <w:pPr>
        <w:rPr>
          <w:rtl/>
        </w:rPr>
      </w:pPr>
      <w:r>
        <w:rPr>
          <w:rtl/>
        </w:rPr>
        <w:t xml:space="preserve">גם בסגנון הבנייה יש הקבלות רבות בין שני הבתים. במלכים </w:t>
      </w:r>
      <w:r w:rsidR="00A01F2D">
        <w:rPr>
          <w:rFonts w:hint="cs"/>
          <w:rtl/>
        </w:rPr>
        <w:t>(</w:t>
      </w:r>
      <w:r>
        <w:rPr>
          <w:rtl/>
        </w:rPr>
        <w:t>א ז</w:t>
      </w:r>
      <w:r w:rsidR="00A01F2D">
        <w:rPr>
          <w:rFonts w:hint="cs"/>
          <w:rtl/>
        </w:rPr>
        <w:t>,</w:t>
      </w:r>
      <w:r>
        <w:rPr>
          <w:rtl/>
        </w:rPr>
        <w:t xml:space="preserve"> יב</w:t>
      </w:r>
      <w:r w:rsidR="00A01F2D">
        <w:rPr>
          <w:rFonts w:hint="cs"/>
          <w:rtl/>
        </w:rPr>
        <w:t>)</w:t>
      </w:r>
      <w:r>
        <w:rPr>
          <w:rtl/>
        </w:rPr>
        <w:t xml:space="preserve"> הכתוב קושר במפורש בין שניהם: "</w:t>
      </w:r>
      <w:r w:rsidR="00113B42" w:rsidRPr="00113B42">
        <w:rPr>
          <w:rtl/>
        </w:rPr>
        <w:t>וְחָצֵר הַגְּדוֹלָה סָבִיב שְׁלֹשָׁה טוּרִים גָּזִית וְטוּר כְּרֻתֹת אֲרָזִים וְלַחֲצַר בֵּית ה' הַפְּנִימִית וּלְאֻלָם הַבָּיִת</w:t>
      </w:r>
      <w:r>
        <w:rPr>
          <w:rtl/>
        </w:rPr>
        <w:t xml:space="preserve">". הקשר ההדוק שב ומודגש בכמה לשונות דומים </w:t>
      </w:r>
      <w:r w:rsidR="009960BA">
        <w:rPr>
          <w:rFonts w:hint="cs"/>
          <w:rtl/>
        </w:rPr>
        <w:t>הנזכרים בנוגע ל</w:t>
      </w:r>
      <w:r>
        <w:rPr>
          <w:rtl/>
        </w:rPr>
        <w:t>בית יער הלבנון ו</w:t>
      </w:r>
      <w:r w:rsidR="009960BA">
        <w:rPr>
          <w:rFonts w:hint="cs"/>
          <w:rtl/>
        </w:rPr>
        <w:t>ל</w:t>
      </w:r>
      <w:r>
        <w:rPr>
          <w:rtl/>
        </w:rPr>
        <w:t xml:space="preserve">בית ה': "ספון בארז", "שקופים", "אולם העמודים", "שלושה טורים גזית </w:t>
      </w:r>
      <w:r w:rsidR="009960BA">
        <w:rPr>
          <w:rFonts w:hint="cs"/>
          <w:rtl/>
        </w:rPr>
        <w:t>ו</w:t>
      </w:r>
      <w:r>
        <w:rPr>
          <w:rtl/>
        </w:rPr>
        <w:t>טור כרותות ארזים".</w:t>
      </w:r>
    </w:p>
    <w:p w14:paraId="5A8D51D9" w14:textId="58BCD652" w:rsidR="00DF5194" w:rsidRDefault="00DF5194" w:rsidP="00DF5194">
      <w:pPr>
        <w:rPr>
          <w:rtl/>
        </w:rPr>
      </w:pPr>
      <w:r>
        <w:rPr>
          <w:rtl/>
        </w:rPr>
        <w:t xml:space="preserve">בשיעור זה </w:t>
      </w:r>
      <w:r w:rsidR="009960BA">
        <w:rPr>
          <w:rFonts w:hint="cs"/>
          <w:rtl/>
        </w:rPr>
        <w:t xml:space="preserve">בחנו </w:t>
      </w:r>
      <w:r>
        <w:rPr>
          <w:rtl/>
        </w:rPr>
        <w:t>את מ</w:t>
      </w:r>
      <w:r w:rsidR="009960BA">
        <w:rPr>
          <w:rFonts w:hint="cs"/>
          <w:rtl/>
        </w:rPr>
        <w:t>י</w:t>
      </w:r>
      <w:r>
        <w:rPr>
          <w:rtl/>
        </w:rPr>
        <w:t>קו</w:t>
      </w:r>
      <w:r w:rsidR="009960BA">
        <w:rPr>
          <w:rFonts w:hint="cs"/>
          <w:rtl/>
        </w:rPr>
        <w:t>מה של</w:t>
      </w:r>
      <w:r>
        <w:rPr>
          <w:rtl/>
        </w:rPr>
        <w:t xml:space="preserve"> אחוזת הנשיא ב</w:t>
      </w:r>
      <w:r w:rsidR="009960BA">
        <w:rPr>
          <w:rFonts w:hint="cs"/>
          <w:rtl/>
        </w:rPr>
        <w:t>תיאורו</w:t>
      </w:r>
      <w:r>
        <w:rPr>
          <w:rtl/>
        </w:rPr>
        <w:t xml:space="preserve"> של הנביא יחזקאל. על מנת להבין את </w:t>
      </w:r>
      <w:r>
        <w:rPr>
          <w:rtl/>
        </w:rPr>
        <w:t xml:space="preserve">משמעות החידוש של מקום זה, </w:t>
      </w:r>
      <w:r w:rsidR="009960BA">
        <w:rPr>
          <w:rFonts w:hint="cs"/>
          <w:rtl/>
        </w:rPr>
        <w:t xml:space="preserve">הנמצא </w:t>
      </w:r>
      <w:r>
        <w:rPr>
          <w:rtl/>
        </w:rPr>
        <w:t>בריחוק רב מן המקדש, התחלנו לעיין בתיאור מבנה בית המלך למרגלות בית ה' מימי שלמה המלך ועד ימי המלך חזקיהו. בשיעור הבא</w:t>
      </w:r>
      <w:r w:rsidR="009960BA">
        <w:rPr>
          <w:rFonts w:hint="cs"/>
          <w:rtl/>
        </w:rPr>
        <w:t>,</w:t>
      </w:r>
      <w:r>
        <w:rPr>
          <w:rtl/>
        </w:rPr>
        <w:t xml:space="preserve"> בעזרת ה'</w:t>
      </w:r>
      <w:r w:rsidR="009960BA">
        <w:rPr>
          <w:rFonts w:hint="cs"/>
          <w:rtl/>
        </w:rPr>
        <w:t>,</w:t>
      </w:r>
      <w:r>
        <w:rPr>
          <w:rtl/>
        </w:rPr>
        <w:t xml:space="preserve"> נשלים את בחינת המשמעות הכוללת של מיקום בית המלך</w:t>
      </w:r>
      <w:r w:rsidR="009960BA">
        <w:rPr>
          <w:rFonts w:hint="cs"/>
          <w:rtl/>
        </w:rPr>
        <w:t>,</w:t>
      </w:r>
      <w:r>
        <w:rPr>
          <w:rtl/>
        </w:rPr>
        <w:t xml:space="preserve"> ונחזור ונבחן את נבואות</w:t>
      </w:r>
      <w:r w:rsidR="00AC1F2B">
        <w:rPr>
          <w:rFonts w:hint="cs"/>
          <w:rtl/>
        </w:rPr>
        <w:t>יו של</w:t>
      </w:r>
      <w:r>
        <w:rPr>
          <w:rtl/>
        </w:rPr>
        <w:t xml:space="preserve"> יחזקאל בהשוואה למצב </w:t>
      </w:r>
      <w:r w:rsidR="00AC1F2B">
        <w:rPr>
          <w:rFonts w:hint="cs"/>
          <w:rtl/>
        </w:rPr>
        <w:t xml:space="preserve">ששרר </w:t>
      </w:r>
      <w:r>
        <w:rPr>
          <w:rtl/>
        </w:rPr>
        <w:t>בימי הבית הראשון</w:t>
      </w:r>
      <w:r w:rsidR="00AC1F2B">
        <w:rPr>
          <w:rFonts w:hint="cs"/>
          <w:rtl/>
        </w:rPr>
        <w:t>.</w:t>
      </w:r>
      <w:r>
        <w:rPr>
          <w:rStyle w:val="a5"/>
          <w:rFonts w:eastAsia="Calibri"/>
          <w:rtl/>
        </w:rPr>
        <w:footnoteReference w:id="8"/>
      </w:r>
      <w:r>
        <w:rPr>
          <w:rtl/>
        </w:rPr>
        <w:t xml:space="preserve"> </w:t>
      </w:r>
    </w:p>
    <w:p w14:paraId="7A89CE5D" w14:textId="0D54D6FF" w:rsidR="00DF5194" w:rsidRDefault="00DF5194" w:rsidP="00DF5194">
      <w:pPr>
        <w:spacing w:line="360" w:lineRule="auto"/>
        <w:rPr>
          <w:rFonts w:cs="Arial"/>
          <w:rtl/>
        </w:rPr>
      </w:pPr>
      <w:r>
        <w:rPr>
          <w:rFonts w:cs="Arial"/>
          <w:lang w:val="he-IL"/>
        </w:rPr>
        <w:drawing>
          <wp:inline distT="0" distB="0" distL="0" distR="0" wp14:anchorId="319CA993" wp14:editId="6977CAB5">
            <wp:extent cx="2168837" cy="3059374"/>
            <wp:effectExtent l="0" t="6985"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172338" cy="3064313"/>
                    </a:xfrm>
                    <a:prstGeom prst="rect">
                      <a:avLst/>
                    </a:prstGeom>
                    <a:noFill/>
                    <a:ln>
                      <a:noFill/>
                    </a:ln>
                  </pic:spPr>
                </pic:pic>
              </a:graphicData>
            </a:graphic>
          </wp:inline>
        </w:drawing>
      </w:r>
    </w:p>
    <w:p w14:paraId="581258F7" w14:textId="7D57EFEF" w:rsidR="00C90051" w:rsidRPr="00E058B5" w:rsidRDefault="00C90051" w:rsidP="00346C78"/>
    <w:tbl>
      <w:tblPr>
        <w:tblpPr w:leftFromText="180" w:rightFromText="180" w:vertAnchor="text" w:horzAnchor="margin" w:tblpY="94"/>
        <w:bidiVisual/>
        <w:tblW w:w="4678" w:type="dxa"/>
        <w:tblLayout w:type="fixed"/>
        <w:tblLook w:val="0000" w:firstRow="0" w:lastRow="0" w:firstColumn="0" w:lastColumn="0" w:noHBand="0" w:noVBand="0"/>
      </w:tblPr>
      <w:tblGrid>
        <w:gridCol w:w="283"/>
        <w:gridCol w:w="4111"/>
        <w:gridCol w:w="284"/>
      </w:tblGrid>
      <w:tr w:rsidR="00B70F13" w14:paraId="5C818752" w14:textId="77777777" w:rsidTr="00B70F13">
        <w:trPr>
          <w:cantSplit/>
        </w:trPr>
        <w:tc>
          <w:tcPr>
            <w:tcW w:w="283" w:type="dxa"/>
            <w:tcBorders>
              <w:top w:val="nil"/>
              <w:left w:val="nil"/>
              <w:bottom w:val="nil"/>
              <w:right w:val="nil"/>
            </w:tcBorders>
          </w:tcPr>
          <w:p w14:paraId="566C8D9D" w14:textId="77777777" w:rsidR="00B70F13" w:rsidRDefault="00B70F13" w:rsidP="00B70F13">
            <w:pPr>
              <w:pStyle w:val="aa"/>
            </w:pPr>
            <w:r>
              <w:rPr>
                <w:rtl/>
              </w:rPr>
              <w:t xml:space="preserve">* * * * * * * </w:t>
            </w:r>
          </w:p>
        </w:tc>
        <w:tc>
          <w:tcPr>
            <w:tcW w:w="4111" w:type="dxa"/>
            <w:tcBorders>
              <w:top w:val="nil"/>
              <w:left w:val="nil"/>
              <w:bottom w:val="nil"/>
              <w:right w:val="nil"/>
            </w:tcBorders>
          </w:tcPr>
          <w:p w14:paraId="1D8194C8" w14:textId="77777777" w:rsidR="00B70F13" w:rsidRDefault="00B70F13" w:rsidP="00B70F13">
            <w:pPr>
              <w:pStyle w:val="aa"/>
              <w:rPr>
                <w:rtl/>
              </w:rPr>
            </w:pPr>
            <w:r>
              <w:rPr>
                <w:rtl/>
              </w:rPr>
              <w:t>כל הזכויות שמורות לישיבת הר עציון</w:t>
            </w:r>
            <w:r>
              <w:rPr>
                <w:rFonts w:hint="cs"/>
                <w:rtl/>
              </w:rPr>
              <w:t xml:space="preserve"> ולרב יצחק לוי </w:t>
            </w:r>
          </w:p>
          <w:p w14:paraId="0F3580D8" w14:textId="77777777" w:rsidR="00B70F13" w:rsidRDefault="00B70F13" w:rsidP="00B70F13">
            <w:pPr>
              <w:pStyle w:val="aa"/>
              <w:rPr>
                <w:rtl/>
              </w:rPr>
            </w:pPr>
            <w:r>
              <w:rPr>
                <w:rtl/>
              </w:rPr>
              <w:t xml:space="preserve">עורך: </w:t>
            </w:r>
            <w:r>
              <w:rPr>
                <w:rFonts w:hint="cs"/>
                <w:rtl/>
              </w:rPr>
              <w:t>יהודה רוזנברג, תש"ף</w:t>
            </w:r>
          </w:p>
          <w:p w14:paraId="129C9D30" w14:textId="77777777" w:rsidR="00B70F13" w:rsidRDefault="00B70F13" w:rsidP="00B70F13">
            <w:pPr>
              <w:pStyle w:val="aa"/>
              <w:rPr>
                <w:rtl/>
              </w:rPr>
            </w:pPr>
            <w:r>
              <w:rPr>
                <w:rtl/>
              </w:rPr>
              <w:t>*******************************************************</w:t>
            </w:r>
          </w:p>
          <w:p w14:paraId="1D46EF31" w14:textId="77777777" w:rsidR="00B70F13" w:rsidRDefault="00B70F13" w:rsidP="00B70F13">
            <w:pPr>
              <w:pStyle w:val="aa"/>
              <w:rPr>
                <w:rtl/>
              </w:rPr>
            </w:pPr>
            <w:r>
              <w:rPr>
                <w:rtl/>
              </w:rPr>
              <w:t xml:space="preserve">בית המדרש הוירטואלי </w:t>
            </w:r>
          </w:p>
          <w:p w14:paraId="4552D97B" w14:textId="77777777" w:rsidR="00B70F13" w:rsidRPr="005734F1" w:rsidRDefault="00B70F13" w:rsidP="00B70F13">
            <w:pPr>
              <w:pStyle w:val="aa"/>
              <w:rPr>
                <w:rtl/>
              </w:rPr>
            </w:pPr>
            <w:r w:rsidRPr="005734F1">
              <w:rPr>
                <w:rtl/>
              </w:rPr>
              <w:t xml:space="preserve">מיסודו של </w:t>
            </w:r>
          </w:p>
          <w:p w14:paraId="166E23BF" w14:textId="77777777" w:rsidR="00B70F13" w:rsidRPr="005734F1" w:rsidRDefault="00B70F13" w:rsidP="00B70F13">
            <w:pPr>
              <w:pStyle w:val="aa"/>
              <w:rPr>
                <w:rtl/>
              </w:rPr>
            </w:pPr>
            <w:r w:rsidRPr="005734F1">
              <w:t>The Israel Koschitzky Virtual Beit Midrash</w:t>
            </w:r>
          </w:p>
          <w:p w14:paraId="1A5E049F" w14:textId="77777777" w:rsidR="00B70F13" w:rsidRPr="00B75FB0" w:rsidRDefault="00B70F13" w:rsidP="00B70F13">
            <w:pPr>
              <w:pStyle w:val="aa"/>
              <w:rPr>
                <w:noProof w:val="0"/>
                <w:rtl/>
              </w:rPr>
            </w:pPr>
            <w:r>
              <w:rPr>
                <w:noProof w:val="0"/>
                <w:rtl/>
              </w:rPr>
              <w:t>האתר בעברית:</w:t>
            </w:r>
            <w:r>
              <w:rPr>
                <w:noProof w:val="0"/>
                <w:rtl/>
              </w:rPr>
              <w:tab/>
            </w:r>
            <w:hyperlink r:id="rId12" w:history="1">
              <w:r w:rsidRPr="00747AF6">
                <w:rPr>
                  <w:rStyle w:val="Hyperlink"/>
                </w:rPr>
                <w:t>http://etzion.org.il</w:t>
              </w:r>
            </w:hyperlink>
          </w:p>
          <w:p w14:paraId="23E3FE03" w14:textId="77777777" w:rsidR="00B70F13" w:rsidRDefault="00B70F13" w:rsidP="00B70F13">
            <w:pPr>
              <w:pStyle w:val="aa"/>
              <w:rPr>
                <w:noProof w:val="0"/>
                <w:rtl/>
              </w:rPr>
            </w:pPr>
            <w:r>
              <w:rPr>
                <w:noProof w:val="0"/>
                <w:rtl/>
              </w:rPr>
              <w:t>האתר באנגלית:</w:t>
            </w:r>
            <w:r>
              <w:rPr>
                <w:noProof w:val="0"/>
                <w:rtl/>
              </w:rPr>
              <w:tab/>
            </w:r>
            <w:hyperlink r:id="rId13" w:history="1">
              <w:r>
                <w:rPr>
                  <w:rStyle w:val="Hyperlink"/>
                </w:rPr>
                <w:t>http://www.vbm-torah.org</w:t>
              </w:r>
            </w:hyperlink>
          </w:p>
          <w:p w14:paraId="7C94800B" w14:textId="77777777" w:rsidR="00B70F13" w:rsidRDefault="00B70F13" w:rsidP="00B70F13">
            <w:pPr>
              <w:pStyle w:val="aa"/>
              <w:rPr>
                <w:rtl/>
              </w:rPr>
            </w:pPr>
          </w:p>
          <w:p w14:paraId="680126B9" w14:textId="77777777" w:rsidR="00B70F13" w:rsidRDefault="00B70F13" w:rsidP="00B70F13">
            <w:pPr>
              <w:pStyle w:val="aa"/>
              <w:rPr>
                <w:rtl/>
              </w:rPr>
            </w:pPr>
            <w:r>
              <w:rPr>
                <w:rtl/>
              </w:rPr>
              <w:t xml:space="preserve">משרדי בית המדרש הוירטואלי: 02-9937300 שלוחה 5 </w:t>
            </w:r>
          </w:p>
          <w:p w14:paraId="0F376372" w14:textId="77777777" w:rsidR="00B70F13" w:rsidRDefault="00B70F13" w:rsidP="00B70F13">
            <w:pPr>
              <w:pStyle w:val="aa"/>
              <w:rPr>
                <w:noProof w:val="0"/>
              </w:rPr>
            </w:pPr>
            <w:r>
              <w:rPr>
                <w:noProof w:val="0"/>
                <w:rtl/>
              </w:rPr>
              <w:t>דוא</w:t>
            </w:r>
            <w:r>
              <w:rPr>
                <w:rFonts w:hint="cs"/>
                <w:noProof w:val="0"/>
                <w:rtl/>
              </w:rPr>
              <w:t>"</w:t>
            </w:r>
            <w:r>
              <w:rPr>
                <w:noProof w:val="0"/>
                <w:rtl/>
              </w:rPr>
              <w:t xml:space="preserve">ל: </w:t>
            </w:r>
            <w:hyperlink r:id="rId14" w:history="1">
              <w:r>
                <w:rPr>
                  <w:rStyle w:val="Hyperlink"/>
                </w:rPr>
                <w:t>office@etzion.org.il</w:t>
              </w:r>
            </w:hyperlink>
          </w:p>
          <w:p w14:paraId="5AEED6E4" w14:textId="77777777" w:rsidR="00B70F13" w:rsidRDefault="00B70F13" w:rsidP="00B70F13">
            <w:pPr>
              <w:pStyle w:val="aa"/>
            </w:pPr>
          </w:p>
        </w:tc>
        <w:tc>
          <w:tcPr>
            <w:tcW w:w="284" w:type="dxa"/>
            <w:tcBorders>
              <w:top w:val="nil"/>
              <w:left w:val="nil"/>
              <w:bottom w:val="nil"/>
              <w:right w:val="nil"/>
            </w:tcBorders>
          </w:tcPr>
          <w:p w14:paraId="17B6D7CD" w14:textId="77777777" w:rsidR="00B70F13" w:rsidRDefault="00B70F13" w:rsidP="00B70F13">
            <w:pPr>
              <w:pStyle w:val="aa"/>
              <w:rPr>
                <w:rtl/>
              </w:rPr>
            </w:pPr>
            <w:r>
              <w:rPr>
                <w:rtl/>
              </w:rPr>
              <w:t xml:space="preserve">* * * * * * * </w:t>
            </w:r>
          </w:p>
        </w:tc>
      </w:tr>
    </w:tbl>
    <w:p w14:paraId="6872F0C2" w14:textId="74509D80" w:rsidR="00B75FB0" w:rsidRDefault="00B75FB0" w:rsidP="00DB51D2">
      <w:pPr>
        <w:rPr>
          <w:rtl/>
        </w:rPr>
      </w:pPr>
    </w:p>
    <w:sectPr w:rsidR="00B75FB0" w:rsidSect="006F016B">
      <w:headerReference w:type="default" r:id="rId15"/>
      <w:headerReference w:type="first" r:id="rId16"/>
      <w:type w:val="continuous"/>
      <w:pgSz w:w="11906" w:h="16838" w:code="9"/>
      <w:pgMar w:top="1134" w:right="1134" w:bottom="964" w:left="1134" w:header="709" w:footer="709" w:gutter="0"/>
      <w:cols w:num="2" w:space="397"/>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C490E" w14:textId="77777777" w:rsidR="00244628" w:rsidRDefault="00244628" w:rsidP="0073336C">
      <w:r>
        <w:separator/>
      </w:r>
    </w:p>
  </w:endnote>
  <w:endnote w:type="continuationSeparator" w:id="0">
    <w:p w14:paraId="43DAF866" w14:textId="77777777" w:rsidR="00244628" w:rsidRDefault="00244628" w:rsidP="00733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Guttman Keren">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E8766" w14:textId="77777777" w:rsidR="00244628" w:rsidRDefault="00244628" w:rsidP="0073336C">
      <w:r>
        <w:separator/>
      </w:r>
    </w:p>
  </w:footnote>
  <w:footnote w:type="continuationSeparator" w:id="0">
    <w:p w14:paraId="49436614" w14:textId="77777777" w:rsidR="00244628" w:rsidRDefault="00244628" w:rsidP="0073336C">
      <w:r>
        <w:continuationSeparator/>
      </w:r>
    </w:p>
  </w:footnote>
  <w:footnote w:id="1">
    <w:p w14:paraId="13BED281" w14:textId="0A2DF1A3" w:rsidR="00DF5194" w:rsidRDefault="00DF5194" w:rsidP="00DF5194">
      <w:pPr>
        <w:pStyle w:val="a3"/>
        <w:rPr>
          <w:rFonts w:cstheme="minorBidi"/>
          <w:rtl/>
        </w:rPr>
      </w:pPr>
      <w:r>
        <w:rPr>
          <w:rStyle w:val="a5"/>
          <w:rFonts w:eastAsia="Calibri"/>
        </w:rPr>
        <w:footnoteRef/>
      </w:r>
      <w:r>
        <w:rPr>
          <w:rtl/>
        </w:rPr>
        <w:t xml:space="preserve"> </w:t>
      </w:r>
      <w:r>
        <w:rPr>
          <w:rtl/>
        </w:rPr>
        <w:tab/>
      </w:r>
      <w:r>
        <w:rPr>
          <w:rFonts w:hint="cs"/>
          <w:rtl/>
        </w:rPr>
        <w:t>חלוקה זו מעוררת שאלה ב</w:t>
      </w:r>
      <w:r w:rsidR="00334B85">
        <w:rPr>
          <w:rFonts w:hint="cs"/>
          <w:rtl/>
        </w:rPr>
        <w:t>נוגע ל</w:t>
      </w:r>
      <w:r>
        <w:rPr>
          <w:rFonts w:hint="cs"/>
          <w:rtl/>
        </w:rPr>
        <w:t xml:space="preserve">יחס בין העיר </w:t>
      </w:r>
      <w:r w:rsidR="00334B85">
        <w:rPr>
          <w:rFonts w:hint="cs"/>
          <w:rtl/>
        </w:rPr>
        <w:t>ו</w:t>
      </w:r>
      <w:r>
        <w:rPr>
          <w:rFonts w:hint="cs"/>
          <w:rtl/>
        </w:rPr>
        <w:t>בין המקדש</w:t>
      </w:r>
      <w:r w:rsidR="00334B85">
        <w:rPr>
          <w:rFonts w:hint="cs"/>
          <w:rtl/>
        </w:rPr>
        <w:t>,</w:t>
      </w:r>
      <w:r>
        <w:rPr>
          <w:rFonts w:hint="cs"/>
          <w:rtl/>
        </w:rPr>
        <w:t xml:space="preserve"> המרוחקים זה מזה. שאלה זו צריכה עיון</w:t>
      </w:r>
      <w:r w:rsidR="0078199D">
        <w:rPr>
          <w:rFonts w:hint="cs"/>
          <w:rtl/>
        </w:rPr>
        <w:t>,</w:t>
      </w:r>
      <w:r>
        <w:rPr>
          <w:rFonts w:hint="cs"/>
          <w:rtl/>
        </w:rPr>
        <w:t xml:space="preserve"> ולא נרחיב בה במסגרת זאת.</w:t>
      </w:r>
    </w:p>
  </w:footnote>
  <w:footnote w:id="2">
    <w:p w14:paraId="1A9E5723" w14:textId="7813C78F" w:rsidR="00DF5194" w:rsidRDefault="00DF5194" w:rsidP="00DF5194">
      <w:pPr>
        <w:pStyle w:val="a3"/>
      </w:pPr>
      <w:r>
        <w:rPr>
          <w:rStyle w:val="a5"/>
          <w:rFonts w:eastAsia="Calibri"/>
        </w:rPr>
        <w:footnoteRef/>
      </w:r>
      <w:r>
        <w:rPr>
          <w:rtl/>
        </w:rPr>
        <w:t xml:space="preserve"> </w:t>
      </w:r>
      <w:r>
        <w:rPr>
          <w:rtl/>
        </w:rPr>
        <w:tab/>
      </w:r>
      <w:r>
        <w:rPr>
          <w:rFonts w:hint="cs"/>
          <w:rtl/>
        </w:rPr>
        <w:t>נזכיר כי כל קנה הוא שש אמות</w:t>
      </w:r>
      <w:r w:rsidR="0078199D">
        <w:rPr>
          <w:rFonts w:hint="cs"/>
          <w:rtl/>
        </w:rPr>
        <w:t>,</w:t>
      </w:r>
      <w:r>
        <w:rPr>
          <w:rFonts w:hint="cs"/>
          <w:rtl/>
        </w:rPr>
        <w:t xml:space="preserve"> כך שמדובר על שטח ענק</w:t>
      </w:r>
      <w:r w:rsidR="0078199D">
        <w:rPr>
          <w:rFonts w:hint="cs"/>
          <w:rtl/>
        </w:rPr>
        <w:t xml:space="preserve"> לכל נחלה</w:t>
      </w:r>
      <w:r>
        <w:rPr>
          <w:rFonts w:hint="cs"/>
          <w:rtl/>
        </w:rPr>
        <w:t xml:space="preserve">. </w:t>
      </w:r>
    </w:p>
  </w:footnote>
  <w:footnote w:id="3">
    <w:p w14:paraId="47819D00" w14:textId="05D063B2" w:rsidR="00DF5194" w:rsidRDefault="00DF5194" w:rsidP="00DF5194">
      <w:pPr>
        <w:pStyle w:val="a3"/>
      </w:pPr>
      <w:r>
        <w:rPr>
          <w:rStyle w:val="a5"/>
          <w:rFonts w:eastAsia="Calibri"/>
        </w:rPr>
        <w:footnoteRef/>
      </w:r>
      <w:r>
        <w:rPr>
          <w:rtl/>
        </w:rPr>
        <w:t xml:space="preserve"> </w:t>
      </w:r>
      <w:r>
        <w:rPr>
          <w:rtl/>
        </w:rPr>
        <w:tab/>
      </w:r>
      <w:r>
        <w:rPr>
          <w:rFonts w:hint="cs"/>
          <w:rtl/>
        </w:rPr>
        <w:t xml:space="preserve">אנחנו מתייחסים כאן לפרק הזמן </w:t>
      </w:r>
      <w:r w:rsidR="003756AB">
        <w:rPr>
          <w:rFonts w:hint="cs"/>
          <w:rtl/>
        </w:rPr>
        <w:t>ש</w:t>
      </w:r>
      <w:r>
        <w:rPr>
          <w:rFonts w:hint="cs"/>
          <w:rtl/>
        </w:rPr>
        <w:t xml:space="preserve">בו </w:t>
      </w:r>
      <w:r w:rsidR="00112B4E">
        <w:rPr>
          <w:rFonts w:hint="cs"/>
          <w:rtl/>
        </w:rPr>
        <w:t xml:space="preserve">ישנם </w:t>
      </w:r>
      <w:r>
        <w:rPr>
          <w:rFonts w:hint="cs"/>
          <w:rtl/>
        </w:rPr>
        <w:t xml:space="preserve">בית מלך </w:t>
      </w:r>
      <w:r w:rsidR="00112B4E">
        <w:rPr>
          <w:rFonts w:hint="cs"/>
          <w:rtl/>
        </w:rPr>
        <w:t>ו</w:t>
      </w:r>
      <w:r>
        <w:rPr>
          <w:rFonts w:hint="cs"/>
          <w:rtl/>
        </w:rPr>
        <w:t>בית ה'</w:t>
      </w:r>
      <w:r w:rsidR="003756AB">
        <w:rPr>
          <w:rFonts w:hint="cs"/>
          <w:rtl/>
        </w:rPr>
        <w:t>,</w:t>
      </w:r>
      <w:r>
        <w:rPr>
          <w:rFonts w:hint="cs"/>
          <w:rtl/>
        </w:rPr>
        <w:t xml:space="preserve">  הוא</w:t>
      </w:r>
      <w:r w:rsidR="003756AB">
        <w:rPr>
          <w:rFonts w:hint="cs"/>
          <w:rtl/>
        </w:rPr>
        <w:t xml:space="preserve"> ה</w:t>
      </w:r>
      <w:r>
        <w:rPr>
          <w:rFonts w:hint="cs"/>
          <w:rtl/>
        </w:rPr>
        <w:t xml:space="preserve">מקדש. </w:t>
      </w:r>
      <w:r w:rsidR="00892E10">
        <w:rPr>
          <w:rFonts w:hint="cs"/>
          <w:rtl/>
        </w:rPr>
        <w:t xml:space="preserve">ככל הנראה, </w:t>
      </w:r>
      <w:r>
        <w:rPr>
          <w:rFonts w:hint="cs"/>
          <w:rtl/>
        </w:rPr>
        <w:t xml:space="preserve">דוד המלך בנה את ביתו – שלא נקרא בפסוקים </w:t>
      </w:r>
      <w:r w:rsidR="00892E10">
        <w:rPr>
          <w:rFonts w:hint="cs"/>
          <w:rtl/>
        </w:rPr>
        <w:t>"</w:t>
      </w:r>
      <w:r>
        <w:rPr>
          <w:rFonts w:hint="cs"/>
          <w:rtl/>
        </w:rPr>
        <w:t>בית המלך</w:t>
      </w:r>
      <w:r w:rsidR="00892E10">
        <w:rPr>
          <w:rFonts w:hint="cs"/>
          <w:rtl/>
        </w:rPr>
        <w:t>"</w:t>
      </w:r>
      <w:r>
        <w:rPr>
          <w:rFonts w:hint="cs"/>
          <w:rtl/>
        </w:rPr>
        <w:t xml:space="preserve"> –</w:t>
      </w:r>
      <w:r w:rsidR="00892E10">
        <w:rPr>
          <w:rFonts w:hint="cs"/>
          <w:rtl/>
        </w:rPr>
        <w:t xml:space="preserve"> </w:t>
      </w:r>
      <w:r>
        <w:rPr>
          <w:rFonts w:hint="cs"/>
          <w:rtl/>
        </w:rPr>
        <w:t xml:space="preserve">בתוך עיר דוד. הפסוק </w:t>
      </w:r>
      <w:r w:rsidR="006D1351">
        <w:rPr>
          <w:rFonts w:hint="cs"/>
          <w:rtl/>
        </w:rPr>
        <w:t>(</w:t>
      </w:r>
      <w:r>
        <w:rPr>
          <w:rFonts w:hint="cs"/>
          <w:rtl/>
        </w:rPr>
        <w:t>שמואל ב ה, ז</w:t>
      </w:r>
      <w:r w:rsidR="006D1351">
        <w:rPr>
          <w:rFonts w:hint="cs"/>
          <w:rtl/>
        </w:rPr>
        <w:t>)</w:t>
      </w:r>
      <w:r>
        <w:rPr>
          <w:rFonts w:hint="cs"/>
          <w:rtl/>
        </w:rPr>
        <w:t xml:space="preserve"> אומר: "</w:t>
      </w:r>
      <w:r w:rsidRPr="006D1351">
        <w:rPr>
          <w:rtl/>
        </w:rPr>
        <w:t xml:space="preserve">וַיִּשְׁמְעוּ פְלִשְׁתִּים כִּי מָשְׁחוּ אֶת דָּוִד לְמֶלֶךְ עַל יִשְׂרָאֵל וַיַּעֲלוּ כָל פְּלִשְׁתִּים לְבַקֵּשׁ אֶת דָּוִד וַיִּשְׁמַע דָּוִד וַיֵּרֶד אֶל הַמְּצוּדָה". ייתכן </w:t>
      </w:r>
      <w:r w:rsidR="001C114E">
        <w:rPr>
          <w:rFonts w:hint="cs"/>
          <w:rtl/>
        </w:rPr>
        <w:t>כי דוד</w:t>
      </w:r>
      <w:r w:rsidRPr="006D1351">
        <w:rPr>
          <w:rtl/>
        </w:rPr>
        <w:t xml:space="preserve"> ירד </w:t>
      </w:r>
      <w:r w:rsidR="00D928A6">
        <w:rPr>
          <w:rFonts w:hint="cs"/>
          <w:rtl/>
        </w:rPr>
        <w:t xml:space="preserve">אל המצודה </w:t>
      </w:r>
      <w:r w:rsidRPr="006D1351">
        <w:rPr>
          <w:rtl/>
        </w:rPr>
        <w:t>מביתו</w:t>
      </w:r>
      <w:r w:rsidR="001C114E">
        <w:rPr>
          <w:rFonts w:hint="cs"/>
          <w:rtl/>
        </w:rPr>
        <w:t xml:space="preserve">, ששכן </w:t>
      </w:r>
      <w:r w:rsidR="00E44F4D">
        <w:rPr>
          <w:rFonts w:hint="cs"/>
          <w:rtl/>
        </w:rPr>
        <w:t xml:space="preserve">בחלק </w:t>
      </w:r>
      <w:r w:rsidR="001C114E">
        <w:rPr>
          <w:rFonts w:hint="cs"/>
          <w:rtl/>
        </w:rPr>
        <w:t>ה</w:t>
      </w:r>
      <w:r w:rsidR="00E44F4D">
        <w:rPr>
          <w:rFonts w:hint="cs"/>
          <w:rtl/>
        </w:rPr>
        <w:t>צפוני הוגבוה של העיר</w:t>
      </w:r>
      <w:r w:rsidRPr="006D1351">
        <w:rPr>
          <w:rtl/>
        </w:rPr>
        <w:t xml:space="preserve"> </w:t>
      </w:r>
      <w:r w:rsidR="00227169">
        <w:rPr>
          <w:rFonts w:hint="cs"/>
          <w:rtl/>
        </w:rPr>
        <w:t xml:space="preserve">(אמנם, </w:t>
      </w:r>
      <w:r w:rsidRPr="006D1351">
        <w:rPr>
          <w:rtl/>
        </w:rPr>
        <w:t>הדבר אינו מפורש בפסוק</w:t>
      </w:r>
      <w:r w:rsidR="00227169">
        <w:rPr>
          <w:rFonts w:hint="cs"/>
          <w:rtl/>
        </w:rPr>
        <w:t>,</w:t>
      </w:r>
      <w:r w:rsidRPr="006D1351">
        <w:rPr>
          <w:rtl/>
        </w:rPr>
        <w:t xml:space="preserve"> וייתכן </w:t>
      </w:r>
      <w:r w:rsidR="007E2A74">
        <w:rPr>
          <w:rFonts w:hint="cs"/>
          <w:rtl/>
        </w:rPr>
        <w:t xml:space="preserve">– </w:t>
      </w:r>
      <w:r w:rsidRPr="006D1351">
        <w:rPr>
          <w:rtl/>
        </w:rPr>
        <w:t>כפי ש</w:t>
      </w:r>
      <w:r w:rsidR="007E2A74">
        <w:rPr>
          <w:rFonts w:hint="cs"/>
          <w:rtl/>
        </w:rPr>
        <w:t xml:space="preserve">נראה </w:t>
      </w:r>
      <w:r w:rsidR="002E6438">
        <w:rPr>
          <w:rFonts w:hint="cs"/>
          <w:rtl/>
        </w:rPr>
        <w:t>מ</w:t>
      </w:r>
      <w:r w:rsidRPr="006D1351">
        <w:rPr>
          <w:rtl/>
        </w:rPr>
        <w:t xml:space="preserve">החפירות הארכיאולוגיות בעיר דוד </w:t>
      </w:r>
      <w:r w:rsidR="007E2A74">
        <w:rPr>
          <w:rFonts w:hint="cs"/>
          <w:rtl/>
        </w:rPr>
        <w:t xml:space="preserve">– </w:t>
      </w:r>
      <w:r w:rsidRPr="006D1351">
        <w:rPr>
          <w:rtl/>
        </w:rPr>
        <w:t>כי מצודת העיר הי</w:t>
      </w:r>
      <w:r w:rsidR="007E2A74">
        <w:rPr>
          <w:rFonts w:hint="cs"/>
          <w:rtl/>
        </w:rPr>
        <w:t>תה</w:t>
      </w:r>
      <w:r w:rsidRPr="006D1351">
        <w:rPr>
          <w:rtl/>
        </w:rPr>
        <w:t xml:space="preserve"> מבנה מבוצר</w:t>
      </w:r>
      <w:r w:rsidR="00953CD1">
        <w:rPr>
          <w:rFonts w:hint="cs"/>
          <w:rtl/>
        </w:rPr>
        <w:t>,</w:t>
      </w:r>
      <w:r w:rsidRPr="006D1351">
        <w:rPr>
          <w:rtl/>
        </w:rPr>
        <w:t xml:space="preserve"> </w:t>
      </w:r>
      <w:r w:rsidR="00612283">
        <w:rPr>
          <w:rFonts w:hint="cs"/>
          <w:rtl/>
        </w:rPr>
        <w:t xml:space="preserve">ששכן </w:t>
      </w:r>
      <w:r w:rsidRPr="006D1351">
        <w:rPr>
          <w:rtl/>
        </w:rPr>
        <w:t xml:space="preserve">סמוך </w:t>
      </w:r>
      <w:r w:rsidR="00953CD1">
        <w:rPr>
          <w:rFonts w:hint="cs"/>
          <w:rtl/>
        </w:rPr>
        <w:t xml:space="preserve">למעיין </w:t>
      </w:r>
      <w:r w:rsidRPr="006D1351">
        <w:rPr>
          <w:rtl/>
        </w:rPr>
        <w:t>ו</w:t>
      </w:r>
      <w:r w:rsidR="00612283">
        <w:rPr>
          <w:rFonts w:hint="cs"/>
          <w:rtl/>
        </w:rPr>
        <w:t>נועד לה</w:t>
      </w:r>
      <w:r w:rsidRPr="006D1351">
        <w:rPr>
          <w:rtl/>
        </w:rPr>
        <w:t>גן על</w:t>
      </w:r>
      <w:r w:rsidR="00953CD1">
        <w:rPr>
          <w:rFonts w:hint="cs"/>
          <w:rtl/>
        </w:rPr>
        <w:t>יו</w:t>
      </w:r>
      <w:r w:rsidRPr="006D1351">
        <w:rPr>
          <w:rtl/>
        </w:rPr>
        <w:t xml:space="preserve">. </w:t>
      </w:r>
      <w:r w:rsidR="00612283">
        <w:rPr>
          <w:rFonts w:hint="cs"/>
          <w:rtl/>
        </w:rPr>
        <w:t xml:space="preserve">במסגרת זו </w:t>
      </w:r>
      <w:r w:rsidRPr="006D1351">
        <w:rPr>
          <w:rtl/>
        </w:rPr>
        <w:t>לא ניכנס לדיון בראיות השונות</w:t>
      </w:r>
      <w:r w:rsidR="00612283">
        <w:rPr>
          <w:rFonts w:hint="cs"/>
          <w:rtl/>
        </w:rPr>
        <w:t>,</w:t>
      </w:r>
      <w:r w:rsidRPr="006D1351">
        <w:rPr>
          <w:rtl/>
        </w:rPr>
        <w:t xml:space="preserve"> </w:t>
      </w:r>
      <w:r w:rsidR="00612283">
        <w:rPr>
          <w:rFonts w:hint="cs"/>
          <w:rtl/>
        </w:rPr>
        <w:t>ו</w:t>
      </w:r>
      <w:r w:rsidRPr="006D1351">
        <w:rPr>
          <w:rtl/>
        </w:rPr>
        <w:t xml:space="preserve">רק נציין כי </w:t>
      </w:r>
      <w:r w:rsidR="00612283">
        <w:rPr>
          <w:rFonts w:hint="cs"/>
          <w:rtl/>
        </w:rPr>
        <w:t>ל</w:t>
      </w:r>
      <w:r w:rsidRPr="006D1351">
        <w:rPr>
          <w:rtl/>
        </w:rPr>
        <w:t xml:space="preserve">דעתנו ביתו של דוד </w:t>
      </w:r>
      <w:r w:rsidR="00612283">
        <w:rPr>
          <w:rFonts w:hint="cs"/>
          <w:rtl/>
        </w:rPr>
        <w:t>שכן</w:t>
      </w:r>
      <w:r w:rsidRPr="006D1351">
        <w:rPr>
          <w:rtl/>
        </w:rPr>
        <w:t xml:space="preserve"> בתו</w:t>
      </w:r>
      <w:r w:rsidR="00F17837">
        <w:rPr>
          <w:rFonts w:hint="cs"/>
          <w:rtl/>
        </w:rPr>
        <w:t>ך</w:t>
      </w:r>
      <w:r w:rsidRPr="006D1351">
        <w:rPr>
          <w:rtl/>
        </w:rPr>
        <w:t xml:space="preserve"> גבולותיה של עיר דוד</w:t>
      </w:r>
      <w:r w:rsidR="00F17837">
        <w:rPr>
          <w:rFonts w:hint="cs"/>
          <w:rtl/>
        </w:rPr>
        <w:t>,</w:t>
      </w:r>
      <w:r w:rsidRPr="006D1351">
        <w:rPr>
          <w:rtl/>
        </w:rPr>
        <w:t xml:space="preserve"> ולא מחוצה לה.</w:t>
      </w:r>
    </w:p>
  </w:footnote>
  <w:footnote w:id="4">
    <w:p w14:paraId="5270E72F" w14:textId="67D8F761" w:rsidR="00DF5194" w:rsidRDefault="00DF5194" w:rsidP="00DF5194">
      <w:pPr>
        <w:pStyle w:val="a3"/>
      </w:pPr>
      <w:r>
        <w:rPr>
          <w:rStyle w:val="a5"/>
          <w:rFonts w:eastAsia="Calibri"/>
        </w:rPr>
        <w:footnoteRef/>
      </w:r>
      <w:r>
        <w:rPr>
          <w:rtl/>
        </w:rPr>
        <w:t xml:space="preserve"> </w:t>
      </w:r>
      <w:r>
        <w:rPr>
          <w:rtl/>
        </w:rPr>
        <w:tab/>
      </w:r>
      <w:r w:rsidR="00F17837">
        <w:rPr>
          <w:rFonts w:hint="cs"/>
          <w:rtl/>
        </w:rPr>
        <w:t>בנוגע</w:t>
      </w:r>
      <w:r>
        <w:rPr>
          <w:rFonts w:hint="cs"/>
          <w:rtl/>
        </w:rPr>
        <w:t xml:space="preserve"> </w:t>
      </w:r>
      <w:r w:rsidR="00F17837">
        <w:rPr>
          <w:rFonts w:hint="cs"/>
          <w:rtl/>
        </w:rPr>
        <w:t>ל</w:t>
      </w:r>
      <w:r>
        <w:rPr>
          <w:rFonts w:hint="cs"/>
          <w:rtl/>
        </w:rPr>
        <w:t xml:space="preserve">מיקומו של גן עוזא נאמרו דעות שונות. יש מקום לקשר בין מקום זה לבין </w:t>
      </w:r>
      <w:r w:rsidR="00F17837">
        <w:rPr>
          <w:rFonts w:hint="cs"/>
          <w:rtl/>
        </w:rPr>
        <w:t>"</w:t>
      </w:r>
      <w:r>
        <w:rPr>
          <w:rFonts w:hint="cs"/>
          <w:rtl/>
        </w:rPr>
        <w:t>פרץ עוזה</w:t>
      </w:r>
      <w:r w:rsidR="00F17837">
        <w:rPr>
          <w:rFonts w:hint="cs"/>
          <w:rtl/>
        </w:rPr>
        <w:t>"</w:t>
      </w:r>
      <w:r>
        <w:rPr>
          <w:rFonts w:hint="cs"/>
          <w:rtl/>
        </w:rPr>
        <w:t xml:space="preserve"> (שמואל ב ו, ח</w:t>
      </w:r>
      <w:r w:rsidR="00F17837">
        <w:rPr>
          <w:rFonts w:hint="cs"/>
          <w:rtl/>
        </w:rPr>
        <w:t>;</w:t>
      </w:r>
      <w:r>
        <w:rPr>
          <w:rFonts w:hint="cs"/>
          <w:rtl/>
        </w:rPr>
        <w:t xml:space="preserve"> ודברי הימים א יג, יא)</w:t>
      </w:r>
      <w:r w:rsidR="00F17837">
        <w:rPr>
          <w:rFonts w:hint="cs"/>
          <w:rtl/>
        </w:rPr>
        <w:t>.</w:t>
      </w:r>
    </w:p>
  </w:footnote>
  <w:footnote w:id="5">
    <w:p w14:paraId="5061DC47" w14:textId="7FDFE633" w:rsidR="00DF5194" w:rsidRDefault="00DF5194" w:rsidP="00DF5194">
      <w:pPr>
        <w:pStyle w:val="a3"/>
        <w:rPr>
          <w:rtl/>
        </w:rPr>
      </w:pPr>
      <w:r>
        <w:rPr>
          <w:rStyle w:val="a5"/>
          <w:rFonts w:eastAsia="Calibri"/>
        </w:rPr>
        <w:footnoteRef/>
      </w:r>
      <w:r>
        <w:rPr>
          <w:rtl/>
        </w:rPr>
        <w:t xml:space="preserve"> </w:t>
      </w:r>
      <w:r>
        <w:rPr>
          <w:rtl/>
        </w:rPr>
        <w:tab/>
      </w:r>
      <w:r>
        <w:rPr>
          <w:rFonts w:hint="cs"/>
          <w:rtl/>
        </w:rPr>
        <w:t>בסוגיה זאת עסקתי במאמר "מיקום בית המלך מימי שלמה מעל העיר ולמרגלות בית ה'</w:t>
      </w:r>
      <w:r w:rsidR="00707CF3">
        <w:rPr>
          <w:rFonts w:hint="cs"/>
          <w:rtl/>
        </w:rPr>
        <w:t>",</w:t>
      </w:r>
      <w:r>
        <w:rPr>
          <w:rFonts w:hint="cs"/>
          <w:rtl/>
        </w:rPr>
        <w:t xml:space="preserve"> שהתפרסם בביכורי לנדר, מחקרי סטונדטים בביה"ס ללימודי יהדות, ע' קלז</w:t>
      </w:r>
      <w:r w:rsidR="00707CF3">
        <w:rPr>
          <w:rFonts w:hint="cs"/>
          <w:rtl/>
        </w:rPr>
        <w:t>-</w:t>
      </w:r>
      <w:r>
        <w:rPr>
          <w:rFonts w:hint="cs"/>
          <w:rtl/>
        </w:rPr>
        <w:t>קנו, תשע"ב</w:t>
      </w:r>
      <w:r w:rsidR="00F23402">
        <w:rPr>
          <w:rFonts w:hint="cs"/>
          <w:rtl/>
        </w:rPr>
        <w:t>,</w:t>
      </w:r>
      <w:r>
        <w:rPr>
          <w:rFonts w:hint="cs"/>
          <w:rtl/>
        </w:rPr>
        <w:t xml:space="preserve"> </w:t>
      </w:r>
      <w:r w:rsidR="00F23402">
        <w:rPr>
          <w:rFonts w:hint="cs"/>
          <w:rtl/>
        </w:rPr>
        <w:t xml:space="preserve">וכן בשיעורים על ירושלים שפורסמו בשנת תשס"ו </w:t>
      </w:r>
      <w:r>
        <w:rPr>
          <w:rFonts w:hint="cs"/>
          <w:rtl/>
        </w:rPr>
        <w:t>בבית המדרש הוירטואלי של ישיבת הר עציון</w:t>
      </w:r>
      <w:r w:rsidR="00F23402">
        <w:rPr>
          <w:rFonts w:hint="cs"/>
          <w:rtl/>
        </w:rPr>
        <w:t>.</w:t>
      </w:r>
      <w:r>
        <w:rPr>
          <w:rFonts w:hint="cs"/>
          <w:rtl/>
        </w:rPr>
        <w:t xml:space="preserve"> הבאתי כאן תמצית הדברים הנוגעים ישירות לסוגייתנו.</w:t>
      </w:r>
    </w:p>
  </w:footnote>
  <w:footnote w:id="6">
    <w:p w14:paraId="554C6057" w14:textId="78293BE0" w:rsidR="00DF5194" w:rsidRPr="00D44596" w:rsidRDefault="00DF5194" w:rsidP="00DF5194">
      <w:pPr>
        <w:pStyle w:val="a3"/>
        <w:rPr>
          <w:rtl/>
        </w:rPr>
      </w:pPr>
      <w:r w:rsidRPr="00D44596">
        <w:footnoteRef/>
      </w:r>
      <w:r w:rsidRPr="00D44596">
        <w:rPr>
          <w:rtl/>
        </w:rPr>
        <w:t xml:space="preserve"> </w:t>
      </w:r>
      <w:r w:rsidRPr="00D44596">
        <w:rPr>
          <w:rtl/>
        </w:rPr>
        <w:tab/>
      </w:r>
      <w:r w:rsidR="00D44596">
        <w:rPr>
          <w:rFonts w:hint="cs"/>
          <w:rtl/>
        </w:rPr>
        <w:t>ה</w:t>
      </w:r>
      <w:r w:rsidRPr="00D44596">
        <w:rPr>
          <w:rtl/>
        </w:rPr>
        <w:t xml:space="preserve">קשר בין </w:t>
      </w:r>
      <w:r w:rsidR="00D44596">
        <w:rPr>
          <w:rFonts w:hint="cs"/>
          <w:rtl/>
        </w:rPr>
        <w:t>ה</w:t>
      </w:r>
      <w:r w:rsidRPr="00D44596">
        <w:rPr>
          <w:rtl/>
        </w:rPr>
        <w:t>מלכות למקדש</w:t>
      </w:r>
      <w:r w:rsidR="00D44596">
        <w:rPr>
          <w:rFonts w:hint="cs"/>
          <w:rtl/>
        </w:rPr>
        <w:t>,</w:t>
      </w:r>
      <w:r w:rsidRPr="00D44596">
        <w:rPr>
          <w:rtl/>
        </w:rPr>
        <w:t xml:space="preserve"> המתבטא כאן בקשר בין מקום בית המלך למקום בית ה</w:t>
      </w:r>
      <w:r w:rsidR="00D058F7">
        <w:rPr>
          <w:rFonts w:hint="cs"/>
          <w:rtl/>
        </w:rPr>
        <w:t>',</w:t>
      </w:r>
      <w:r w:rsidRPr="00D44596">
        <w:rPr>
          <w:rtl/>
        </w:rPr>
        <w:t xml:space="preserve"> הו</w:t>
      </w:r>
      <w:r w:rsidR="00D058F7">
        <w:rPr>
          <w:rFonts w:hint="cs"/>
          <w:rtl/>
        </w:rPr>
        <w:t>א</w:t>
      </w:r>
      <w:r w:rsidRPr="00D44596">
        <w:rPr>
          <w:rtl/>
        </w:rPr>
        <w:t xml:space="preserve"> קשר משמעותי ביותר. במובן מסוים קשר זה מבטא באופן סמלי את צביונה הרוחני של ירושלים</w:t>
      </w:r>
      <w:r w:rsidR="00C860C6">
        <w:rPr>
          <w:rFonts w:hint="cs"/>
          <w:rtl/>
        </w:rPr>
        <w:t>,</w:t>
      </w:r>
      <w:r w:rsidRPr="00D44596">
        <w:rPr>
          <w:rtl/>
        </w:rPr>
        <w:t xml:space="preserve"> </w:t>
      </w:r>
      <w:r w:rsidR="00C860C6">
        <w:rPr>
          <w:rFonts w:hint="cs"/>
          <w:rtl/>
        </w:rPr>
        <w:t>ו</w:t>
      </w:r>
      <w:r w:rsidRPr="00D44596">
        <w:rPr>
          <w:rtl/>
        </w:rPr>
        <w:t>הוא מתבטא בין השאר במיקו</w:t>
      </w:r>
      <w:r w:rsidR="00C860C6">
        <w:rPr>
          <w:rFonts w:hint="cs"/>
          <w:rtl/>
        </w:rPr>
        <w:t>מה של</w:t>
      </w:r>
      <w:r w:rsidRPr="00D44596">
        <w:rPr>
          <w:rtl/>
        </w:rPr>
        <w:t xml:space="preserve"> העיר </w:t>
      </w:r>
      <w:r w:rsidR="00C860C6">
        <w:rPr>
          <w:rFonts w:hint="cs"/>
          <w:rtl/>
        </w:rPr>
        <w:t xml:space="preserve">– </w:t>
      </w:r>
      <w:r w:rsidRPr="00D44596">
        <w:rPr>
          <w:rtl/>
        </w:rPr>
        <w:t>בנחלת בנימין</w:t>
      </w:r>
      <w:r w:rsidR="00C860C6">
        <w:rPr>
          <w:rFonts w:hint="cs"/>
          <w:rtl/>
        </w:rPr>
        <w:t>,</w:t>
      </w:r>
      <w:r w:rsidRPr="00D44596">
        <w:rPr>
          <w:rtl/>
        </w:rPr>
        <w:t xml:space="preserve"> בגבול עם </w:t>
      </w:r>
      <w:r w:rsidR="00BC652F">
        <w:rPr>
          <w:rFonts w:hint="cs"/>
          <w:rtl/>
        </w:rPr>
        <w:t xml:space="preserve">נחלת </w:t>
      </w:r>
      <w:r w:rsidRPr="00D44596">
        <w:rPr>
          <w:rtl/>
        </w:rPr>
        <w:t>יהודה. בנימין מייצג את נחלת השכינה (</w:t>
      </w:r>
      <w:r w:rsidR="00BC652F" w:rsidRPr="00D44596">
        <w:rPr>
          <w:rtl/>
        </w:rPr>
        <w:t>דברים לג</w:t>
      </w:r>
      <w:r w:rsidR="00BC652F">
        <w:rPr>
          <w:rFonts w:hint="cs"/>
          <w:rtl/>
        </w:rPr>
        <w:t>,</w:t>
      </w:r>
      <w:r w:rsidR="00BC652F" w:rsidRPr="00D44596">
        <w:rPr>
          <w:rtl/>
        </w:rPr>
        <w:t xml:space="preserve"> יב</w:t>
      </w:r>
      <w:r w:rsidR="00BC652F">
        <w:rPr>
          <w:rFonts w:hint="cs"/>
          <w:rtl/>
        </w:rPr>
        <w:t>:</w:t>
      </w:r>
      <w:r w:rsidR="00BC652F" w:rsidRPr="00D44596">
        <w:rPr>
          <w:rtl/>
        </w:rPr>
        <w:t xml:space="preserve"> </w:t>
      </w:r>
      <w:r w:rsidRPr="00D44596">
        <w:rPr>
          <w:rtl/>
        </w:rPr>
        <w:t>"</w:t>
      </w:r>
      <w:r w:rsidR="00BC652F" w:rsidRPr="00BC652F">
        <w:rPr>
          <w:rtl/>
        </w:rPr>
        <w:t>לְבִנְיָמִן אָמַר יְדִיד ה' יִשְׁכֹּן לָבֶטַח עָלָיו</w:t>
      </w:r>
      <w:r w:rsidR="00BC652F">
        <w:rPr>
          <w:rFonts w:hint="cs"/>
          <w:rtl/>
        </w:rPr>
        <w:t>,</w:t>
      </w:r>
      <w:r w:rsidR="00BC652F" w:rsidRPr="00BC652F">
        <w:rPr>
          <w:rtl/>
        </w:rPr>
        <w:t xml:space="preserve"> חֹפֵף עָלָיו כָּל הַיּוֹם וּבֵין כְּתֵפָיו שָׁכֵן</w:t>
      </w:r>
      <w:r w:rsidRPr="00D44596">
        <w:rPr>
          <w:rtl/>
        </w:rPr>
        <w:t>")</w:t>
      </w:r>
      <w:r w:rsidR="00F15937">
        <w:rPr>
          <w:rFonts w:hint="cs"/>
          <w:rtl/>
        </w:rPr>
        <w:t>,</w:t>
      </w:r>
      <w:r w:rsidRPr="00D44596">
        <w:rPr>
          <w:rtl/>
        </w:rPr>
        <w:t xml:space="preserve"> ואילו שבט יהודה מייצג, כידוע, את המלכות הארצית. ביטוי נוסף הוא העלאת ארון ה' </w:t>
      </w:r>
      <w:r w:rsidR="00F15937" w:rsidRPr="00D44596">
        <w:rPr>
          <w:rtl/>
        </w:rPr>
        <w:t xml:space="preserve">על ידי דוד </w:t>
      </w:r>
      <w:r w:rsidRPr="00D44596">
        <w:rPr>
          <w:rtl/>
        </w:rPr>
        <w:t>מקרית יערים לירושלים</w:t>
      </w:r>
      <w:r w:rsidR="00F15937">
        <w:rPr>
          <w:rFonts w:hint="cs"/>
          <w:rtl/>
        </w:rPr>
        <w:t>,</w:t>
      </w:r>
      <w:r w:rsidRPr="00D44596">
        <w:rPr>
          <w:rtl/>
        </w:rPr>
        <w:t xml:space="preserve"> </w:t>
      </w:r>
      <w:r w:rsidR="009B5F45">
        <w:rPr>
          <w:rFonts w:hint="cs"/>
          <w:rtl/>
        </w:rPr>
        <w:t>שמגמתה</w:t>
      </w:r>
      <w:r w:rsidRPr="00D44596">
        <w:rPr>
          <w:rtl/>
        </w:rPr>
        <w:t xml:space="preserve"> היא לחבר את הארון</w:t>
      </w:r>
      <w:r w:rsidR="009B5F45">
        <w:rPr>
          <w:rFonts w:hint="cs"/>
          <w:rtl/>
        </w:rPr>
        <w:t xml:space="preserve"> –</w:t>
      </w:r>
      <w:r w:rsidRPr="00D44596">
        <w:rPr>
          <w:rtl/>
        </w:rPr>
        <w:t xml:space="preserve"> הכלי המשמש להשראת שכינה</w:t>
      </w:r>
      <w:r w:rsidR="009B5F45">
        <w:rPr>
          <w:rFonts w:hint="cs"/>
          <w:rtl/>
        </w:rPr>
        <w:t xml:space="preserve"> –</w:t>
      </w:r>
      <w:r w:rsidRPr="00D44596">
        <w:rPr>
          <w:rtl/>
        </w:rPr>
        <w:t xml:space="preserve"> </w:t>
      </w:r>
      <w:r w:rsidR="009B5F45">
        <w:rPr>
          <w:rFonts w:hint="cs"/>
          <w:rtl/>
        </w:rPr>
        <w:t>ל</w:t>
      </w:r>
      <w:r w:rsidRPr="00D44596">
        <w:rPr>
          <w:rtl/>
        </w:rPr>
        <w:t>עיר הבירה. נושא זה רחב ביותר</w:t>
      </w:r>
      <w:r w:rsidR="009B5F45">
        <w:rPr>
          <w:rFonts w:hint="cs"/>
          <w:rtl/>
        </w:rPr>
        <w:t>,</w:t>
      </w:r>
      <w:r w:rsidRPr="00D44596">
        <w:rPr>
          <w:rtl/>
        </w:rPr>
        <w:t xml:space="preserve"> ואין מקומו במסגרת </w:t>
      </w:r>
      <w:r w:rsidR="00183357">
        <w:rPr>
          <w:rFonts w:hint="cs"/>
          <w:rtl/>
        </w:rPr>
        <w:t>זו</w:t>
      </w:r>
      <w:r w:rsidRPr="00D44596">
        <w:rPr>
          <w:rtl/>
        </w:rPr>
        <w:t>.</w:t>
      </w:r>
    </w:p>
  </w:footnote>
  <w:footnote w:id="7">
    <w:p w14:paraId="6E18CD8F" w14:textId="6D450A60" w:rsidR="00DF5194" w:rsidRPr="00D44596" w:rsidRDefault="00DF5194" w:rsidP="00DF5194">
      <w:pPr>
        <w:pStyle w:val="a3"/>
        <w:rPr>
          <w:rtl/>
        </w:rPr>
      </w:pPr>
      <w:r w:rsidRPr="00D44596">
        <w:footnoteRef/>
      </w:r>
      <w:r w:rsidRPr="00D44596">
        <w:rPr>
          <w:rFonts w:hint="cs"/>
          <w:rtl/>
        </w:rPr>
        <w:t xml:space="preserve"> </w:t>
      </w:r>
      <w:r w:rsidRPr="00D44596">
        <w:rPr>
          <w:rtl/>
        </w:rPr>
        <w:tab/>
        <w:t>כל נושא כאן דורש הרחבה רבה ואנחנו הבאנו רק את תמצית הדברים.</w:t>
      </w:r>
    </w:p>
  </w:footnote>
  <w:footnote w:id="8">
    <w:p w14:paraId="4892CCA0" w14:textId="092528A8" w:rsidR="00DF5194" w:rsidRDefault="00DF5194" w:rsidP="00DF5194">
      <w:pPr>
        <w:pStyle w:val="a3"/>
        <w:rPr>
          <w:rtl/>
        </w:rPr>
      </w:pPr>
      <w:r w:rsidRPr="00D44596">
        <w:footnoteRef/>
      </w:r>
      <w:r>
        <w:rPr>
          <w:rtl/>
        </w:rPr>
        <w:t xml:space="preserve"> </w:t>
      </w:r>
      <w:r>
        <w:rPr>
          <w:rtl/>
        </w:rPr>
        <w:tab/>
      </w:r>
      <w:r>
        <w:rPr>
          <w:rFonts w:hint="cs"/>
          <w:rtl/>
        </w:rPr>
        <w:t xml:space="preserve">צירפנו לשיעור נספח </w:t>
      </w:r>
      <w:r w:rsidR="00AC1F2B">
        <w:rPr>
          <w:rFonts w:hint="cs"/>
          <w:rtl/>
        </w:rPr>
        <w:t>ש</w:t>
      </w:r>
      <w:r>
        <w:rPr>
          <w:rFonts w:hint="cs"/>
          <w:rtl/>
        </w:rPr>
        <w:t xml:space="preserve">בו אנחנו משווים את </w:t>
      </w:r>
      <w:r w:rsidR="00AC1F2B">
        <w:rPr>
          <w:rFonts w:hint="cs"/>
          <w:rtl/>
        </w:rPr>
        <w:t>ת</w:t>
      </w:r>
      <w:r>
        <w:rPr>
          <w:rFonts w:hint="cs"/>
          <w:rtl/>
        </w:rPr>
        <w:t xml:space="preserve">רשים </w:t>
      </w:r>
      <w:r w:rsidR="00AC1F2B">
        <w:rPr>
          <w:rFonts w:hint="cs"/>
          <w:rtl/>
        </w:rPr>
        <w:t xml:space="preserve">חלקת </w:t>
      </w:r>
      <w:r>
        <w:rPr>
          <w:rFonts w:hint="cs"/>
          <w:rtl/>
        </w:rPr>
        <w:t xml:space="preserve">התרומה </w:t>
      </w:r>
      <w:r w:rsidR="00AC1F2B">
        <w:rPr>
          <w:rFonts w:hint="cs"/>
          <w:rtl/>
        </w:rPr>
        <w:t xml:space="preserve">לה' </w:t>
      </w:r>
      <w:r>
        <w:rPr>
          <w:rFonts w:hint="cs"/>
          <w:rtl/>
        </w:rPr>
        <w:t>בנבואת יחזקאל לשחזור המשוער של היחס בין העיר, בית המלך ובית ה' בימי הבית הראשון</w:t>
      </w:r>
      <w:r w:rsidR="00D4357A">
        <w:rPr>
          <w:rFonts w:hint="cs"/>
          <w:rtl/>
        </w:rPr>
        <w:t xml:space="preserve"> (להגדלת התמונה לחצו כאן)</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010F" w14:textId="77777777" w:rsidR="002F61D8" w:rsidRDefault="002F61D8" w:rsidP="0073336C">
    <w:pPr>
      <w:pStyle w:val="a6"/>
      <w:rPr>
        <w:rtl/>
      </w:rPr>
    </w:pPr>
    <w:r>
      <w:rPr>
        <w:rtl/>
      </w:rPr>
      <w:t xml:space="preserve">- </w:t>
    </w:r>
    <w:r>
      <w:rPr>
        <w:rtl/>
      </w:rPr>
      <w:fldChar w:fldCharType="begin"/>
    </w:r>
    <w:r>
      <w:rPr>
        <w:rtl/>
      </w:rPr>
      <w:instrText xml:space="preserve"> </w:instrText>
    </w:r>
    <w:r>
      <w:instrText>PAGE</w:instrText>
    </w:r>
    <w:r>
      <w:rPr>
        <w:rtl/>
      </w:rPr>
      <w:instrText xml:space="preserve"> </w:instrText>
    </w:r>
    <w:r>
      <w:rPr>
        <w:rtl/>
      </w:rPr>
      <w:fldChar w:fldCharType="separate"/>
    </w:r>
    <w:r>
      <w:rPr>
        <w:rtl/>
      </w:rPr>
      <w:t>3</w:t>
    </w:r>
    <w:r>
      <w:rPr>
        <w:rtl/>
      </w:rPr>
      <w:fldChar w:fldCharType="end"/>
    </w:r>
    <w:r>
      <w:rPr>
        <w:rtl/>
      </w:rPr>
      <w:t xml:space="preserve"> -</w:t>
    </w:r>
  </w:p>
  <w:p w14:paraId="453574CA" w14:textId="77777777" w:rsidR="002F61D8" w:rsidRDefault="002F61D8" w:rsidP="007333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9854" w:type="dxa"/>
      <w:tblBorders>
        <w:bottom w:val="double" w:sz="4" w:space="0" w:color="auto"/>
      </w:tblBorders>
      <w:tblLayout w:type="fixed"/>
      <w:tblLook w:val="0000" w:firstRow="0" w:lastRow="0" w:firstColumn="0" w:lastColumn="0" w:noHBand="0" w:noVBand="0"/>
    </w:tblPr>
    <w:tblGrid>
      <w:gridCol w:w="6878"/>
      <w:gridCol w:w="2976"/>
    </w:tblGrid>
    <w:tr w:rsidR="002F61D8" w:rsidRPr="006216C9" w14:paraId="3B079562" w14:textId="77777777" w:rsidTr="00BB1F6A">
      <w:tc>
        <w:tcPr>
          <w:tcW w:w="6878" w:type="dxa"/>
          <w:tcBorders>
            <w:bottom w:val="double" w:sz="4" w:space="0" w:color="auto"/>
          </w:tcBorders>
        </w:tcPr>
        <w:p w14:paraId="3AD8C92A" w14:textId="074C89FE" w:rsidR="002F61D8" w:rsidRPr="006216C9" w:rsidRDefault="002F61D8" w:rsidP="0073336C">
          <w:pPr>
            <w:rPr>
              <w:rtl/>
            </w:rPr>
          </w:pPr>
          <w:r w:rsidRPr="006216C9">
            <w:rPr>
              <w:rtl/>
            </w:rPr>
            <w:t>בית המדרש הווירטואלי (</w:t>
          </w:r>
          <w:r w:rsidRPr="006216C9">
            <w:t>V.B.M</w:t>
          </w:r>
          <w:r w:rsidRPr="006216C9">
            <w:rPr>
              <w:rtl/>
            </w:rPr>
            <w:t>)</w:t>
          </w:r>
          <w:r w:rsidRPr="006216C9">
            <w:rPr>
              <w:rFonts w:hint="cs"/>
              <w:rtl/>
            </w:rPr>
            <w:t xml:space="preserve"> ע"ש ישראל קושיצקי</w:t>
          </w:r>
          <w:r w:rsidRPr="006216C9">
            <w:rPr>
              <w:rtl/>
            </w:rPr>
            <w:t xml:space="preserve"> שליד ישיבת הר</w:t>
          </w:r>
          <w:r>
            <w:rPr>
              <w:rFonts w:hint="cs"/>
              <w:rtl/>
            </w:rPr>
            <w:t xml:space="preserve"> </w:t>
          </w:r>
          <w:r w:rsidRPr="006216C9">
            <w:rPr>
              <w:rtl/>
            </w:rPr>
            <w:t>עציון</w:t>
          </w:r>
        </w:p>
        <w:p w14:paraId="29AA16FE" w14:textId="4B2C0197" w:rsidR="002F61D8" w:rsidRPr="006216C9" w:rsidRDefault="002F61D8" w:rsidP="0073336C">
          <w:pPr>
            <w:rPr>
              <w:rtl/>
            </w:rPr>
          </w:pPr>
          <w:r>
            <w:rPr>
              <w:rFonts w:hint="cs"/>
              <w:rtl/>
            </w:rPr>
            <w:t>שיעורים על תולדות עם ישראל ועבודת ה' מאת הרב יצחק לוי</w:t>
          </w:r>
        </w:p>
      </w:tc>
      <w:tc>
        <w:tcPr>
          <w:tcW w:w="2976" w:type="dxa"/>
          <w:tcBorders>
            <w:bottom w:val="double" w:sz="4" w:space="0" w:color="auto"/>
          </w:tcBorders>
          <w:vAlign w:val="center"/>
        </w:tcPr>
        <w:p w14:paraId="7D40D3BB" w14:textId="0D991F74" w:rsidR="002F61D8" w:rsidRPr="006216C9" w:rsidRDefault="00D12A10" w:rsidP="0073336C">
          <w:pPr>
            <w:bidi w:val="0"/>
            <w:rPr>
              <w:sz w:val="22"/>
              <w:szCs w:val="22"/>
            </w:rPr>
          </w:pPr>
          <w:hyperlink r:id="rId1" w:tgtFrame="_blank" w:history="1">
            <w:r w:rsidR="002F61D8">
              <w:rPr>
                <w:rStyle w:val="Hyperlink"/>
                <w:color w:val="1155CC"/>
                <w:shd w:val="clear" w:color="auto" w:fill="FFFFFF"/>
              </w:rPr>
              <w:t>http://etzion.org.il</w:t>
            </w:r>
          </w:hyperlink>
        </w:p>
      </w:tc>
    </w:tr>
  </w:tbl>
  <w:p w14:paraId="2CFAB289" w14:textId="77777777" w:rsidR="002F61D8" w:rsidRPr="00AC2922" w:rsidRDefault="002F61D8" w:rsidP="0073336C">
    <w:pPr>
      <w:pStyle w:val="a6"/>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6F8D"/>
    <w:multiLevelType w:val="hybridMultilevel"/>
    <w:tmpl w:val="C7B05650"/>
    <w:lvl w:ilvl="0" w:tplc="A6E2A36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122C6"/>
    <w:multiLevelType w:val="hybridMultilevel"/>
    <w:tmpl w:val="7376173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990CD0"/>
    <w:multiLevelType w:val="hybridMultilevel"/>
    <w:tmpl w:val="5C5A5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C299C"/>
    <w:multiLevelType w:val="hybridMultilevel"/>
    <w:tmpl w:val="FC560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64CA8"/>
    <w:multiLevelType w:val="hybridMultilevel"/>
    <w:tmpl w:val="EB9200C0"/>
    <w:lvl w:ilvl="0" w:tplc="2EBEA808">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15:restartNumberingAfterBreak="0">
    <w:nsid w:val="09D319C6"/>
    <w:multiLevelType w:val="hybridMultilevel"/>
    <w:tmpl w:val="F93C3880"/>
    <w:lvl w:ilvl="0" w:tplc="04090005">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13177F08"/>
    <w:multiLevelType w:val="hybridMultilevel"/>
    <w:tmpl w:val="783CF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0A25FB"/>
    <w:multiLevelType w:val="hybridMultilevel"/>
    <w:tmpl w:val="F0EC191E"/>
    <w:lvl w:ilvl="0" w:tplc="5C908424">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 w15:restartNumberingAfterBreak="0">
    <w:nsid w:val="1781648D"/>
    <w:multiLevelType w:val="hybridMultilevel"/>
    <w:tmpl w:val="95BCBE6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 w15:restartNumberingAfterBreak="0">
    <w:nsid w:val="1B5B16A1"/>
    <w:multiLevelType w:val="hybridMultilevel"/>
    <w:tmpl w:val="3448334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34F34"/>
    <w:multiLevelType w:val="hybridMultilevel"/>
    <w:tmpl w:val="804086D8"/>
    <w:lvl w:ilvl="0" w:tplc="DE342E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0D787D"/>
    <w:multiLevelType w:val="hybridMultilevel"/>
    <w:tmpl w:val="9B70B448"/>
    <w:lvl w:ilvl="0" w:tplc="F7B456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3D7FF8"/>
    <w:multiLevelType w:val="hybridMultilevel"/>
    <w:tmpl w:val="2F4269D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31567C47"/>
    <w:multiLevelType w:val="hybridMultilevel"/>
    <w:tmpl w:val="7640E8A4"/>
    <w:lvl w:ilvl="0" w:tplc="190091D0">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15:restartNumberingAfterBreak="0">
    <w:nsid w:val="33980FDD"/>
    <w:multiLevelType w:val="hybridMultilevel"/>
    <w:tmpl w:val="A3EC1E2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98C6634"/>
    <w:multiLevelType w:val="hybridMultilevel"/>
    <w:tmpl w:val="72EC3C86"/>
    <w:lvl w:ilvl="0" w:tplc="4CE2FDA0">
      <w:start w:val="1"/>
      <w:numFmt w:val="bullet"/>
      <w:lvlText w:val="-"/>
      <w:lvlJc w:val="left"/>
      <w:pPr>
        <w:ind w:left="720" w:hanging="360"/>
      </w:pPr>
      <w:rPr>
        <w:rFonts w:ascii="Arial" w:eastAsiaTheme="minorHAnsi" w:hAnsi="Arial" w:cs="Aria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F7E61"/>
    <w:multiLevelType w:val="hybridMultilevel"/>
    <w:tmpl w:val="EF5A13EE"/>
    <w:lvl w:ilvl="0" w:tplc="A2A2B04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2C7AD3"/>
    <w:multiLevelType w:val="hybridMultilevel"/>
    <w:tmpl w:val="7D2C9AB6"/>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8" w15:restartNumberingAfterBreak="0">
    <w:nsid w:val="4CEB1205"/>
    <w:multiLevelType w:val="hybridMultilevel"/>
    <w:tmpl w:val="783CF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660FA"/>
    <w:multiLevelType w:val="hybridMultilevel"/>
    <w:tmpl w:val="539885A6"/>
    <w:lvl w:ilvl="0" w:tplc="04090005">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0" w15:restartNumberingAfterBreak="0">
    <w:nsid w:val="50686E22"/>
    <w:multiLevelType w:val="hybridMultilevel"/>
    <w:tmpl w:val="BF8E5DB0"/>
    <w:lvl w:ilvl="0" w:tplc="1008796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1" w15:restartNumberingAfterBreak="0">
    <w:nsid w:val="53967230"/>
    <w:multiLevelType w:val="hybridMultilevel"/>
    <w:tmpl w:val="EA9016B4"/>
    <w:lvl w:ilvl="0" w:tplc="5F36F19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2" w15:restartNumberingAfterBreak="0">
    <w:nsid w:val="56612274"/>
    <w:multiLevelType w:val="hybridMultilevel"/>
    <w:tmpl w:val="A6E29E78"/>
    <w:lvl w:ilvl="0" w:tplc="A650DCF0">
      <w:start w:val="1"/>
      <w:numFmt w:val="decimal"/>
      <w:lvlText w:val="%1."/>
      <w:lvlJc w:val="left"/>
      <w:pPr>
        <w:tabs>
          <w:tab w:val="num" w:pos="970"/>
        </w:tabs>
        <w:ind w:left="970" w:hanging="63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23" w15:restartNumberingAfterBreak="0">
    <w:nsid w:val="593F0EEB"/>
    <w:multiLevelType w:val="hybridMultilevel"/>
    <w:tmpl w:val="F9CC89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C0529E"/>
    <w:multiLevelType w:val="hybridMultilevel"/>
    <w:tmpl w:val="526E9B84"/>
    <w:lvl w:ilvl="0" w:tplc="2BC47B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B121B"/>
    <w:multiLevelType w:val="hybridMultilevel"/>
    <w:tmpl w:val="3C6C861C"/>
    <w:lvl w:ilvl="0" w:tplc="EEBAF6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B6E5C"/>
    <w:multiLevelType w:val="hybridMultilevel"/>
    <w:tmpl w:val="526E9B84"/>
    <w:lvl w:ilvl="0" w:tplc="2BC47B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4D4E39"/>
    <w:multiLevelType w:val="hybridMultilevel"/>
    <w:tmpl w:val="8D20B05C"/>
    <w:lvl w:ilvl="0" w:tplc="425EA22A">
      <w:start w:val="1"/>
      <w:numFmt w:val="hebrew1"/>
      <w:lvlText w:val="%1."/>
      <w:lvlJc w:val="left"/>
      <w:pPr>
        <w:ind w:left="1494" w:hanging="360"/>
      </w:pPr>
      <w:rPr>
        <w:rFonts w:hint="default"/>
        <w:sz w:val="2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6968069C"/>
    <w:multiLevelType w:val="hybridMultilevel"/>
    <w:tmpl w:val="A12A4A0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69C6254F"/>
    <w:multiLevelType w:val="hybridMultilevel"/>
    <w:tmpl w:val="FD2E829E"/>
    <w:lvl w:ilvl="0" w:tplc="04090011">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0" w15:restartNumberingAfterBreak="0">
    <w:nsid w:val="6F8502B0"/>
    <w:multiLevelType w:val="hybridMultilevel"/>
    <w:tmpl w:val="255A483A"/>
    <w:lvl w:ilvl="0" w:tplc="2C0E600C">
      <w:start w:val="1"/>
      <w:numFmt w:val="hebrew1"/>
      <w:pStyle w:val="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F534BB"/>
    <w:multiLevelType w:val="hybridMultilevel"/>
    <w:tmpl w:val="9702B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F80C56"/>
    <w:multiLevelType w:val="hybridMultilevel"/>
    <w:tmpl w:val="8A84602A"/>
    <w:lvl w:ilvl="0" w:tplc="A1189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A17281"/>
    <w:multiLevelType w:val="hybridMultilevel"/>
    <w:tmpl w:val="3A6224A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4" w15:restartNumberingAfterBreak="0">
    <w:nsid w:val="78E52B85"/>
    <w:multiLevelType w:val="hybridMultilevel"/>
    <w:tmpl w:val="A64AFF2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7C360246"/>
    <w:multiLevelType w:val="hybridMultilevel"/>
    <w:tmpl w:val="CD4A358E"/>
    <w:lvl w:ilvl="0" w:tplc="FFFFFFFF">
      <w:start w:val="1"/>
      <w:numFmt w:val="decimal"/>
      <w:lvlText w:val="%1."/>
      <w:lvlJc w:val="left"/>
      <w:pPr>
        <w:tabs>
          <w:tab w:val="num" w:pos="720"/>
        </w:tabs>
        <w:ind w:left="720" w:hanging="360"/>
      </w:pPr>
      <w:rPr>
        <w:rFonts w:hint="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num w:numId="1">
    <w:abstractNumId w:val="2"/>
  </w:num>
  <w:num w:numId="2">
    <w:abstractNumId w:val="3"/>
  </w:num>
  <w:num w:numId="3">
    <w:abstractNumId w:val="6"/>
  </w:num>
  <w:num w:numId="4">
    <w:abstractNumId w:val="18"/>
  </w:num>
  <w:num w:numId="5">
    <w:abstractNumId w:val="33"/>
  </w:num>
  <w:num w:numId="6">
    <w:abstractNumId w:val="16"/>
  </w:num>
  <w:num w:numId="7">
    <w:abstractNumId w:val="11"/>
  </w:num>
  <w:num w:numId="8">
    <w:abstractNumId w:val="32"/>
  </w:num>
  <w:num w:numId="9">
    <w:abstractNumId w:val="27"/>
  </w:num>
  <w:num w:numId="10">
    <w:abstractNumId w:val="34"/>
  </w:num>
  <w:num w:numId="11">
    <w:abstractNumId w:val="22"/>
  </w:num>
  <w:num w:numId="12">
    <w:abstractNumId w:val="35"/>
  </w:num>
  <w:num w:numId="13">
    <w:abstractNumId w:val="17"/>
  </w:num>
  <w:num w:numId="14">
    <w:abstractNumId w:val="4"/>
  </w:num>
  <w:num w:numId="15">
    <w:abstractNumId w:val="31"/>
  </w:num>
  <w:num w:numId="16">
    <w:abstractNumId w:val="24"/>
  </w:num>
  <w:num w:numId="17">
    <w:abstractNumId w:val="26"/>
  </w:num>
  <w:num w:numId="18">
    <w:abstractNumId w:val="23"/>
  </w:num>
  <w:num w:numId="19">
    <w:abstractNumId w:val="20"/>
  </w:num>
  <w:num w:numId="20">
    <w:abstractNumId w:val="5"/>
  </w:num>
  <w:num w:numId="21">
    <w:abstractNumId w:val="28"/>
  </w:num>
  <w:num w:numId="22">
    <w:abstractNumId w:val="12"/>
  </w:num>
  <w:num w:numId="23">
    <w:abstractNumId w:val="8"/>
  </w:num>
  <w:num w:numId="24">
    <w:abstractNumId w:val="14"/>
  </w:num>
  <w:num w:numId="25">
    <w:abstractNumId w:val="1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5"/>
  </w:num>
  <w:num w:numId="29">
    <w:abstractNumId w:val="10"/>
  </w:num>
  <w:num w:numId="30">
    <w:abstractNumId w:val="29"/>
  </w:num>
  <w:num w:numId="31">
    <w:abstractNumId w:val="1"/>
  </w:num>
  <w:num w:numId="32">
    <w:abstractNumId w:val="19"/>
  </w:num>
  <w:num w:numId="33">
    <w:abstractNumId w:val="21"/>
  </w:num>
  <w:num w:numId="34">
    <w:abstractNumId w:val="15"/>
  </w:num>
  <w:num w:numId="35">
    <w:abstractNumId w:val="9"/>
  </w:num>
  <w:num w:numId="36">
    <w:abstractNumId w:val="0"/>
  </w:num>
  <w:num w:numId="37">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embedSystemFonts/>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FA"/>
    <w:rsid w:val="0000010F"/>
    <w:rsid w:val="00001321"/>
    <w:rsid w:val="00002327"/>
    <w:rsid w:val="0000263F"/>
    <w:rsid w:val="0000351B"/>
    <w:rsid w:val="000048F9"/>
    <w:rsid w:val="00005156"/>
    <w:rsid w:val="00006142"/>
    <w:rsid w:val="00006A76"/>
    <w:rsid w:val="00006E8E"/>
    <w:rsid w:val="00007261"/>
    <w:rsid w:val="00007578"/>
    <w:rsid w:val="00007C99"/>
    <w:rsid w:val="000116E5"/>
    <w:rsid w:val="00012A92"/>
    <w:rsid w:val="00013331"/>
    <w:rsid w:val="000133CC"/>
    <w:rsid w:val="00013476"/>
    <w:rsid w:val="00015437"/>
    <w:rsid w:val="00015C4E"/>
    <w:rsid w:val="00017731"/>
    <w:rsid w:val="00017774"/>
    <w:rsid w:val="00017E6D"/>
    <w:rsid w:val="00020E71"/>
    <w:rsid w:val="00021179"/>
    <w:rsid w:val="00021ADE"/>
    <w:rsid w:val="00022A1A"/>
    <w:rsid w:val="00022B18"/>
    <w:rsid w:val="00023E31"/>
    <w:rsid w:val="00023EE9"/>
    <w:rsid w:val="00026734"/>
    <w:rsid w:val="000268F4"/>
    <w:rsid w:val="000306AA"/>
    <w:rsid w:val="000309DA"/>
    <w:rsid w:val="00031797"/>
    <w:rsid w:val="00032996"/>
    <w:rsid w:val="00032A80"/>
    <w:rsid w:val="00032B9E"/>
    <w:rsid w:val="00032E49"/>
    <w:rsid w:val="00032EC6"/>
    <w:rsid w:val="00034C35"/>
    <w:rsid w:val="00034C56"/>
    <w:rsid w:val="00035EA1"/>
    <w:rsid w:val="000364D6"/>
    <w:rsid w:val="00036BE2"/>
    <w:rsid w:val="00036E61"/>
    <w:rsid w:val="000375B9"/>
    <w:rsid w:val="00037629"/>
    <w:rsid w:val="00040A12"/>
    <w:rsid w:val="00042703"/>
    <w:rsid w:val="000438EA"/>
    <w:rsid w:val="00043F83"/>
    <w:rsid w:val="00044601"/>
    <w:rsid w:val="00044987"/>
    <w:rsid w:val="00045597"/>
    <w:rsid w:val="0004674C"/>
    <w:rsid w:val="00050BFE"/>
    <w:rsid w:val="0005131E"/>
    <w:rsid w:val="00051554"/>
    <w:rsid w:val="000517DE"/>
    <w:rsid w:val="00051F28"/>
    <w:rsid w:val="00052123"/>
    <w:rsid w:val="00052A0B"/>
    <w:rsid w:val="0005479B"/>
    <w:rsid w:val="00054971"/>
    <w:rsid w:val="000560BE"/>
    <w:rsid w:val="00056413"/>
    <w:rsid w:val="00056637"/>
    <w:rsid w:val="00056DDC"/>
    <w:rsid w:val="00057741"/>
    <w:rsid w:val="00057ADA"/>
    <w:rsid w:val="00057C33"/>
    <w:rsid w:val="0006084C"/>
    <w:rsid w:val="00060BD3"/>
    <w:rsid w:val="00060FF4"/>
    <w:rsid w:val="00061FC7"/>
    <w:rsid w:val="00062C83"/>
    <w:rsid w:val="0006305C"/>
    <w:rsid w:val="0006682D"/>
    <w:rsid w:val="00066C50"/>
    <w:rsid w:val="000702B2"/>
    <w:rsid w:val="00072052"/>
    <w:rsid w:val="000720B2"/>
    <w:rsid w:val="0007390C"/>
    <w:rsid w:val="00074142"/>
    <w:rsid w:val="00075E43"/>
    <w:rsid w:val="00075E70"/>
    <w:rsid w:val="00076337"/>
    <w:rsid w:val="0007734B"/>
    <w:rsid w:val="000773F4"/>
    <w:rsid w:val="00083EDB"/>
    <w:rsid w:val="00084397"/>
    <w:rsid w:val="000845ED"/>
    <w:rsid w:val="00084B00"/>
    <w:rsid w:val="00086970"/>
    <w:rsid w:val="00086A90"/>
    <w:rsid w:val="00087AE1"/>
    <w:rsid w:val="00087CEF"/>
    <w:rsid w:val="00090212"/>
    <w:rsid w:val="000910D3"/>
    <w:rsid w:val="000921C9"/>
    <w:rsid w:val="00092AAD"/>
    <w:rsid w:val="00092D5A"/>
    <w:rsid w:val="00092EFE"/>
    <w:rsid w:val="000938A6"/>
    <w:rsid w:val="000963EF"/>
    <w:rsid w:val="00096A61"/>
    <w:rsid w:val="00096C72"/>
    <w:rsid w:val="00097305"/>
    <w:rsid w:val="00097D49"/>
    <w:rsid w:val="00097DEC"/>
    <w:rsid w:val="00097E43"/>
    <w:rsid w:val="000A02AA"/>
    <w:rsid w:val="000A1BE6"/>
    <w:rsid w:val="000A299B"/>
    <w:rsid w:val="000A29F0"/>
    <w:rsid w:val="000A2F69"/>
    <w:rsid w:val="000A340B"/>
    <w:rsid w:val="000A3861"/>
    <w:rsid w:val="000A3C1B"/>
    <w:rsid w:val="000A493A"/>
    <w:rsid w:val="000A4A10"/>
    <w:rsid w:val="000A56FC"/>
    <w:rsid w:val="000A5D16"/>
    <w:rsid w:val="000A60E8"/>
    <w:rsid w:val="000A64E0"/>
    <w:rsid w:val="000A6517"/>
    <w:rsid w:val="000A725D"/>
    <w:rsid w:val="000A7A3E"/>
    <w:rsid w:val="000B0230"/>
    <w:rsid w:val="000B18D3"/>
    <w:rsid w:val="000B1AC3"/>
    <w:rsid w:val="000B25A8"/>
    <w:rsid w:val="000B324D"/>
    <w:rsid w:val="000B3CB3"/>
    <w:rsid w:val="000B4AA4"/>
    <w:rsid w:val="000B4BC9"/>
    <w:rsid w:val="000B59A2"/>
    <w:rsid w:val="000B5E80"/>
    <w:rsid w:val="000B6622"/>
    <w:rsid w:val="000C19F5"/>
    <w:rsid w:val="000C273E"/>
    <w:rsid w:val="000C27A1"/>
    <w:rsid w:val="000C30A8"/>
    <w:rsid w:val="000C33EB"/>
    <w:rsid w:val="000C5706"/>
    <w:rsid w:val="000C5EDE"/>
    <w:rsid w:val="000C68DA"/>
    <w:rsid w:val="000C7ABE"/>
    <w:rsid w:val="000D0674"/>
    <w:rsid w:val="000D14EE"/>
    <w:rsid w:val="000D150D"/>
    <w:rsid w:val="000D25BF"/>
    <w:rsid w:val="000D2F68"/>
    <w:rsid w:val="000D4260"/>
    <w:rsid w:val="000D477B"/>
    <w:rsid w:val="000D74A6"/>
    <w:rsid w:val="000E17E8"/>
    <w:rsid w:val="000E21BC"/>
    <w:rsid w:val="000E2322"/>
    <w:rsid w:val="000E3B5A"/>
    <w:rsid w:val="000E6C3C"/>
    <w:rsid w:val="000E7DFD"/>
    <w:rsid w:val="000F0C93"/>
    <w:rsid w:val="000F103D"/>
    <w:rsid w:val="000F3906"/>
    <w:rsid w:val="000F3FA5"/>
    <w:rsid w:val="000F6308"/>
    <w:rsid w:val="000F641A"/>
    <w:rsid w:val="000F6479"/>
    <w:rsid w:val="000F670D"/>
    <w:rsid w:val="000F671D"/>
    <w:rsid w:val="000F6FA7"/>
    <w:rsid w:val="00100306"/>
    <w:rsid w:val="001009EE"/>
    <w:rsid w:val="001018AC"/>
    <w:rsid w:val="0010214C"/>
    <w:rsid w:val="00102851"/>
    <w:rsid w:val="00102A1E"/>
    <w:rsid w:val="00102A2A"/>
    <w:rsid w:val="00102BE4"/>
    <w:rsid w:val="001030DD"/>
    <w:rsid w:val="00103447"/>
    <w:rsid w:val="0010398E"/>
    <w:rsid w:val="00103FFE"/>
    <w:rsid w:val="001051EE"/>
    <w:rsid w:val="00105F77"/>
    <w:rsid w:val="00106143"/>
    <w:rsid w:val="001063BA"/>
    <w:rsid w:val="001065BE"/>
    <w:rsid w:val="00106EBB"/>
    <w:rsid w:val="0010727D"/>
    <w:rsid w:val="00110844"/>
    <w:rsid w:val="0011179C"/>
    <w:rsid w:val="00112B4E"/>
    <w:rsid w:val="00112FFD"/>
    <w:rsid w:val="00113B42"/>
    <w:rsid w:val="0011402E"/>
    <w:rsid w:val="00114D83"/>
    <w:rsid w:val="00115505"/>
    <w:rsid w:val="00115F1D"/>
    <w:rsid w:val="001162A4"/>
    <w:rsid w:val="001164E7"/>
    <w:rsid w:val="001166E0"/>
    <w:rsid w:val="00120585"/>
    <w:rsid w:val="001205A5"/>
    <w:rsid w:val="00120E03"/>
    <w:rsid w:val="00122E5A"/>
    <w:rsid w:val="00123521"/>
    <w:rsid w:val="00124006"/>
    <w:rsid w:val="001240AA"/>
    <w:rsid w:val="0012441D"/>
    <w:rsid w:val="001247B1"/>
    <w:rsid w:val="00124A4E"/>
    <w:rsid w:val="00125BFF"/>
    <w:rsid w:val="0012685A"/>
    <w:rsid w:val="00126D92"/>
    <w:rsid w:val="00126DB2"/>
    <w:rsid w:val="001273A0"/>
    <w:rsid w:val="00127AB3"/>
    <w:rsid w:val="00130089"/>
    <w:rsid w:val="00130CA8"/>
    <w:rsid w:val="00130F07"/>
    <w:rsid w:val="00131B82"/>
    <w:rsid w:val="00132923"/>
    <w:rsid w:val="00132A58"/>
    <w:rsid w:val="00135BCE"/>
    <w:rsid w:val="001372F8"/>
    <w:rsid w:val="00137A3B"/>
    <w:rsid w:val="00137C0E"/>
    <w:rsid w:val="00141C9A"/>
    <w:rsid w:val="00143985"/>
    <w:rsid w:val="00143BDE"/>
    <w:rsid w:val="00144C37"/>
    <w:rsid w:val="00144D5B"/>
    <w:rsid w:val="00146C1D"/>
    <w:rsid w:val="0014791C"/>
    <w:rsid w:val="00147C80"/>
    <w:rsid w:val="00147F05"/>
    <w:rsid w:val="00151059"/>
    <w:rsid w:val="00151635"/>
    <w:rsid w:val="00151DE2"/>
    <w:rsid w:val="001523D3"/>
    <w:rsid w:val="00154B8B"/>
    <w:rsid w:val="001557B2"/>
    <w:rsid w:val="001559FC"/>
    <w:rsid w:val="001565B7"/>
    <w:rsid w:val="001571DB"/>
    <w:rsid w:val="001603D4"/>
    <w:rsid w:val="0016046A"/>
    <w:rsid w:val="00160BB3"/>
    <w:rsid w:val="0016153A"/>
    <w:rsid w:val="001615CD"/>
    <w:rsid w:val="00162E76"/>
    <w:rsid w:val="00163EE5"/>
    <w:rsid w:val="00164CE6"/>
    <w:rsid w:val="00165923"/>
    <w:rsid w:val="00165E47"/>
    <w:rsid w:val="00167D80"/>
    <w:rsid w:val="001706D4"/>
    <w:rsid w:val="00171247"/>
    <w:rsid w:val="00171D97"/>
    <w:rsid w:val="0017567E"/>
    <w:rsid w:val="00175D42"/>
    <w:rsid w:val="001771DB"/>
    <w:rsid w:val="001774CE"/>
    <w:rsid w:val="00180DA2"/>
    <w:rsid w:val="001813BE"/>
    <w:rsid w:val="001820F1"/>
    <w:rsid w:val="00183034"/>
    <w:rsid w:val="00183357"/>
    <w:rsid w:val="001852B1"/>
    <w:rsid w:val="00186BD3"/>
    <w:rsid w:val="0018772F"/>
    <w:rsid w:val="0018776A"/>
    <w:rsid w:val="00187D5F"/>
    <w:rsid w:val="00190FEA"/>
    <w:rsid w:val="0019292B"/>
    <w:rsid w:val="00192CA6"/>
    <w:rsid w:val="00192DB2"/>
    <w:rsid w:val="001935D9"/>
    <w:rsid w:val="00195C58"/>
    <w:rsid w:val="001975C9"/>
    <w:rsid w:val="001A13AC"/>
    <w:rsid w:val="001A160E"/>
    <w:rsid w:val="001A1FA3"/>
    <w:rsid w:val="001A2E37"/>
    <w:rsid w:val="001A4D1C"/>
    <w:rsid w:val="001A50CD"/>
    <w:rsid w:val="001A5C79"/>
    <w:rsid w:val="001A6573"/>
    <w:rsid w:val="001A7ECD"/>
    <w:rsid w:val="001B0107"/>
    <w:rsid w:val="001B0261"/>
    <w:rsid w:val="001B0350"/>
    <w:rsid w:val="001B1475"/>
    <w:rsid w:val="001B3ED3"/>
    <w:rsid w:val="001B46A9"/>
    <w:rsid w:val="001B5079"/>
    <w:rsid w:val="001B50BF"/>
    <w:rsid w:val="001B669C"/>
    <w:rsid w:val="001B7B83"/>
    <w:rsid w:val="001B7C66"/>
    <w:rsid w:val="001B7F24"/>
    <w:rsid w:val="001C0087"/>
    <w:rsid w:val="001C0F9A"/>
    <w:rsid w:val="001C114E"/>
    <w:rsid w:val="001C1CAA"/>
    <w:rsid w:val="001C219B"/>
    <w:rsid w:val="001C2584"/>
    <w:rsid w:val="001C3278"/>
    <w:rsid w:val="001C369A"/>
    <w:rsid w:val="001C4473"/>
    <w:rsid w:val="001C4940"/>
    <w:rsid w:val="001C4B5E"/>
    <w:rsid w:val="001C4E63"/>
    <w:rsid w:val="001C6C39"/>
    <w:rsid w:val="001D0F2E"/>
    <w:rsid w:val="001D7F02"/>
    <w:rsid w:val="001E01E8"/>
    <w:rsid w:val="001E056A"/>
    <w:rsid w:val="001E11C3"/>
    <w:rsid w:val="001E1D48"/>
    <w:rsid w:val="001E231A"/>
    <w:rsid w:val="001E3883"/>
    <w:rsid w:val="001E5152"/>
    <w:rsid w:val="001E5AAE"/>
    <w:rsid w:val="001E66E7"/>
    <w:rsid w:val="001E68D1"/>
    <w:rsid w:val="001E761E"/>
    <w:rsid w:val="001F11FE"/>
    <w:rsid w:val="001F17FA"/>
    <w:rsid w:val="001F2300"/>
    <w:rsid w:val="001F243E"/>
    <w:rsid w:val="001F3A97"/>
    <w:rsid w:val="001F5914"/>
    <w:rsid w:val="001F746B"/>
    <w:rsid w:val="001F77EE"/>
    <w:rsid w:val="00200ABB"/>
    <w:rsid w:val="00203453"/>
    <w:rsid w:val="0020359E"/>
    <w:rsid w:val="0021015B"/>
    <w:rsid w:val="002115E2"/>
    <w:rsid w:val="00211DA7"/>
    <w:rsid w:val="00212A5E"/>
    <w:rsid w:val="00212DB9"/>
    <w:rsid w:val="00213F9F"/>
    <w:rsid w:val="0021417A"/>
    <w:rsid w:val="002142D4"/>
    <w:rsid w:val="00214428"/>
    <w:rsid w:val="00214C9F"/>
    <w:rsid w:val="002166C0"/>
    <w:rsid w:val="00216AF7"/>
    <w:rsid w:val="002201D0"/>
    <w:rsid w:val="0022042F"/>
    <w:rsid w:val="00220493"/>
    <w:rsid w:val="00220D4A"/>
    <w:rsid w:val="00221931"/>
    <w:rsid w:val="00223CEC"/>
    <w:rsid w:val="00223E5C"/>
    <w:rsid w:val="0022462F"/>
    <w:rsid w:val="0022574A"/>
    <w:rsid w:val="002269AC"/>
    <w:rsid w:val="00227169"/>
    <w:rsid w:val="00227978"/>
    <w:rsid w:val="002314D2"/>
    <w:rsid w:val="00232093"/>
    <w:rsid w:val="002338A7"/>
    <w:rsid w:val="00233E7F"/>
    <w:rsid w:val="002345BB"/>
    <w:rsid w:val="00235575"/>
    <w:rsid w:val="0023606A"/>
    <w:rsid w:val="00236873"/>
    <w:rsid w:val="00237A75"/>
    <w:rsid w:val="00237DDF"/>
    <w:rsid w:val="00244628"/>
    <w:rsid w:val="00244B01"/>
    <w:rsid w:val="00244C13"/>
    <w:rsid w:val="0024593C"/>
    <w:rsid w:val="002468BF"/>
    <w:rsid w:val="00251114"/>
    <w:rsid w:val="00251836"/>
    <w:rsid w:val="0025188F"/>
    <w:rsid w:val="00251F1D"/>
    <w:rsid w:val="00252934"/>
    <w:rsid w:val="00252C9C"/>
    <w:rsid w:val="002537CA"/>
    <w:rsid w:val="002540D7"/>
    <w:rsid w:val="002548F1"/>
    <w:rsid w:val="00254CCB"/>
    <w:rsid w:val="0025700E"/>
    <w:rsid w:val="00257236"/>
    <w:rsid w:val="0025727A"/>
    <w:rsid w:val="002609ED"/>
    <w:rsid w:val="00260AA2"/>
    <w:rsid w:val="002617BA"/>
    <w:rsid w:val="002635D1"/>
    <w:rsid w:val="00265E1C"/>
    <w:rsid w:val="00267173"/>
    <w:rsid w:val="002675B3"/>
    <w:rsid w:val="00267C22"/>
    <w:rsid w:val="00270751"/>
    <w:rsid w:val="00270BA3"/>
    <w:rsid w:val="00270E17"/>
    <w:rsid w:val="00270F7F"/>
    <w:rsid w:val="00271172"/>
    <w:rsid w:val="0027200A"/>
    <w:rsid w:val="0027267B"/>
    <w:rsid w:val="00272883"/>
    <w:rsid w:val="00273132"/>
    <w:rsid w:val="002744D7"/>
    <w:rsid w:val="002753EB"/>
    <w:rsid w:val="00275739"/>
    <w:rsid w:val="002758B1"/>
    <w:rsid w:val="00275B17"/>
    <w:rsid w:val="00275B53"/>
    <w:rsid w:val="0027610C"/>
    <w:rsid w:val="00276321"/>
    <w:rsid w:val="00276B14"/>
    <w:rsid w:val="00281070"/>
    <w:rsid w:val="00282163"/>
    <w:rsid w:val="0028232A"/>
    <w:rsid w:val="002826F7"/>
    <w:rsid w:val="00284937"/>
    <w:rsid w:val="00284E60"/>
    <w:rsid w:val="00291A14"/>
    <w:rsid w:val="00291DC9"/>
    <w:rsid w:val="00293BED"/>
    <w:rsid w:val="0029412F"/>
    <w:rsid w:val="00294EDC"/>
    <w:rsid w:val="00295321"/>
    <w:rsid w:val="002A205D"/>
    <w:rsid w:val="002A216D"/>
    <w:rsid w:val="002A26CA"/>
    <w:rsid w:val="002A2CB0"/>
    <w:rsid w:val="002A300A"/>
    <w:rsid w:val="002A349D"/>
    <w:rsid w:val="002A6A8D"/>
    <w:rsid w:val="002A6E6F"/>
    <w:rsid w:val="002A7264"/>
    <w:rsid w:val="002A735E"/>
    <w:rsid w:val="002A7384"/>
    <w:rsid w:val="002B0904"/>
    <w:rsid w:val="002B2104"/>
    <w:rsid w:val="002B33FB"/>
    <w:rsid w:val="002B3B0F"/>
    <w:rsid w:val="002B4D51"/>
    <w:rsid w:val="002B519B"/>
    <w:rsid w:val="002B5C52"/>
    <w:rsid w:val="002B5E1E"/>
    <w:rsid w:val="002B6355"/>
    <w:rsid w:val="002B6CA6"/>
    <w:rsid w:val="002C0CE5"/>
    <w:rsid w:val="002C12A6"/>
    <w:rsid w:val="002C19F6"/>
    <w:rsid w:val="002C1E65"/>
    <w:rsid w:val="002C22FF"/>
    <w:rsid w:val="002C2A3B"/>
    <w:rsid w:val="002C33E6"/>
    <w:rsid w:val="002C33FA"/>
    <w:rsid w:val="002C39FD"/>
    <w:rsid w:val="002C3C5F"/>
    <w:rsid w:val="002C63E3"/>
    <w:rsid w:val="002C72A3"/>
    <w:rsid w:val="002D22C4"/>
    <w:rsid w:val="002D347A"/>
    <w:rsid w:val="002D3E0D"/>
    <w:rsid w:val="002D411F"/>
    <w:rsid w:val="002D4DC1"/>
    <w:rsid w:val="002D666E"/>
    <w:rsid w:val="002D70C6"/>
    <w:rsid w:val="002D7C53"/>
    <w:rsid w:val="002E04E4"/>
    <w:rsid w:val="002E0589"/>
    <w:rsid w:val="002E098C"/>
    <w:rsid w:val="002E0D3F"/>
    <w:rsid w:val="002E114B"/>
    <w:rsid w:val="002E1308"/>
    <w:rsid w:val="002E2489"/>
    <w:rsid w:val="002E26D6"/>
    <w:rsid w:val="002E30FD"/>
    <w:rsid w:val="002E3688"/>
    <w:rsid w:val="002E3D7E"/>
    <w:rsid w:val="002E417E"/>
    <w:rsid w:val="002E602A"/>
    <w:rsid w:val="002E6438"/>
    <w:rsid w:val="002E644E"/>
    <w:rsid w:val="002E65D7"/>
    <w:rsid w:val="002E6911"/>
    <w:rsid w:val="002E7B94"/>
    <w:rsid w:val="002E7C2D"/>
    <w:rsid w:val="002E7CD9"/>
    <w:rsid w:val="002F24BC"/>
    <w:rsid w:val="002F2680"/>
    <w:rsid w:val="002F2769"/>
    <w:rsid w:val="002F2C09"/>
    <w:rsid w:val="002F2E5B"/>
    <w:rsid w:val="002F3772"/>
    <w:rsid w:val="002F46F1"/>
    <w:rsid w:val="002F5AD5"/>
    <w:rsid w:val="002F61D8"/>
    <w:rsid w:val="002F726A"/>
    <w:rsid w:val="002F7C51"/>
    <w:rsid w:val="002F7DBF"/>
    <w:rsid w:val="0030002C"/>
    <w:rsid w:val="003014C4"/>
    <w:rsid w:val="00301737"/>
    <w:rsid w:val="003031F7"/>
    <w:rsid w:val="00303A65"/>
    <w:rsid w:val="00303CA6"/>
    <w:rsid w:val="00303CA7"/>
    <w:rsid w:val="00303CFC"/>
    <w:rsid w:val="003041AF"/>
    <w:rsid w:val="00304682"/>
    <w:rsid w:val="003055E6"/>
    <w:rsid w:val="003060D9"/>
    <w:rsid w:val="00306C34"/>
    <w:rsid w:val="00307245"/>
    <w:rsid w:val="00307BFE"/>
    <w:rsid w:val="00310E7B"/>
    <w:rsid w:val="003116C3"/>
    <w:rsid w:val="0031218D"/>
    <w:rsid w:val="003128B3"/>
    <w:rsid w:val="00313B94"/>
    <w:rsid w:val="0031566F"/>
    <w:rsid w:val="00315888"/>
    <w:rsid w:val="00315D2F"/>
    <w:rsid w:val="003161CA"/>
    <w:rsid w:val="00317044"/>
    <w:rsid w:val="0031751A"/>
    <w:rsid w:val="00317B81"/>
    <w:rsid w:val="0032321C"/>
    <w:rsid w:val="00323FBD"/>
    <w:rsid w:val="00324177"/>
    <w:rsid w:val="0032486A"/>
    <w:rsid w:val="00324B44"/>
    <w:rsid w:val="00324BEF"/>
    <w:rsid w:val="00325C45"/>
    <w:rsid w:val="00326887"/>
    <w:rsid w:val="00326D35"/>
    <w:rsid w:val="00330B35"/>
    <w:rsid w:val="00331D93"/>
    <w:rsid w:val="00331F25"/>
    <w:rsid w:val="00332A56"/>
    <w:rsid w:val="003343D1"/>
    <w:rsid w:val="00334562"/>
    <w:rsid w:val="003346E3"/>
    <w:rsid w:val="003349E8"/>
    <w:rsid w:val="00334B85"/>
    <w:rsid w:val="003400FF"/>
    <w:rsid w:val="003403F3"/>
    <w:rsid w:val="0034040A"/>
    <w:rsid w:val="00340843"/>
    <w:rsid w:val="00340D7F"/>
    <w:rsid w:val="003415B2"/>
    <w:rsid w:val="00341717"/>
    <w:rsid w:val="003422E9"/>
    <w:rsid w:val="00343750"/>
    <w:rsid w:val="00344A84"/>
    <w:rsid w:val="0034550A"/>
    <w:rsid w:val="00346874"/>
    <w:rsid w:val="003469BC"/>
    <w:rsid w:val="00346C78"/>
    <w:rsid w:val="00347A1F"/>
    <w:rsid w:val="0035009B"/>
    <w:rsid w:val="0035152D"/>
    <w:rsid w:val="00351974"/>
    <w:rsid w:val="00351B8C"/>
    <w:rsid w:val="003531FA"/>
    <w:rsid w:val="0035411B"/>
    <w:rsid w:val="003549DE"/>
    <w:rsid w:val="0035603C"/>
    <w:rsid w:val="00356341"/>
    <w:rsid w:val="00357CA1"/>
    <w:rsid w:val="0036005C"/>
    <w:rsid w:val="00361342"/>
    <w:rsid w:val="00362073"/>
    <w:rsid w:val="0036343A"/>
    <w:rsid w:val="0036404B"/>
    <w:rsid w:val="00364F83"/>
    <w:rsid w:val="00365D7A"/>
    <w:rsid w:val="00367299"/>
    <w:rsid w:val="00367660"/>
    <w:rsid w:val="00367752"/>
    <w:rsid w:val="00370395"/>
    <w:rsid w:val="00371221"/>
    <w:rsid w:val="00373064"/>
    <w:rsid w:val="003745F4"/>
    <w:rsid w:val="003748DD"/>
    <w:rsid w:val="003756AB"/>
    <w:rsid w:val="0037776B"/>
    <w:rsid w:val="00377A33"/>
    <w:rsid w:val="00377D03"/>
    <w:rsid w:val="0038000A"/>
    <w:rsid w:val="00380C05"/>
    <w:rsid w:val="003814BA"/>
    <w:rsid w:val="003825B9"/>
    <w:rsid w:val="0038272E"/>
    <w:rsid w:val="003828F1"/>
    <w:rsid w:val="003833E1"/>
    <w:rsid w:val="00383BEA"/>
    <w:rsid w:val="003841E3"/>
    <w:rsid w:val="00384863"/>
    <w:rsid w:val="00384914"/>
    <w:rsid w:val="003858FE"/>
    <w:rsid w:val="00385C5C"/>
    <w:rsid w:val="00385EFF"/>
    <w:rsid w:val="00386EC8"/>
    <w:rsid w:val="00392B77"/>
    <w:rsid w:val="0039321B"/>
    <w:rsid w:val="00393D29"/>
    <w:rsid w:val="0039677C"/>
    <w:rsid w:val="003A0412"/>
    <w:rsid w:val="003A0FF0"/>
    <w:rsid w:val="003A39AF"/>
    <w:rsid w:val="003A3B71"/>
    <w:rsid w:val="003A4638"/>
    <w:rsid w:val="003A57D9"/>
    <w:rsid w:val="003A57E9"/>
    <w:rsid w:val="003A675D"/>
    <w:rsid w:val="003A67F4"/>
    <w:rsid w:val="003A6A3D"/>
    <w:rsid w:val="003A6DA7"/>
    <w:rsid w:val="003A7237"/>
    <w:rsid w:val="003A7AAF"/>
    <w:rsid w:val="003B02BE"/>
    <w:rsid w:val="003B0453"/>
    <w:rsid w:val="003B09AC"/>
    <w:rsid w:val="003B10E1"/>
    <w:rsid w:val="003B2B26"/>
    <w:rsid w:val="003B38FF"/>
    <w:rsid w:val="003B4006"/>
    <w:rsid w:val="003B4443"/>
    <w:rsid w:val="003B480F"/>
    <w:rsid w:val="003B482F"/>
    <w:rsid w:val="003B4AC7"/>
    <w:rsid w:val="003B4C56"/>
    <w:rsid w:val="003B5268"/>
    <w:rsid w:val="003B5490"/>
    <w:rsid w:val="003B5CD7"/>
    <w:rsid w:val="003B6FCB"/>
    <w:rsid w:val="003B7217"/>
    <w:rsid w:val="003C07F9"/>
    <w:rsid w:val="003C11D0"/>
    <w:rsid w:val="003C1DF2"/>
    <w:rsid w:val="003C1F10"/>
    <w:rsid w:val="003C32D1"/>
    <w:rsid w:val="003C3B19"/>
    <w:rsid w:val="003C3FEB"/>
    <w:rsid w:val="003C52A8"/>
    <w:rsid w:val="003C641D"/>
    <w:rsid w:val="003C65D7"/>
    <w:rsid w:val="003C6ED3"/>
    <w:rsid w:val="003C719E"/>
    <w:rsid w:val="003C73CE"/>
    <w:rsid w:val="003D2D48"/>
    <w:rsid w:val="003D391D"/>
    <w:rsid w:val="003D454A"/>
    <w:rsid w:val="003D4810"/>
    <w:rsid w:val="003D52EF"/>
    <w:rsid w:val="003D7D62"/>
    <w:rsid w:val="003D7E06"/>
    <w:rsid w:val="003E2A26"/>
    <w:rsid w:val="003E3343"/>
    <w:rsid w:val="003E3654"/>
    <w:rsid w:val="003E3E6B"/>
    <w:rsid w:val="003E536B"/>
    <w:rsid w:val="003E6B7E"/>
    <w:rsid w:val="003E78AE"/>
    <w:rsid w:val="003E7B0E"/>
    <w:rsid w:val="003E7DF7"/>
    <w:rsid w:val="003F0F92"/>
    <w:rsid w:val="003F1717"/>
    <w:rsid w:val="003F19C6"/>
    <w:rsid w:val="003F2D03"/>
    <w:rsid w:val="003F32A3"/>
    <w:rsid w:val="003F5151"/>
    <w:rsid w:val="003F58BC"/>
    <w:rsid w:val="003F70BB"/>
    <w:rsid w:val="003F72ED"/>
    <w:rsid w:val="00400451"/>
    <w:rsid w:val="004007E7"/>
    <w:rsid w:val="00400D5D"/>
    <w:rsid w:val="00401ADE"/>
    <w:rsid w:val="00403BA9"/>
    <w:rsid w:val="00403C6C"/>
    <w:rsid w:val="004041BA"/>
    <w:rsid w:val="00405665"/>
    <w:rsid w:val="00405CE0"/>
    <w:rsid w:val="0040686A"/>
    <w:rsid w:val="00406B45"/>
    <w:rsid w:val="00406DB1"/>
    <w:rsid w:val="00406F35"/>
    <w:rsid w:val="00407851"/>
    <w:rsid w:val="00407CB2"/>
    <w:rsid w:val="0041037F"/>
    <w:rsid w:val="004110B9"/>
    <w:rsid w:val="0041212D"/>
    <w:rsid w:val="004126D8"/>
    <w:rsid w:val="00413028"/>
    <w:rsid w:val="004148C3"/>
    <w:rsid w:val="00415E8C"/>
    <w:rsid w:val="00417235"/>
    <w:rsid w:val="00417446"/>
    <w:rsid w:val="00417754"/>
    <w:rsid w:val="00420307"/>
    <w:rsid w:val="00421EAB"/>
    <w:rsid w:val="00422C44"/>
    <w:rsid w:val="00422D4C"/>
    <w:rsid w:val="00424F92"/>
    <w:rsid w:val="00430357"/>
    <w:rsid w:val="00431FA5"/>
    <w:rsid w:val="0043230A"/>
    <w:rsid w:val="00432922"/>
    <w:rsid w:val="00432A7E"/>
    <w:rsid w:val="00433049"/>
    <w:rsid w:val="004353C9"/>
    <w:rsid w:val="004369E8"/>
    <w:rsid w:val="004379D9"/>
    <w:rsid w:val="00437A07"/>
    <w:rsid w:val="00440618"/>
    <w:rsid w:val="00440B94"/>
    <w:rsid w:val="00441895"/>
    <w:rsid w:val="0044244D"/>
    <w:rsid w:val="00442A78"/>
    <w:rsid w:val="00443A27"/>
    <w:rsid w:val="004443B4"/>
    <w:rsid w:val="00445220"/>
    <w:rsid w:val="004461C6"/>
    <w:rsid w:val="0044626C"/>
    <w:rsid w:val="00446B1F"/>
    <w:rsid w:val="004474C6"/>
    <w:rsid w:val="00447582"/>
    <w:rsid w:val="004476BB"/>
    <w:rsid w:val="00450163"/>
    <w:rsid w:val="004507B6"/>
    <w:rsid w:val="00451C66"/>
    <w:rsid w:val="00451DB5"/>
    <w:rsid w:val="00452ED0"/>
    <w:rsid w:val="00453B57"/>
    <w:rsid w:val="00453C5B"/>
    <w:rsid w:val="00454234"/>
    <w:rsid w:val="0045432D"/>
    <w:rsid w:val="004546F3"/>
    <w:rsid w:val="004570A3"/>
    <w:rsid w:val="004573E6"/>
    <w:rsid w:val="00460362"/>
    <w:rsid w:val="00460879"/>
    <w:rsid w:val="00460E6D"/>
    <w:rsid w:val="00460F15"/>
    <w:rsid w:val="0046118B"/>
    <w:rsid w:val="00462359"/>
    <w:rsid w:val="0046235F"/>
    <w:rsid w:val="004628EB"/>
    <w:rsid w:val="00462A46"/>
    <w:rsid w:val="00462E37"/>
    <w:rsid w:val="00464583"/>
    <w:rsid w:val="0046462D"/>
    <w:rsid w:val="00464F58"/>
    <w:rsid w:val="0046609E"/>
    <w:rsid w:val="0046704C"/>
    <w:rsid w:val="00472B45"/>
    <w:rsid w:val="004734AB"/>
    <w:rsid w:val="0047458B"/>
    <w:rsid w:val="00475005"/>
    <w:rsid w:val="004752AE"/>
    <w:rsid w:val="00475741"/>
    <w:rsid w:val="00476985"/>
    <w:rsid w:val="00476D9D"/>
    <w:rsid w:val="00477C74"/>
    <w:rsid w:val="00481042"/>
    <w:rsid w:val="0048142C"/>
    <w:rsid w:val="0048240E"/>
    <w:rsid w:val="0048350A"/>
    <w:rsid w:val="00484DA1"/>
    <w:rsid w:val="004853A2"/>
    <w:rsid w:val="00486E88"/>
    <w:rsid w:val="00490BAE"/>
    <w:rsid w:val="00491E93"/>
    <w:rsid w:val="004928E0"/>
    <w:rsid w:val="00494DF1"/>
    <w:rsid w:val="004950D8"/>
    <w:rsid w:val="00495B4B"/>
    <w:rsid w:val="00495C84"/>
    <w:rsid w:val="0049613D"/>
    <w:rsid w:val="00496D1B"/>
    <w:rsid w:val="00497773"/>
    <w:rsid w:val="00497938"/>
    <w:rsid w:val="004A1673"/>
    <w:rsid w:val="004A2571"/>
    <w:rsid w:val="004A386F"/>
    <w:rsid w:val="004A3C49"/>
    <w:rsid w:val="004A4864"/>
    <w:rsid w:val="004A4A66"/>
    <w:rsid w:val="004A4A72"/>
    <w:rsid w:val="004A4E0D"/>
    <w:rsid w:val="004A5039"/>
    <w:rsid w:val="004A60A1"/>
    <w:rsid w:val="004A7AF8"/>
    <w:rsid w:val="004B0420"/>
    <w:rsid w:val="004B0B1E"/>
    <w:rsid w:val="004B1B28"/>
    <w:rsid w:val="004B3339"/>
    <w:rsid w:val="004B34E9"/>
    <w:rsid w:val="004B389D"/>
    <w:rsid w:val="004B5E91"/>
    <w:rsid w:val="004B646B"/>
    <w:rsid w:val="004B64A8"/>
    <w:rsid w:val="004C1D2F"/>
    <w:rsid w:val="004C35B1"/>
    <w:rsid w:val="004C5904"/>
    <w:rsid w:val="004C6137"/>
    <w:rsid w:val="004C6B5D"/>
    <w:rsid w:val="004C7011"/>
    <w:rsid w:val="004C799C"/>
    <w:rsid w:val="004D067A"/>
    <w:rsid w:val="004D0C20"/>
    <w:rsid w:val="004D1C10"/>
    <w:rsid w:val="004D2B33"/>
    <w:rsid w:val="004D31E2"/>
    <w:rsid w:val="004D42E9"/>
    <w:rsid w:val="004D47F3"/>
    <w:rsid w:val="004D59AB"/>
    <w:rsid w:val="004D73F3"/>
    <w:rsid w:val="004E37D0"/>
    <w:rsid w:val="004E3F5E"/>
    <w:rsid w:val="004E64FC"/>
    <w:rsid w:val="004E6605"/>
    <w:rsid w:val="004F0ADF"/>
    <w:rsid w:val="004F0D92"/>
    <w:rsid w:val="004F1042"/>
    <w:rsid w:val="004F15D9"/>
    <w:rsid w:val="004F1BA9"/>
    <w:rsid w:val="004F25D6"/>
    <w:rsid w:val="004F2997"/>
    <w:rsid w:val="004F3587"/>
    <w:rsid w:val="004F48CF"/>
    <w:rsid w:val="004F4D5E"/>
    <w:rsid w:val="004F4EEB"/>
    <w:rsid w:val="004F5AC8"/>
    <w:rsid w:val="004F7707"/>
    <w:rsid w:val="004F7CE9"/>
    <w:rsid w:val="0050074F"/>
    <w:rsid w:val="00500967"/>
    <w:rsid w:val="00500B1B"/>
    <w:rsid w:val="00500B89"/>
    <w:rsid w:val="00500F4B"/>
    <w:rsid w:val="0050299F"/>
    <w:rsid w:val="00503F9E"/>
    <w:rsid w:val="00504931"/>
    <w:rsid w:val="00506D17"/>
    <w:rsid w:val="005103BF"/>
    <w:rsid w:val="00510427"/>
    <w:rsid w:val="00510450"/>
    <w:rsid w:val="005107C0"/>
    <w:rsid w:val="00511E86"/>
    <w:rsid w:val="005141A4"/>
    <w:rsid w:val="00514939"/>
    <w:rsid w:val="00515A8B"/>
    <w:rsid w:val="005160F8"/>
    <w:rsid w:val="00516D58"/>
    <w:rsid w:val="00517A2D"/>
    <w:rsid w:val="0052117E"/>
    <w:rsid w:val="0052151E"/>
    <w:rsid w:val="00521C86"/>
    <w:rsid w:val="005221B7"/>
    <w:rsid w:val="00522D2F"/>
    <w:rsid w:val="005233E1"/>
    <w:rsid w:val="00523CF6"/>
    <w:rsid w:val="00523E04"/>
    <w:rsid w:val="00523E3A"/>
    <w:rsid w:val="00524767"/>
    <w:rsid w:val="00524B27"/>
    <w:rsid w:val="00524C8D"/>
    <w:rsid w:val="00526196"/>
    <w:rsid w:val="0052679B"/>
    <w:rsid w:val="005267F4"/>
    <w:rsid w:val="00526F83"/>
    <w:rsid w:val="00527203"/>
    <w:rsid w:val="00532B19"/>
    <w:rsid w:val="00533123"/>
    <w:rsid w:val="0053392C"/>
    <w:rsid w:val="005342F8"/>
    <w:rsid w:val="00534E51"/>
    <w:rsid w:val="0053592D"/>
    <w:rsid w:val="00537144"/>
    <w:rsid w:val="005375D8"/>
    <w:rsid w:val="00537C4E"/>
    <w:rsid w:val="0054016D"/>
    <w:rsid w:val="0054083B"/>
    <w:rsid w:val="005411D3"/>
    <w:rsid w:val="00541232"/>
    <w:rsid w:val="00542578"/>
    <w:rsid w:val="005427CB"/>
    <w:rsid w:val="00543387"/>
    <w:rsid w:val="00543770"/>
    <w:rsid w:val="00544477"/>
    <w:rsid w:val="00545076"/>
    <w:rsid w:val="00546797"/>
    <w:rsid w:val="0055005B"/>
    <w:rsid w:val="00550CDE"/>
    <w:rsid w:val="005515D3"/>
    <w:rsid w:val="0055163E"/>
    <w:rsid w:val="00551968"/>
    <w:rsid w:val="00552378"/>
    <w:rsid w:val="00552BC7"/>
    <w:rsid w:val="00552E1F"/>
    <w:rsid w:val="005542B6"/>
    <w:rsid w:val="00554F60"/>
    <w:rsid w:val="005552EB"/>
    <w:rsid w:val="005559A7"/>
    <w:rsid w:val="00556775"/>
    <w:rsid w:val="00557207"/>
    <w:rsid w:val="00557B56"/>
    <w:rsid w:val="00557F2B"/>
    <w:rsid w:val="00560231"/>
    <w:rsid w:val="00560304"/>
    <w:rsid w:val="005615C3"/>
    <w:rsid w:val="00562B37"/>
    <w:rsid w:val="00563D4C"/>
    <w:rsid w:val="005648A7"/>
    <w:rsid w:val="005648FB"/>
    <w:rsid w:val="00570081"/>
    <w:rsid w:val="005704AF"/>
    <w:rsid w:val="005718DF"/>
    <w:rsid w:val="0057194E"/>
    <w:rsid w:val="00572059"/>
    <w:rsid w:val="00572397"/>
    <w:rsid w:val="00572E23"/>
    <w:rsid w:val="00573B7B"/>
    <w:rsid w:val="00574237"/>
    <w:rsid w:val="00575C0F"/>
    <w:rsid w:val="00575E8E"/>
    <w:rsid w:val="00576198"/>
    <w:rsid w:val="00576A9E"/>
    <w:rsid w:val="00580D9C"/>
    <w:rsid w:val="00580FAE"/>
    <w:rsid w:val="00581869"/>
    <w:rsid w:val="00581F75"/>
    <w:rsid w:val="00582C56"/>
    <w:rsid w:val="005847F6"/>
    <w:rsid w:val="005868F2"/>
    <w:rsid w:val="00587DF0"/>
    <w:rsid w:val="00587EE2"/>
    <w:rsid w:val="00592BC5"/>
    <w:rsid w:val="005932A1"/>
    <w:rsid w:val="005946FD"/>
    <w:rsid w:val="00594DAB"/>
    <w:rsid w:val="005964B2"/>
    <w:rsid w:val="005970EF"/>
    <w:rsid w:val="0059787B"/>
    <w:rsid w:val="005A009C"/>
    <w:rsid w:val="005A020F"/>
    <w:rsid w:val="005A0904"/>
    <w:rsid w:val="005A1366"/>
    <w:rsid w:val="005A26B5"/>
    <w:rsid w:val="005A3DB3"/>
    <w:rsid w:val="005A3F0A"/>
    <w:rsid w:val="005A4A6A"/>
    <w:rsid w:val="005A4E5A"/>
    <w:rsid w:val="005A517F"/>
    <w:rsid w:val="005A5215"/>
    <w:rsid w:val="005A56E6"/>
    <w:rsid w:val="005B08DB"/>
    <w:rsid w:val="005B11E9"/>
    <w:rsid w:val="005B1FDC"/>
    <w:rsid w:val="005B31A3"/>
    <w:rsid w:val="005B48C5"/>
    <w:rsid w:val="005B6383"/>
    <w:rsid w:val="005B687F"/>
    <w:rsid w:val="005B75E6"/>
    <w:rsid w:val="005B7683"/>
    <w:rsid w:val="005C06E5"/>
    <w:rsid w:val="005C0C87"/>
    <w:rsid w:val="005C0CA0"/>
    <w:rsid w:val="005C0CE7"/>
    <w:rsid w:val="005C1685"/>
    <w:rsid w:val="005C1E00"/>
    <w:rsid w:val="005C299D"/>
    <w:rsid w:val="005C53F3"/>
    <w:rsid w:val="005C5B0A"/>
    <w:rsid w:val="005C5BD5"/>
    <w:rsid w:val="005C6015"/>
    <w:rsid w:val="005C6BFD"/>
    <w:rsid w:val="005C6E50"/>
    <w:rsid w:val="005D0257"/>
    <w:rsid w:val="005D120F"/>
    <w:rsid w:val="005D2A36"/>
    <w:rsid w:val="005D3CF2"/>
    <w:rsid w:val="005D451E"/>
    <w:rsid w:val="005D4972"/>
    <w:rsid w:val="005D5801"/>
    <w:rsid w:val="005D5DBD"/>
    <w:rsid w:val="005D6D51"/>
    <w:rsid w:val="005E146F"/>
    <w:rsid w:val="005E1FD5"/>
    <w:rsid w:val="005E33F6"/>
    <w:rsid w:val="005E50E0"/>
    <w:rsid w:val="005E5D1C"/>
    <w:rsid w:val="005E5DD5"/>
    <w:rsid w:val="005E604F"/>
    <w:rsid w:val="005E65BE"/>
    <w:rsid w:val="005E6815"/>
    <w:rsid w:val="005E7529"/>
    <w:rsid w:val="005F0DAD"/>
    <w:rsid w:val="005F1229"/>
    <w:rsid w:val="005F1345"/>
    <w:rsid w:val="005F1E51"/>
    <w:rsid w:val="005F20FF"/>
    <w:rsid w:val="005F4985"/>
    <w:rsid w:val="005F58D1"/>
    <w:rsid w:val="005F5FB9"/>
    <w:rsid w:val="005F6F4E"/>
    <w:rsid w:val="005F7954"/>
    <w:rsid w:val="005F7C2A"/>
    <w:rsid w:val="006003A4"/>
    <w:rsid w:val="006013FF"/>
    <w:rsid w:val="00602810"/>
    <w:rsid w:val="00603920"/>
    <w:rsid w:val="006046DB"/>
    <w:rsid w:val="00605B50"/>
    <w:rsid w:val="00606847"/>
    <w:rsid w:val="00607423"/>
    <w:rsid w:val="006101DF"/>
    <w:rsid w:val="0061040B"/>
    <w:rsid w:val="006119BD"/>
    <w:rsid w:val="00612283"/>
    <w:rsid w:val="006126F5"/>
    <w:rsid w:val="00612A40"/>
    <w:rsid w:val="0061306A"/>
    <w:rsid w:val="00613197"/>
    <w:rsid w:val="00613BFF"/>
    <w:rsid w:val="0061569F"/>
    <w:rsid w:val="006158F7"/>
    <w:rsid w:val="00615999"/>
    <w:rsid w:val="006172AD"/>
    <w:rsid w:val="006172D4"/>
    <w:rsid w:val="006205A2"/>
    <w:rsid w:val="006216C9"/>
    <w:rsid w:val="00621770"/>
    <w:rsid w:val="0062196F"/>
    <w:rsid w:val="00621C68"/>
    <w:rsid w:val="00622528"/>
    <w:rsid w:val="00624354"/>
    <w:rsid w:val="0062477E"/>
    <w:rsid w:val="006250F5"/>
    <w:rsid w:val="00625DC3"/>
    <w:rsid w:val="006264AD"/>
    <w:rsid w:val="006302B9"/>
    <w:rsid w:val="00632DE8"/>
    <w:rsid w:val="00634112"/>
    <w:rsid w:val="0063413D"/>
    <w:rsid w:val="00634E23"/>
    <w:rsid w:val="00635510"/>
    <w:rsid w:val="0063660F"/>
    <w:rsid w:val="00637159"/>
    <w:rsid w:val="0063753D"/>
    <w:rsid w:val="006404CD"/>
    <w:rsid w:val="006404D8"/>
    <w:rsid w:val="00640561"/>
    <w:rsid w:val="0064066D"/>
    <w:rsid w:val="00640ED2"/>
    <w:rsid w:val="0064136F"/>
    <w:rsid w:val="00641C4F"/>
    <w:rsid w:val="0064289F"/>
    <w:rsid w:val="0064335B"/>
    <w:rsid w:val="00643AE6"/>
    <w:rsid w:val="00643B0D"/>
    <w:rsid w:val="00644A0E"/>
    <w:rsid w:val="00645105"/>
    <w:rsid w:val="00645E54"/>
    <w:rsid w:val="00646840"/>
    <w:rsid w:val="006507C4"/>
    <w:rsid w:val="00650C2B"/>
    <w:rsid w:val="00651C3E"/>
    <w:rsid w:val="0065284D"/>
    <w:rsid w:val="006532EE"/>
    <w:rsid w:val="00653E74"/>
    <w:rsid w:val="00656260"/>
    <w:rsid w:val="00657B50"/>
    <w:rsid w:val="006607A6"/>
    <w:rsid w:val="00660BA1"/>
    <w:rsid w:val="00660BD6"/>
    <w:rsid w:val="00661C9C"/>
    <w:rsid w:val="00663423"/>
    <w:rsid w:val="00664FE2"/>
    <w:rsid w:val="00665F8F"/>
    <w:rsid w:val="00666C28"/>
    <w:rsid w:val="00666CEB"/>
    <w:rsid w:val="00666F5A"/>
    <w:rsid w:val="00667557"/>
    <w:rsid w:val="00670555"/>
    <w:rsid w:val="0067070B"/>
    <w:rsid w:val="00670F7F"/>
    <w:rsid w:val="0067162C"/>
    <w:rsid w:val="00673031"/>
    <w:rsid w:val="0067354D"/>
    <w:rsid w:val="00673CDB"/>
    <w:rsid w:val="00674390"/>
    <w:rsid w:val="006743E9"/>
    <w:rsid w:val="00674EA6"/>
    <w:rsid w:val="0067543A"/>
    <w:rsid w:val="006758D7"/>
    <w:rsid w:val="00675933"/>
    <w:rsid w:val="00676DC2"/>
    <w:rsid w:val="00676F01"/>
    <w:rsid w:val="00680974"/>
    <w:rsid w:val="00680CBB"/>
    <w:rsid w:val="006812C5"/>
    <w:rsid w:val="00681BC7"/>
    <w:rsid w:val="00681CA2"/>
    <w:rsid w:val="006842BD"/>
    <w:rsid w:val="00684A8A"/>
    <w:rsid w:val="00684E00"/>
    <w:rsid w:val="006853CC"/>
    <w:rsid w:val="006860DF"/>
    <w:rsid w:val="00687326"/>
    <w:rsid w:val="006901D9"/>
    <w:rsid w:val="0069041D"/>
    <w:rsid w:val="00690A63"/>
    <w:rsid w:val="00690C8F"/>
    <w:rsid w:val="00690FFB"/>
    <w:rsid w:val="00691A41"/>
    <w:rsid w:val="00692B3F"/>
    <w:rsid w:val="00692D17"/>
    <w:rsid w:val="006945E2"/>
    <w:rsid w:val="0069553C"/>
    <w:rsid w:val="00695BCE"/>
    <w:rsid w:val="00696ED0"/>
    <w:rsid w:val="00697343"/>
    <w:rsid w:val="006A086B"/>
    <w:rsid w:val="006A1277"/>
    <w:rsid w:val="006A2863"/>
    <w:rsid w:val="006A320F"/>
    <w:rsid w:val="006A3C0B"/>
    <w:rsid w:val="006A4F72"/>
    <w:rsid w:val="006A5051"/>
    <w:rsid w:val="006A5157"/>
    <w:rsid w:val="006A58EE"/>
    <w:rsid w:val="006A6111"/>
    <w:rsid w:val="006A6A77"/>
    <w:rsid w:val="006A71B8"/>
    <w:rsid w:val="006A7C13"/>
    <w:rsid w:val="006B044E"/>
    <w:rsid w:val="006B09D1"/>
    <w:rsid w:val="006B0B43"/>
    <w:rsid w:val="006B1255"/>
    <w:rsid w:val="006B1A58"/>
    <w:rsid w:val="006B26CB"/>
    <w:rsid w:val="006B2D6F"/>
    <w:rsid w:val="006B309A"/>
    <w:rsid w:val="006B35EC"/>
    <w:rsid w:val="006B48C3"/>
    <w:rsid w:val="006B4964"/>
    <w:rsid w:val="006B4E71"/>
    <w:rsid w:val="006B57AF"/>
    <w:rsid w:val="006B57DE"/>
    <w:rsid w:val="006B648A"/>
    <w:rsid w:val="006B64D4"/>
    <w:rsid w:val="006B6595"/>
    <w:rsid w:val="006C0CCC"/>
    <w:rsid w:val="006C0FCB"/>
    <w:rsid w:val="006C138C"/>
    <w:rsid w:val="006C157A"/>
    <w:rsid w:val="006C1C74"/>
    <w:rsid w:val="006C28B2"/>
    <w:rsid w:val="006C2A44"/>
    <w:rsid w:val="006C3120"/>
    <w:rsid w:val="006C31B4"/>
    <w:rsid w:val="006C330B"/>
    <w:rsid w:val="006C56FE"/>
    <w:rsid w:val="006C5AA4"/>
    <w:rsid w:val="006C5F28"/>
    <w:rsid w:val="006C671D"/>
    <w:rsid w:val="006C6853"/>
    <w:rsid w:val="006C6FCE"/>
    <w:rsid w:val="006C7C71"/>
    <w:rsid w:val="006D011B"/>
    <w:rsid w:val="006D0E11"/>
    <w:rsid w:val="006D0F58"/>
    <w:rsid w:val="006D1351"/>
    <w:rsid w:val="006D237B"/>
    <w:rsid w:val="006D2844"/>
    <w:rsid w:val="006D2CE0"/>
    <w:rsid w:val="006D3595"/>
    <w:rsid w:val="006D3749"/>
    <w:rsid w:val="006D5A1C"/>
    <w:rsid w:val="006D5A22"/>
    <w:rsid w:val="006D5CCB"/>
    <w:rsid w:val="006D5D82"/>
    <w:rsid w:val="006D5E74"/>
    <w:rsid w:val="006D71A7"/>
    <w:rsid w:val="006D74BE"/>
    <w:rsid w:val="006D7E79"/>
    <w:rsid w:val="006E0154"/>
    <w:rsid w:val="006E0543"/>
    <w:rsid w:val="006E0B11"/>
    <w:rsid w:val="006E0B6E"/>
    <w:rsid w:val="006E1B13"/>
    <w:rsid w:val="006E2874"/>
    <w:rsid w:val="006E3AD6"/>
    <w:rsid w:val="006E3D3D"/>
    <w:rsid w:val="006E3F9D"/>
    <w:rsid w:val="006E40E3"/>
    <w:rsid w:val="006E5E02"/>
    <w:rsid w:val="006E616A"/>
    <w:rsid w:val="006E6F72"/>
    <w:rsid w:val="006F0018"/>
    <w:rsid w:val="006F016B"/>
    <w:rsid w:val="006F1D20"/>
    <w:rsid w:val="006F20BC"/>
    <w:rsid w:val="006F275C"/>
    <w:rsid w:val="006F3743"/>
    <w:rsid w:val="006F520D"/>
    <w:rsid w:val="006F5F46"/>
    <w:rsid w:val="006F6FCB"/>
    <w:rsid w:val="006F77DB"/>
    <w:rsid w:val="006F7B26"/>
    <w:rsid w:val="00701021"/>
    <w:rsid w:val="00701608"/>
    <w:rsid w:val="00701DF9"/>
    <w:rsid w:val="00702359"/>
    <w:rsid w:val="007023D5"/>
    <w:rsid w:val="007036C1"/>
    <w:rsid w:val="00704A35"/>
    <w:rsid w:val="00705EDD"/>
    <w:rsid w:val="00706365"/>
    <w:rsid w:val="00706881"/>
    <w:rsid w:val="007071A9"/>
    <w:rsid w:val="00707CF3"/>
    <w:rsid w:val="00710FEE"/>
    <w:rsid w:val="00711334"/>
    <w:rsid w:val="007115F7"/>
    <w:rsid w:val="0071298C"/>
    <w:rsid w:val="00713F43"/>
    <w:rsid w:val="0071439C"/>
    <w:rsid w:val="00716F38"/>
    <w:rsid w:val="007170EF"/>
    <w:rsid w:val="007208C8"/>
    <w:rsid w:val="0072125D"/>
    <w:rsid w:val="00722865"/>
    <w:rsid w:val="00723694"/>
    <w:rsid w:val="0072478A"/>
    <w:rsid w:val="00726594"/>
    <w:rsid w:val="00727205"/>
    <w:rsid w:val="007308DD"/>
    <w:rsid w:val="00731242"/>
    <w:rsid w:val="00731FFA"/>
    <w:rsid w:val="00732736"/>
    <w:rsid w:val="0073336C"/>
    <w:rsid w:val="007360D3"/>
    <w:rsid w:val="00736964"/>
    <w:rsid w:val="00737504"/>
    <w:rsid w:val="00737519"/>
    <w:rsid w:val="00740096"/>
    <w:rsid w:val="00740E9C"/>
    <w:rsid w:val="00741380"/>
    <w:rsid w:val="007429B8"/>
    <w:rsid w:val="00743AC7"/>
    <w:rsid w:val="00743CAA"/>
    <w:rsid w:val="00743E5F"/>
    <w:rsid w:val="00743E99"/>
    <w:rsid w:val="0074567B"/>
    <w:rsid w:val="00745A35"/>
    <w:rsid w:val="00746254"/>
    <w:rsid w:val="00747455"/>
    <w:rsid w:val="007503A7"/>
    <w:rsid w:val="007503D7"/>
    <w:rsid w:val="00752F0D"/>
    <w:rsid w:val="00752F71"/>
    <w:rsid w:val="00753641"/>
    <w:rsid w:val="007536C2"/>
    <w:rsid w:val="0075389E"/>
    <w:rsid w:val="00754216"/>
    <w:rsid w:val="00754383"/>
    <w:rsid w:val="00754891"/>
    <w:rsid w:val="00754921"/>
    <w:rsid w:val="007559E8"/>
    <w:rsid w:val="00755D64"/>
    <w:rsid w:val="00755F2F"/>
    <w:rsid w:val="00756563"/>
    <w:rsid w:val="00760C49"/>
    <w:rsid w:val="007620B0"/>
    <w:rsid w:val="007627D2"/>
    <w:rsid w:val="0076282D"/>
    <w:rsid w:val="00762E9D"/>
    <w:rsid w:val="007633BC"/>
    <w:rsid w:val="00765E15"/>
    <w:rsid w:val="0076733C"/>
    <w:rsid w:val="0076796E"/>
    <w:rsid w:val="00772025"/>
    <w:rsid w:val="00772524"/>
    <w:rsid w:val="00772B3D"/>
    <w:rsid w:val="00772EFB"/>
    <w:rsid w:val="007738DC"/>
    <w:rsid w:val="00773907"/>
    <w:rsid w:val="00773A08"/>
    <w:rsid w:val="007749DA"/>
    <w:rsid w:val="00775478"/>
    <w:rsid w:val="00775D44"/>
    <w:rsid w:val="007763BC"/>
    <w:rsid w:val="007769B1"/>
    <w:rsid w:val="00777467"/>
    <w:rsid w:val="00777673"/>
    <w:rsid w:val="0077787E"/>
    <w:rsid w:val="00780348"/>
    <w:rsid w:val="00781669"/>
    <w:rsid w:val="00781778"/>
    <w:rsid w:val="0078199D"/>
    <w:rsid w:val="00782136"/>
    <w:rsid w:val="00782BFF"/>
    <w:rsid w:val="00782EEB"/>
    <w:rsid w:val="00785703"/>
    <w:rsid w:val="00787B94"/>
    <w:rsid w:val="00787D87"/>
    <w:rsid w:val="00790711"/>
    <w:rsid w:val="007908FE"/>
    <w:rsid w:val="007909A4"/>
    <w:rsid w:val="0079116D"/>
    <w:rsid w:val="007915D4"/>
    <w:rsid w:val="00791FB2"/>
    <w:rsid w:val="00792BED"/>
    <w:rsid w:val="00792E09"/>
    <w:rsid w:val="00793353"/>
    <w:rsid w:val="00795618"/>
    <w:rsid w:val="007962FF"/>
    <w:rsid w:val="007970DA"/>
    <w:rsid w:val="007976E8"/>
    <w:rsid w:val="007977D3"/>
    <w:rsid w:val="007A041D"/>
    <w:rsid w:val="007A2125"/>
    <w:rsid w:val="007A2D8F"/>
    <w:rsid w:val="007A3B6C"/>
    <w:rsid w:val="007A3EDF"/>
    <w:rsid w:val="007A4FB8"/>
    <w:rsid w:val="007A5439"/>
    <w:rsid w:val="007A701F"/>
    <w:rsid w:val="007A7B22"/>
    <w:rsid w:val="007B0635"/>
    <w:rsid w:val="007B112D"/>
    <w:rsid w:val="007B118B"/>
    <w:rsid w:val="007B199A"/>
    <w:rsid w:val="007B2890"/>
    <w:rsid w:val="007B2CFF"/>
    <w:rsid w:val="007B4CBA"/>
    <w:rsid w:val="007B51DC"/>
    <w:rsid w:val="007B5499"/>
    <w:rsid w:val="007B5D21"/>
    <w:rsid w:val="007B5F88"/>
    <w:rsid w:val="007C06E3"/>
    <w:rsid w:val="007C0DC9"/>
    <w:rsid w:val="007C203D"/>
    <w:rsid w:val="007C2346"/>
    <w:rsid w:val="007C44C2"/>
    <w:rsid w:val="007C4D1C"/>
    <w:rsid w:val="007C4D4F"/>
    <w:rsid w:val="007C4F8F"/>
    <w:rsid w:val="007C776B"/>
    <w:rsid w:val="007C7C70"/>
    <w:rsid w:val="007D29CA"/>
    <w:rsid w:val="007D2F6A"/>
    <w:rsid w:val="007D30BD"/>
    <w:rsid w:val="007D3CED"/>
    <w:rsid w:val="007D5680"/>
    <w:rsid w:val="007D65E1"/>
    <w:rsid w:val="007D678A"/>
    <w:rsid w:val="007D69B0"/>
    <w:rsid w:val="007D6CB4"/>
    <w:rsid w:val="007E24EE"/>
    <w:rsid w:val="007E2A74"/>
    <w:rsid w:val="007E374F"/>
    <w:rsid w:val="007E488C"/>
    <w:rsid w:val="007E4A2B"/>
    <w:rsid w:val="007E525E"/>
    <w:rsid w:val="007E73F1"/>
    <w:rsid w:val="007E7BBB"/>
    <w:rsid w:val="007E7DC2"/>
    <w:rsid w:val="007F0B79"/>
    <w:rsid w:val="007F2116"/>
    <w:rsid w:val="007F2FEF"/>
    <w:rsid w:val="007F35DF"/>
    <w:rsid w:val="007F551E"/>
    <w:rsid w:val="007F5568"/>
    <w:rsid w:val="007F6EB1"/>
    <w:rsid w:val="007F6F27"/>
    <w:rsid w:val="007F719A"/>
    <w:rsid w:val="007F769C"/>
    <w:rsid w:val="008005FE"/>
    <w:rsid w:val="00800A47"/>
    <w:rsid w:val="00802853"/>
    <w:rsid w:val="008034B8"/>
    <w:rsid w:val="008048F2"/>
    <w:rsid w:val="0081067F"/>
    <w:rsid w:val="00810D7F"/>
    <w:rsid w:val="00811A01"/>
    <w:rsid w:val="00811E37"/>
    <w:rsid w:val="0081264E"/>
    <w:rsid w:val="00812FED"/>
    <w:rsid w:val="00816533"/>
    <w:rsid w:val="00820600"/>
    <w:rsid w:val="00820E72"/>
    <w:rsid w:val="00821BA9"/>
    <w:rsid w:val="00823240"/>
    <w:rsid w:val="00823E41"/>
    <w:rsid w:val="00824C63"/>
    <w:rsid w:val="00825FE9"/>
    <w:rsid w:val="008270AF"/>
    <w:rsid w:val="00827253"/>
    <w:rsid w:val="00827967"/>
    <w:rsid w:val="00827C69"/>
    <w:rsid w:val="00830915"/>
    <w:rsid w:val="008309A4"/>
    <w:rsid w:val="00831BDC"/>
    <w:rsid w:val="008326E9"/>
    <w:rsid w:val="008329EF"/>
    <w:rsid w:val="00832BF2"/>
    <w:rsid w:val="00832F1E"/>
    <w:rsid w:val="00834286"/>
    <w:rsid w:val="008345FC"/>
    <w:rsid w:val="008346A3"/>
    <w:rsid w:val="00835C29"/>
    <w:rsid w:val="00835F98"/>
    <w:rsid w:val="00836700"/>
    <w:rsid w:val="00836815"/>
    <w:rsid w:val="008372BB"/>
    <w:rsid w:val="00841279"/>
    <w:rsid w:val="00850E4B"/>
    <w:rsid w:val="00850F96"/>
    <w:rsid w:val="008526DC"/>
    <w:rsid w:val="00853097"/>
    <w:rsid w:val="0085407D"/>
    <w:rsid w:val="0085487E"/>
    <w:rsid w:val="00854E3D"/>
    <w:rsid w:val="00855513"/>
    <w:rsid w:val="00856FE3"/>
    <w:rsid w:val="00857535"/>
    <w:rsid w:val="00857F45"/>
    <w:rsid w:val="00861EBC"/>
    <w:rsid w:val="00862003"/>
    <w:rsid w:val="00863B49"/>
    <w:rsid w:val="00864157"/>
    <w:rsid w:val="008652A5"/>
    <w:rsid w:val="008657A6"/>
    <w:rsid w:val="00870217"/>
    <w:rsid w:val="0087097B"/>
    <w:rsid w:val="00870E8C"/>
    <w:rsid w:val="00872561"/>
    <w:rsid w:val="00872A3A"/>
    <w:rsid w:val="00873B4F"/>
    <w:rsid w:val="00873BF1"/>
    <w:rsid w:val="008746DC"/>
    <w:rsid w:val="00874F7E"/>
    <w:rsid w:val="008774CC"/>
    <w:rsid w:val="00877665"/>
    <w:rsid w:val="008779E6"/>
    <w:rsid w:val="008809EB"/>
    <w:rsid w:val="00880A53"/>
    <w:rsid w:val="00880F6C"/>
    <w:rsid w:val="008829C2"/>
    <w:rsid w:val="00883582"/>
    <w:rsid w:val="00884F11"/>
    <w:rsid w:val="00885407"/>
    <w:rsid w:val="008858E9"/>
    <w:rsid w:val="00890769"/>
    <w:rsid w:val="008909DC"/>
    <w:rsid w:val="0089145F"/>
    <w:rsid w:val="00892E10"/>
    <w:rsid w:val="00892F40"/>
    <w:rsid w:val="00893F01"/>
    <w:rsid w:val="0089545A"/>
    <w:rsid w:val="008958ED"/>
    <w:rsid w:val="00895A57"/>
    <w:rsid w:val="00895B8B"/>
    <w:rsid w:val="00895FAB"/>
    <w:rsid w:val="00896063"/>
    <w:rsid w:val="00897BA2"/>
    <w:rsid w:val="00897D94"/>
    <w:rsid w:val="008A09FA"/>
    <w:rsid w:val="008A0C18"/>
    <w:rsid w:val="008A10C8"/>
    <w:rsid w:val="008A1327"/>
    <w:rsid w:val="008A1CA1"/>
    <w:rsid w:val="008A253C"/>
    <w:rsid w:val="008A279D"/>
    <w:rsid w:val="008A37C4"/>
    <w:rsid w:val="008A425C"/>
    <w:rsid w:val="008A53B3"/>
    <w:rsid w:val="008A54BF"/>
    <w:rsid w:val="008A5995"/>
    <w:rsid w:val="008A5B88"/>
    <w:rsid w:val="008A6431"/>
    <w:rsid w:val="008A7263"/>
    <w:rsid w:val="008A7986"/>
    <w:rsid w:val="008A7B11"/>
    <w:rsid w:val="008A7B5C"/>
    <w:rsid w:val="008B065D"/>
    <w:rsid w:val="008B130E"/>
    <w:rsid w:val="008B2224"/>
    <w:rsid w:val="008B2463"/>
    <w:rsid w:val="008B2861"/>
    <w:rsid w:val="008B6901"/>
    <w:rsid w:val="008B754C"/>
    <w:rsid w:val="008C0308"/>
    <w:rsid w:val="008C05EE"/>
    <w:rsid w:val="008C0A08"/>
    <w:rsid w:val="008C169E"/>
    <w:rsid w:val="008C1C3B"/>
    <w:rsid w:val="008C1FA7"/>
    <w:rsid w:val="008C2463"/>
    <w:rsid w:val="008C29E7"/>
    <w:rsid w:val="008C2E19"/>
    <w:rsid w:val="008C30B9"/>
    <w:rsid w:val="008C3E61"/>
    <w:rsid w:val="008C677E"/>
    <w:rsid w:val="008C67AB"/>
    <w:rsid w:val="008C7D5D"/>
    <w:rsid w:val="008C7F2B"/>
    <w:rsid w:val="008D034A"/>
    <w:rsid w:val="008D059F"/>
    <w:rsid w:val="008D187D"/>
    <w:rsid w:val="008D1AC0"/>
    <w:rsid w:val="008D21F2"/>
    <w:rsid w:val="008D26E3"/>
    <w:rsid w:val="008D2863"/>
    <w:rsid w:val="008D2A3F"/>
    <w:rsid w:val="008D2B99"/>
    <w:rsid w:val="008D36F0"/>
    <w:rsid w:val="008D390A"/>
    <w:rsid w:val="008D3AC1"/>
    <w:rsid w:val="008D3C9C"/>
    <w:rsid w:val="008D471E"/>
    <w:rsid w:val="008D4B65"/>
    <w:rsid w:val="008D5C02"/>
    <w:rsid w:val="008D5FA3"/>
    <w:rsid w:val="008D6DD6"/>
    <w:rsid w:val="008D7338"/>
    <w:rsid w:val="008E056E"/>
    <w:rsid w:val="008E2301"/>
    <w:rsid w:val="008E2357"/>
    <w:rsid w:val="008E554C"/>
    <w:rsid w:val="008E5674"/>
    <w:rsid w:val="008E56B6"/>
    <w:rsid w:val="008E644F"/>
    <w:rsid w:val="008E6EB2"/>
    <w:rsid w:val="008E73ED"/>
    <w:rsid w:val="008E7B67"/>
    <w:rsid w:val="008F0E76"/>
    <w:rsid w:val="008F153C"/>
    <w:rsid w:val="008F1898"/>
    <w:rsid w:val="008F1D1E"/>
    <w:rsid w:val="008F20B2"/>
    <w:rsid w:val="008F2951"/>
    <w:rsid w:val="008F3787"/>
    <w:rsid w:val="008F3E0C"/>
    <w:rsid w:val="008F3E4C"/>
    <w:rsid w:val="008F4F80"/>
    <w:rsid w:val="008F503B"/>
    <w:rsid w:val="008F62ED"/>
    <w:rsid w:val="008F7B09"/>
    <w:rsid w:val="0090034A"/>
    <w:rsid w:val="00900E0C"/>
    <w:rsid w:val="00901885"/>
    <w:rsid w:val="00901EEB"/>
    <w:rsid w:val="009038BC"/>
    <w:rsid w:val="00903B4A"/>
    <w:rsid w:val="00904182"/>
    <w:rsid w:val="0090500C"/>
    <w:rsid w:val="00906103"/>
    <w:rsid w:val="009078BC"/>
    <w:rsid w:val="009100DA"/>
    <w:rsid w:val="00911441"/>
    <w:rsid w:val="00914004"/>
    <w:rsid w:val="0091505F"/>
    <w:rsid w:val="0091527C"/>
    <w:rsid w:val="009152C7"/>
    <w:rsid w:val="0091594C"/>
    <w:rsid w:val="0091619C"/>
    <w:rsid w:val="00916A73"/>
    <w:rsid w:val="00917867"/>
    <w:rsid w:val="009179AD"/>
    <w:rsid w:val="0092030C"/>
    <w:rsid w:val="00922523"/>
    <w:rsid w:val="00922FDE"/>
    <w:rsid w:val="00923778"/>
    <w:rsid w:val="00923A5A"/>
    <w:rsid w:val="00925DEB"/>
    <w:rsid w:val="00926478"/>
    <w:rsid w:val="00926A5D"/>
    <w:rsid w:val="0093096E"/>
    <w:rsid w:val="00930E4F"/>
    <w:rsid w:val="009321DD"/>
    <w:rsid w:val="00932DBC"/>
    <w:rsid w:val="00932DE8"/>
    <w:rsid w:val="00933CB5"/>
    <w:rsid w:val="00942486"/>
    <w:rsid w:val="00943732"/>
    <w:rsid w:val="00944737"/>
    <w:rsid w:val="00944ED2"/>
    <w:rsid w:val="00945650"/>
    <w:rsid w:val="00946110"/>
    <w:rsid w:val="0094617E"/>
    <w:rsid w:val="009464C8"/>
    <w:rsid w:val="00947013"/>
    <w:rsid w:val="00947048"/>
    <w:rsid w:val="00947D7E"/>
    <w:rsid w:val="00950244"/>
    <w:rsid w:val="00950F45"/>
    <w:rsid w:val="00951206"/>
    <w:rsid w:val="00951A7F"/>
    <w:rsid w:val="00952499"/>
    <w:rsid w:val="00952802"/>
    <w:rsid w:val="00952B42"/>
    <w:rsid w:val="00953CD1"/>
    <w:rsid w:val="0095497C"/>
    <w:rsid w:val="009560C7"/>
    <w:rsid w:val="0095654A"/>
    <w:rsid w:val="009565EF"/>
    <w:rsid w:val="00957278"/>
    <w:rsid w:val="009608C5"/>
    <w:rsid w:val="00960A84"/>
    <w:rsid w:val="009611B3"/>
    <w:rsid w:val="0096284E"/>
    <w:rsid w:val="009632E3"/>
    <w:rsid w:val="009637CD"/>
    <w:rsid w:val="009652AE"/>
    <w:rsid w:val="00967C40"/>
    <w:rsid w:val="00967EF8"/>
    <w:rsid w:val="009710EF"/>
    <w:rsid w:val="0097343D"/>
    <w:rsid w:val="009737F2"/>
    <w:rsid w:val="00973B00"/>
    <w:rsid w:val="00974717"/>
    <w:rsid w:val="009753D3"/>
    <w:rsid w:val="009757AF"/>
    <w:rsid w:val="009769CF"/>
    <w:rsid w:val="00981739"/>
    <w:rsid w:val="00982703"/>
    <w:rsid w:val="00983535"/>
    <w:rsid w:val="009837A1"/>
    <w:rsid w:val="00983976"/>
    <w:rsid w:val="00984167"/>
    <w:rsid w:val="009845EC"/>
    <w:rsid w:val="009850FB"/>
    <w:rsid w:val="0098540A"/>
    <w:rsid w:val="0098545E"/>
    <w:rsid w:val="0098577E"/>
    <w:rsid w:val="00985AF3"/>
    <w:rsid w:val="00987F40"/>
    <w:rsid w:val="009907A4"/>
    <w:rsid w:val="0099229A"/>
    <w:rsid w:val="00992438"/>
    <w:rsid w:val="00992481"/>
    <w:rsid w:val="009929C4"/>
    <w:rsid w:val="00994BC4"/>
    <w:rsid w:val="009960BA"/>
    <w:rsid w:val="00997821"/>
    <w:rsid w:val="009978F6"/>
    <w:rsid w:val="009A0FB2"/>
    <w:rsid w:val="009A1BFD"/>
    <w:rsid w:val="009A1C98"/>
    <w:rsid w:val="009A1DC1"/>
    <w:rsid w:val="009A1EFB"/>
    <w:rsid w:val="009A34CB"/>
    <w:rsid w:val="009A3A51"/>
    <w:rsid w:val="009A550A"/>
    <w:rsid w:val="009A6CD3"/>
    <w:rsid w:val="009B1220"/>
    <w:rsid w:val="009B19E7"/>
    <w:rsid w:val="009B1EE6"/>
    <w:rsid w:val="009B20C3"/>
    <w:rsid w:val="009B292D"/>
    <w:rsid w:val="009B29AB"/>
    <w:rsid w:val="009B2B8D"/>
    <w:rsid w:val="009B2E0D"/>
    <w:rsid w:val="009B3F0D"/>
    <w:rsid w:val="009B416F"/>
    <w:rsid w:val="009B43AC"/>
    <w:rsid w:val="009B49BD"/>
    <w:rsid w:val="009B5E2A"/>
    <w:rsid w:val="009B5F45"/>
    <w:rsid w:val="009B6483"/>
    <w:rsid w:val="009B723D"/>
    <w:rsid w:val="009C06F1"/>
    <w:rsid w:val="009C15BC"/>
    <w:rsid w:val="009C20E3"/>
    <w:rsid w:val="009C33C3"/>
    <w:rsid w:val="009C3A09"/>
    <w:rsid w:val="009C3C36"/>
    <w:rsid w:val="009C3D56"/>
    <w:rsid w:val="009C5032"/>
    <w:rsid w:val="009C7227"/>
    <w:rsid w:val="009C78DC"/>
    <w:rsid w:val="009C7DF2"/>
    <w:rsid w:val="009D0485"/>
    <w:rsid w:val="009D0A34"/>
    <w:rsid w:val="009D18C3"/>
    <w:rsid w:val="009D3AAB"/>
    <w:rsid w:val="009D3E3F"/>
    <w:rsid w:val="009D49AE"/>
    <w:rsid w:val="009D49F9"/>
    <w:rsid w:val="009D5639"/>
    <w:rsid w:val="009D5EF8"/>
    <w:rsid w:val="009D72D0"/>
    <w:rsid w:val="009D79EE"/>
    <w:rsid w:val="009E08BD"/>
    <w:rsid w:val="009E12CE"/>
    <w:rsid w:val="009E2C2F"/>
    <w:rsid w:val="009E4E6C"/>
    <w:rsid w:val="009E59D7"/>
    <w:rsid w:val="009E6CEE"/>
    <w:rsid w:val="009E7330"/>
    <w:rsid w:val="009F06D5"/>
    <w:rsid w:val="009F156C"/>
    <w:rsid w:val="009F2C29"/>
    <w:rsid w:val="009F2E5A"/>
    <w:rsid w:val="009F4718"/>
    <w:rsid w:val="009F603D"/>
    <w:rsid w:val="009F61BF"/>
    <w:rsid w:val="009F68B0"/>
    <w:rsid w:val="009F725D"/>
    <w:rsid w:val="009F72FE"/>
    <w:rsid w:val="00A000F5"/>
    <w:rsid w:val="00A01024"/>
    <w:rsid w:val="00A0131C"/>
    <w:rsid w:val="00A01339"/>
    <w:rsid w:val="00A01F2D"/>
    <w:rsid w:val="00A0261C"/>
    <w:rsid w:val="00A0321E"/>
    <w:rsid w:val="00A03F28"/>
    <w:rsid w:val="00A04338"/>
    <w:rsid w:val="00A04FA9"/>
    <w:rsid w:val="00A04FE1"/>
    <w:rsid w:val="00A05720"/>
    <w:rsid w:val="00A058B0"/>
    <w:rsid w:val="00A058B1"/>
    <w:rsid w:val="00A110C2"/>
    <w:rsid w:val="00A11271"/>
    <w:rsid w:val="00A11992"/>
    <w:rsid w:val="00A11C2D"/>
    <w:rsid w:val="00A12614"/>
    <w:rsid w:val="00A13720"/>
    <w:rsid w:val="00A14B38"/>
    <w:rsid w:val="00A163AD"/>
    <w:rsid w:val="00A1660B"/>
    <w:rsid w:val="00A1672B"/>
    <w:rsid w:val="00A16E40"/>
    <w:rsid w:val="00A170F8"/>
    <w:rsid w:val="00A179B2"/>
    <w:rsid w:val="00A17D7C"/>
    <w:rsid w:val="00A17DAF"/>
    <w:rsid w:val="00A2085D"/>
    <w:rsid w:val="00A24EEA"/>
    <w:rsid w:val="00A25893"/>
    <w:rsid w:val="00A271CE"/>
    <w:rsid w:val="00A32072"/>
    <w:rsid w:val="00A3270D"/>
    <w:rsid w:val="00A33CB2"/>
    <w:rsid w:val="00A34ADA"/>
    <w:rsid w:val="00A34B36"/>
    <w:rsid w:val="00A34B5A"/>
    <w:rsid w:val="00A3529A"/>
    <w:rsid w:val="00A355D1"/>
    <w:rsid w:val="00A3624F"/>
    <w:rsid w:val="00A4058B"/>
    <w:rsid w:val="00A418DC"/>
    <w:rsid w:val="00A41D20"/>
    <w:rsid w:val="00A4449A"/>
    <w:rsid w:val="00A45D24"/>
    <w:rsid w:val="00A4605E"/>
    <w:rsid w:val="00A46FD2"/>
    <w:rsid w:val="00A47B1D"/>
    <w:rsid w:val="00A5048D"/>
    <w:rsid w:val="00A5098E"/>
    <w:rsid w:val="00A50DBB"/>
    <w:rsid w:val="00A511D1"/>
    <w:rsid w:val="00A51A07"/>
    <w:rsid w:val="00A51BE8"/>
    <w:rsid w:val="00A52DF1"/>
    <w:rsid w:val="00A53240"/>
    <w:rsid w:val="00A53716"/>
    <w:rsid w:val="00A53973"/>
    <w:rsid w:val="00A55727"/>
    <w:rsid w:val="00A55CC5"/>
    <w:rsid w:val="00A57682"/>
    <w:rsid w:val="00A605A4"/>
    <w:rsid w:val="00A61CC1"/>
    <w:rsid w:val="00A63AA3"/>
    <w:rsid w:val="00A655EE"/>
    <w:rsid w:val="00A65685"/>
    <w:rsid w:val="00A65CE5"/>
    <w:rsid w:val="00A66C3E"/>
    <w:rsid w:val="00A6727F"/>
    <w:rsid w:val="00A67CE0"/>
    <w:rsid w:val="00A67E78"/>
    <w:rsid w:val="00A7069D"/>
    <w:rsid w:val="00A707AA"/>
    <w:rsid w:val="00A70ABB"/>
    <w:rsid w:val="00A7113A"/>
    <w:rsid w:val="00A7278A"/>
    <w:rsid w:val="00A7465C"/>
    <w:rsid w:val="00A74979"/>
    <w:rsid w:val="00A74AB1"/>
    <w:rsid w:val="00A755DE"/>
    <w:rsid w:val="00A766CD"/>
    <w:rsid w:val="00A76EA7"/>
    <w:rsid w:val="00A77365"/>
    <w:rsid w:val="00A81749"/>
    <w:rsid w:val="00A81765"/>
    <w:rsid w:val="00A818E2"/>
    <w:rsid w:val="00A828AD"/>
    <w:rsid w:val="00A82F52"/>
    <w:rsid w:val="00A834C1"/>
    <w:rsid w:val="00A837BF"/>
    <w:rsid w:val="00A84AC7"/>
    <w:rsid w:val="00A84E4D"/>
    <w:rsid w:val="00A851A9"/>
    <w:rsid w:val="00A85A1C"/>
    <w:rsid w:val="00A85EAA"/>
    <w:rsid w:val="00A86F24"/>
    <w:rsid w:val="00A870FD"/>
    <w:rsid w:val="00A87109"/>
    <w:rsid w:val="00A878FF"/>
    <w:rsid w:val="00A9290D"/>
    <w:rsid w:val="00A92C0A"/>
    <w:rsid w:val="00A92E9A"/>
    <w:rsid w:val="00A9311E"/>
    <w:rsid w:val="00A9398C"/>
    <w:rsid w:val="00A93AF4"/>
    <w:rsid w:val="00A95BD5"/>
    <w:rsid w:val="00A96885"/>
    <w:rsid w:val="00A97816"/>
    <w:rsid w:val="00AA1053"/>
    <w:rsid w:val="00AA284F"/>
    <w:rsid w:val="00AA2E53"/>
    <w:rsid w:val="00AA4457"/>
    <w:rsid w:val="00AA4FCC"/>
    <w:rsid w:val="00AA528F"/>
    <w:rsid w:val="00AA68BD"/>
    <w:rsid w:val="00AA6B58"/>
    <w:rsid w:val="00AA7F40"/>
    <w:rsid w:val="00AB17BF"/>
    <w:rsid w:val="00AB39B7"/>
    <w:rsid w:val="00AB3A71"/>
    <w:rsid w:val="00AB415E"/>
    <w:rsid w:val="00AB4656"/>
    <w:rsid w:val="00AB473F"/>
    <w:rsid w:val="00AB5B46"/>
    <w:rsid w:val="00AB6820"/>
    <w:rsid w:val="00AB6E32"/>
    <w:rsid w:val="00AB7304"/>
    <w:rsid w:val="00AB73D5"/>
    <w:rsid w:val="00AC0F61"/>
    <w:rsid w:val="00AC1298"/>
    <w:rsid w:val="00AC13F4"/>
    <w:rsid w:val="00AC1F2B"/>
    <w:rsid w:val="00AC2A83"/>
    <w:rsid w:val="00AC2DD8"/>
    <w:rsid w:val="00AC2DE1"/>
    <w:rsid w:val="00AC58C5"/>
    <w:rsid w:val="00AC5CA8"/>
    <w:rsid w:val="00AC641C"/>
    <w:rsid w:val="00AC6903"/>
    <w:rsid w:val="00AC7723"/>
    <w:rsid w:val="00AD10A8"/>
    <w:rsid w:val="00AD1346"/>
    <w:rsid w:val="00AD1E27"/>
    <w:rsid w:val="00AD2038"/>
    <w:rsid w:val="00AD2C2A"/>
    <w:rsid w:val="00AD2D9F"/>
    <w:rsid w:val="00AD7EFF"/>
    <w:rsid w:val="00AE1049"/>
    <w:rsid w:val="00AE1F11"/>
    <w:rsid w:val="00AE26FA"/>
    <w:rsid w:val="00AE2B9B"/>
    <w:rsid w:val="00AF1DAA"/>
    <w:rsid w:val="00AF1EE1"/>
    <w:rsid w:val="00AF2437"/>
    <w:rsid w:val="00AF2A9C"/>
    <w:rsid w:val="00AF3442"/>
    <w:rsid w:val="00AF356D"/>
    <w:rsid w:val="00AF38C2"/>
    <w:rsid w:val="00AF3EDA"/>
    <w:rsid w:val="00AF4646"/>
    <w:rsid w:val="00AF4F8B"/>
    <w:rsid w:val="00AF5527"/>
    <w:rsid w:val="00AF573F"/>
    <w:rsid w:val="00AF5DF7"/>
    <w:rsid w:val="00AF65BD"/>
    <w:rsid w:val="00AF76AE"/>
    <w:rsid w:val="00B006CF"/>
    <w:rsid w:val="00B01054"/>
    <w:rsid w:val="00B01A63"/>
    <w:rsid w:val="00B01D45"/>
    <w:rsid w:val="00B02FBA"/>
    <w:rsid w:val="00B034CE"/>
    <w:rsid w:val="00B048C7"/>
    <w:rsid w:val="00B0490F"/>
    <w:rsid w:val="00B06009"/>
    <w:rsid w:val="00B06095"/>
    <w:rsid w:val="00B06BD8"/>
    <w:rsid w:val="00B070BE"/>
    <w:rsid w:val="00B112EF"/>
    <w:rsid w:val="00B11C91"/>
    <w:rsid w:val="00B132D5"/>
    <w:rsid w:val="00B135A3"/>
    <w:rsid w:val="00B13A6F"/>
    <w:rsid w:val="00B13E5E"/>
    <w:rsid w:val="00B14A9F"/>
    <w:rsid w:val="00B151A3"/>
    <w:rsid w:val="00B1631A"/>
    <w:rsid w:val="00B163C7"/>
    <w:rsid w:val="00B16C72"/>
    <w:rsid w:val="00B16E5F"/>
    <w:rsid w:val="00B16F98"/>
    <w:rsid w:val="00B20913"/>
    <w:rsid w:val="00B209C2"/>
    <w:rsid w:val="00B20A3B"/>
    <w:rsid w:val="00B20CC0"/>
    <w:rsid w:val="00B23182"/>
    <w:rsid w:val="00B24B4D"/>
    <w:rsid w:val="00B25AB3"/>
    <w:rsid w:val="00B26063"/>
    <w:rsid w:val="00B264FB"/>
    <w:rsid w:val="00B265C9"/>
    <w:rsid w:val="00B277A1"/>
    <w:rsid w:val="00B27D02"/>
    <w:rsid w:val="00B27F65"/>
    <w:rsid w:val="00B307A7"/>
    <w:rsid w:val="00B3093F"/>
    <w:rsid w:val="00B316FE"/>
    <w:rsid w:val="00B3187E"/>
    <w:rsid w:val="00B31F70"/>
    <w:rsid w:val="00B3255D"/>
    <w:rsid w:val="00B32D38"/>
    <w:rsid w:val="00B32E23"/>
    <w:rsid w:val="00B33830"/>
    <w:rsid w:val="00B343B7"/>
    <w:rsid w:val="00B34A47"/>
    <w:rsid w:val="00B34BF1"/>
    <w:rsid w:val="00B34CE0"/>
    <w:rsid w:val="00B34F3A"/>
    <w:rsid w:val="00B35366"/>
    <w:rsid w:val="00B35C47"/>
    <w:rsid w:val="00B35FD1"/>
    <w:rsid w:val="00B36949"/>
    <w:rsid w:val="00B36EAE"/>
    <w:rsid w:val="00B376B3"/>
    <w:rsid w:val="00B404B0"/>
    <w:rsid w:val="00B4124B"/>
    <w:rsid w:val="00B42D01"/>
    <w:rsid w:val="00B44D24"/>
    <w:rsid w:val="00B4540A"/>
    <w:rsid w:val="00B45950"/>
    <w:rsid w:val="00B46B08"/>
    <w:rsid w:val="00B46C2C"/>
    <w:rsid w:val="00B506C1"/>
    <w:rsid w:val="00B52144"/>
    <w:rsid w:val="00B5338B"/>
    <w:rsid w:val="00B53668"/>
    <w:rsid w:val="00B53C90"/>
    <w:rsid w:val="00B54C6C"/>
    <w:rsid w:val="00B5550A"/>
    <w:rsid w:val="00B56DA0"/>
    <w:rsid w:val="00B57F01"/>
    <w:rsid w:val="00B602E5"/>
    <w:rsid w:val="00B6120B"/>
    <w:rsid w:val="00B61ACD"/>
    <w:rsid w:val="00B6222D"/>
    <w:rsid w:val="00B63160"/>
    <w:rsid w:val="00B64507"/>
    <w:rsid w:val="00B6457B"/>
    <w:rsid w:val="00B65450"/>
    <w:rsid w:val="00B66196"/>
    <w:rsid w:val="00B6666A"/>
    <w:rsid w:val="00B66A50"/>
    <w:rsid w:val="00B66BAE"/>
    <w:rsid w:val="00B70522"/>
    <w:rsid w:val="00B70F13"/>
    <w:rsid w:val="00B72DF0"/>
    <w:rsid w:val="00B73132"/>
    <w:rsid w:val="00B74501"/>
    <w:rsid w:val="00B75FB0"/>
    <w:rsid w:val="00B7619C"/>
    <w:rsid w:val="00B76722"/>
    <w:rsid w:val="00B768C2"/>
    <w:rsid w:val="00B77DC6"/>
    <w:rsid w:val="00B81A07"/>
    <w:rsid w:val="00B8224A"/>
    <w:rsid w:val="00B827DA"/>
    <w:rsid w:val="00B827F1"/>
    <w:rsid w:val="00B82CDA"/>
    <w:rsid w:val="00B83186"/>
    <w:rsid w:val="00B83B57"/>
    <w:rsid w:val="00B84799"/>
    <w:rsid w:val="00B879AC"/>
    <w:rsid w:val="00B87C22"/>
    <w:rsid w:val="00B90CD4"/>
    <w:rsid w:val="00B948EF"/>
    <w:rsid w:val="00B94A1E"/>
    <w:rsid w:val="00B95431"/>
    <w:rsid w:val="00B96F8B"/>
    <w:rsid w:val="00B97E67"/>
    <w:rsid w:val="00BA062B"/>
    <w:rsid w:val="00BA0A20"/>
    <w:rsid w:val="00BA125E"/>
    <w:rsid w:val="00BA30E2"/>
    <w:rsid w:val="00BA322A"/>
    <w:rsid w:val="00BA3503"/>
    <w:rsid w:val="00BA39B6"/>
    <w:rsid w:val="00BA4DD2"/>
    <w:rsid w:val="00BA5C53"/>
    <w:rsid w:val="00BA6718"/>
    <w:rsid w:val="00BB149B"/>
    <w:rsid w:val="00BB1BB6"/>
    <w:rsid w:val="00BB1F6A"/>
    <w:rsid w:val="00BB2148"/>
    <w:rsid w:val="00BB2FA9"/>
    <w:rsid w:val="00BB34C2"/>
    <w:rsid w:val="00BB3B92"/>
    <w:rsid w:val="00BB3DB9"/>
    <w:rsid w:val="00BB47A1"/>
    <w:rsid w:val="00BB52ED"/>
    <w:rsid w:val="00BB7688"/>
    <w:rsid w:val="00BC0A9B"/>
    <w:rsid w:val="00BC1312"/>
    <w:rsid w:val="00BC1BBB"/>
    <w:rsid w:val="00BC2878"/>
    <w:rsid w:val="00BC32B3"/>
    <w:rsid w:val="00BC5418"/>
    <w:rsid w:val="00BC652F"/>
    <w:rsid w:val="00BC6862"/>
    <w:rsid w:val="00BC692F"/>
    <w:rsid w:val="00BD0D01"/>
    <w:rsid w:val="00BD13A5"/>
    <w:rsid w:val="00BD1512"/>
    <w:rsid w:val="00BD1BC5"/>
    <w:rsid w:val="00BD3156"/>
    <w:rsid w:val="00BD4185"/>
    <w:rsid w:val="00BD5546"/>
    <w:rsid w:val="00BD5842"/>
    <w:rsid w:val="00BD7B14"/>
    <w:rsid w:val="00BD7EC0"/>
    <w:rsid w:val="00BE0E97"/>
    <w:rsid w:val="00BE2000"/>
    <w:rsid w:val="00BE328F"/>
    <w:rsid w:val="00BE35D3"/>
    <w:rsid w:val="00BE394B"/>
    <w:rsid w:val="00BE4671"/>
    <w:rsid w:val="00BE53A3"/>
    <w:rsid w:val="00BE5969"/>
    <w:rsid w:val="00BE59B9"/>
    <w:rsid w:val="00BE5DCC"/>
    <w:rsid w:val="00BE62BC"/>
    <w:rsid w:val="00BE7D4A"/>
    <w:rsid w:val="00BF08BD"/>
    <w:rsid w:val="00BF251F"/>
    <w:rsid w:val="00BF267D"/>
    <w:rsid w:val="00BF3443"/>
    <w:rsid w:val="00BF46E2"/>
    <w:rsid w:val="00BF4ABF"/>
    <w:rsid w:val="00BF58B6"/>
    <w:rsid w:val="00BF7531"/>
    <w:rsid w:val="00C00364"/>
    <w:rsid w:val="00C00781"/>
    <w:rsid w:val="00C02479"/>
    <w:rsid w:val="00C028C7"/>
    <w:rsid w:val="00C02AD6"/>
    <w:rsid w:val="00C02B0E"/>
    <w:rsid w:val="00C02D94"/>
    <w:rsid w:val="00C03545"/>
    <w:rsid w:val="00C043EF"/>
    <w:rsid w:val="00C04995"/>
    <w:rsid w:val="00C04B32"/>
    <w:rsid w:val="00C074BC"/>
    <w:rsid w:val="00C1023C"/>
    <w:rsid w:val="00C1074E"/>
    <w:rsid w:val="00C11014"/>
    <w:rsid w:val="00C11589"/>
    <w:rsid w:val="00C12029"/>
    <w:rsid w:val="00C1245B"/>
    <w:rsid w:val="00C13100"/>
    <w:rsid w:val="00C13465"/>
    <w:rsid w:val="00C15550"/>
    <w:rsid w:val="00C165B2"/>
    <w:rsid w:val="00C1714B"/>
    <w:rsid w:val="00C20843"/>
    <w:rsid w:val="00C20987"/>
    <w:rsid w:val="00C23141"/>
    <w:rsid w:val="00C2399E"/>
    <w:rsid w:val="00C23B03"/>
    <w:rsid w:val="00C24605"/>
    <w:rsid w:val="00C24A2F"/>
    <w:rsid w:val="00C24F09"/>
    <w:rsid w:val="00C26085"/>
    <w:rsid w:val="00C27D9B"/>
    <w:rsid w:val="00C27EAD"/>
    <w:rsid w:val="00C30CCF"/>
    <w:rsid w:val="00C31739"/>
    <w:rsid w:val="00C31B76"/>
    <w:rsid w:val="00C320DF"/>
    <w:rsid w:val="00C32335"/>
    <w:rsid w:val="00C3249B"/>
    <w:rsid w:val="00C3330F"/>
    <w:rsid w:val="00C34ADB"/>
    <w:rsid w:val="00C354A3"/>
    <w:rsid w:val="00C35C25"/>
    <w:rsid w:val="00C36DAD"/>
    <w:rsid w:val="00C370FF"/>
    <w:rsid w:val="00C4057B"/>
    <w:rsid w:val="00C410C9"/>
    <w:rsid w:val="00C4117C"/>
    <w:rsid w:val="00C41E72"/>
    <w:rsid w:val="00C42A47"/>
    <w:rsid w:val="00C4443B"/>
    <w:rsid w:val="00C4578D"/>
    <w:rsid w:val="00C46169"/>
    <w:rsid w:val="00C46C36"/>
    <w:rsid w:val="00C472A7"/>
    <w:rsid w:val="00C5061E"/>
    <w:rsid w:val="00C52156"/>
    <w:rsid w:val="00C53794"/>
    <w:rsid w:val="00C53C90"/>
    <w:rsid w:val="00C53CE3"/>
    <w:rsid w:val="00C54B5C"/>
    <w:rsid w:val="00C5501D"/>
    <w:rsid w:val="00C5556C"/>
    <w:rsid w:val="00C55677"/>
    <w:rsid w:val="00C55DFF"/>
    <w:rsid w:val="00C5614D"/>
    <w:rsid w:val="00C568B6"/>
    <w:rsid w:val="00C571D9"/>
    <w:rsid w:val="00C5754A"/>
    <w:rsid w:val="00C57B76"/>
    <w:rsid w:val="00C57E4D"/>
    <w:rsid w:val="00C6058B"/>
    <w:rsid w:val="00C610A7"/>
    <w:rsid w:val="00C61D4C"/>
    <w:rsid w:val="00C61DE6"/>
    <w:rsid w:val="00C64E4A"/>
    <w:rsid w:val="00C6679B"/>
    <w:rsid w:val="00C66E53"/>
    <w:rsid w:val="00C707BA"/>
    <w:rsid w:val="00C7080C"/>
    <w:rsid w:val="00C72129"/>
    <w:rsid w:val="00C735DD"/>
    <w:rsid w:val="00C73BAB"/>
    <w:rsid w:val="00C73FAA"/>
    <w:rsid w:val="00C7590A"/>
    <w:rsid w:val="00C75BE6"/>
    <w:rsid w:val="00C76B15"/>
    <w:rsid w:val="00C81E3C"/>
    <w:rsid w:val="00C82AFF"/>
    <w:rsid w:val="00C83636"/>
    <w:rsid w:val="00C84ABE"/>
    <w:rsid w:val="00C851BA"/>
    <w:rsid w:val="00C8564D"/>
    <w:rsid w:val="00C860C6"/>
    <w:rsid w:val="00C8677B"/>
    <w:rsid w:val="00C86DAA"/>
    <w:rsid w:val="00C8748C"/>
    <w:rsid w:val="00C8776F"/>
    <w:rsid w:val="00C87AEF"/>
    <w:rsid w:val="00C90051"/>
    <w:rsid w:val="00C90C76"/>
    <w:rsid w:val="00C91B83"/>
    <w:rsid w:val="00C91E73"/>
    <w:rsid w:val="00C921A2"/>
    <w:rsid w:val="00C9325B"/>
    <w:rsid w:val="00C9383A"/>
    <w:rsid w:val="00C93E01"/>
    <w:rsid w:val="00C94AD3"/>
    <w:rsid w:val="00C967C1"/>
    <w:rsid w:val="00C96E9D"/>
    <w:rsid w:val="00C9772B"/>
    <w:rsid w:val="00C97BA2"/>
    <w:rsid w:val="00C97E38"/>
    <w:rsid w:val="00CA0306"/>
    <w:rsid w:val="00CA0DDE"/>
    <w:rsid w:val="00CA19D4"/>
    <w:rsid w:val="00CA1D9B"/>
    <w:rsid w:val="00CA1E52"/>
    <w:rsid w:val="00CA437A"/>
    <w:rsid w:val="00CA7843"/>
    <w:rsid w:val="00CA7D02"/>
    <w:rsid w:val="00CB11CB"/>
    <w:rsid w:val="00CB1E2B"/>
    <w:rsid w:val="00CB217F"/>
    <w:rsid w:val="00CB2FAC"/>
    <w:rsid w:val="00CB37A1"/>
    <w:rsid w:val="00CB49A0"/>
    <w:rsid w:val="00CB57A1"/>
    <w:rsid w:val="00CB5EDD"/>
    <w:rsid w:val="00CB76B4"/>
    <w:rsid w:val="00CC0FCC"/>
    <w:rsid w:val="00CC11F4"/>
    <w:rsid w:val="00CC37D1"/>
    <w:rsid w:val="00CC46FB"/>
    <w:rsid w:val="00CC5DA5"/>
    <w:rsid w:val="00CC6488"/>
    <w:rsid w:val="00CC7962"/>
    <w:rsid w:val="00CD08D7"/>
    <w:rsid w:val="00CD1DA3"/>
    <w:rsid w:val="00CD3851"/>
    <w:rsid w:val="00CD3C8B"/>
    <w:rsid w:val="00CD490A"/>
    <w:rsid w:val="00CD5643"/>
    <w:rsid w:val="00CD5CB8"/>
    <w:rsid w:val="00CD6003"/>
    <w:rsid w:val="00CD7181"/>
    <w:rsid w:val="00CD7EE9"/>
    <w:rsid w:val="00CE17AE"/>
    <w:rsid w:val="00CE1E5F"/>
    <w:rsid w:val="00CE2AB3"/>
    <w:rsid w:val="00CE2C11"/>
    <w:rsid w:val="00CE2C48"/>
    <w:rsid w:val="00CE33CD"/>
    <w:rsid w:val="00CE434F"/>
    <w:rsid w:val="00CE4D47"/>
    <w:rsid w:val="00CE524A"/>
    <w:rsid w:val="00CE657E"/>
    <w:rsid w:val="00CE6939"/>
    <w:rsid w:val="00CE736E"/>
    <w:rsid w:val="00CE7E7C"/>
    <w:rsid w:val="00CE7F6D"/>
    <w:rsid w:val="00CF054B"/>
    <w:rsid w:val="00CF0678"/>
    <w:rsid w:val="00CF07C6"/>
    <w:rsid w:val="00CF253E"/>
    <w:rsid w:val="00CF255F"/>
    <w:rsid w:val="00CF2F92"/>
    <w:rsid w:val="00CF3213"/>
    <w:rsid w:val="00CF39C7"/>
    <w:rsid w:val="00CF4F7F"/>
    <w:rsid w:val="00CF61C4"/>
    <w:rsid w:val="00CF625E"/>
    <w:rsid w:val="00CF67A5"/>
    <w:rsid w:val="00CF6950"/>
    <w:rsid w:val="00D02643"/>
    <w:rsid w:val="00D02C0B"/>
    <w:rsid w:val="00D037D3"/>
    <w:rsid w:val="00D03EA9"/>
    <w:rsid w:val="00D0572E"/>
    <w:rsid w:val="00D058F7"/>
    <w:rsid w:val="00D0716C"/>
    <w:rsid w:val="00D105FD"/>
    <w:rsid w:val="00D1073B"/>
    <w:rsid w:val="00D10B8A"/>
    <w:rsid w:val="00D12553"/>
    <w:rsid w:val="00D12A10"/>
    <w:rsid w:val="00D12F0A"/>
    <w:rsid w:val="00D12F75"/>
    <w:rsid w:val="00D139EF"/>
    <w:rsid w:val="00D14175"/>
    <w:rsid w:val="00D14790"/>
    <w:rsid w:val="00D151FC"/>
    <w:rsid w:val="00D17C3B"/>
    <w:rsid w:val="00D21139"/>
    <w:rsid w:val="00D2195A"/>
    <w:rsid w:val="00D25526"/>
    <w:rsid w:val="00D2553F"/>
    <w:rsid w:val="00D26199"/>
    <w:rsid w:val="00D27C12"/>
    <w:rsid w:val="00D31673"/>
    <w:rsid w:val="00D31DD7"/>
    <w:rsid w:val="00D31DEC"/>
    <w:rsid w:val="00D31F2B"/>
    <w:rsid w:val="00D322E2"/>
    <w:rsid w:val="00D32322"/>
    <w:rsid w:val="00D32FF7"/>
    <w:rsid w:val="00D33D36"/>
    <w:rsid w:val="00D3453C"/>
    <w:rsid w:val="00D347EF"/>
    <w:rsid w:val="00D34B02"/>
    <w:rsid w:val="00D34C0C"/>
    <w:rsid w:val="00D356BC"/>
    <w:rsid w:val="00D36B6A"/>
    <w:rsid w:val="00D370A3"/>
    <w:rsid w:val="00D4357A"/>
    <w:rsid w:val="00D4379E"/>
    <w:rsid w:val="00D43A92"/>
    <w:rsid w:val="00D43C94"/>
    <w:rsid w:val="00D440D5"/>
    <w:rsid w:val="00D44596"/>
    <w:rsid w:val="00D45116"/>
    <w:rsid w:val="00D467AF"/>
    <w:rsid w:val="00D47C2F"/>
    <w:rsid w:val="00D50419"/>
    <w:rsid w:val="00D51713"/>
    <w:rsid w:val="00D52A71"/>
    <w:rsid w:val="00D52ED2"/>
    <w:rsid w:val="00D531AA"/>
    <w:rsid w:val="00D535B2"/>
    <w:rsid w:val="00D537E3"/>
    <w:rsid w:val="00D53BD0"/>
    <w:rsid w:val="00D55482"/>
    <w:rsid w:val="00D5679B"/>
    <w:rsid w:val="00D56E36"/>
    <w:rsid w:val="00D57205"/>
    <w:rsid w:val="00D57B09"/>
    <w:rsid w:val="00D6008A"/>
    <w:rsid w:val="00D605F5"/>
    <w:rsid w:val="00D61AEB"/>
    <w:rsid w:val="00D61D45"/>
    <w:rsid w:val="00D6249E"/>
    <w:rsid w:val="00D62D17"/>
    <w:rsid w:val="00D6334C"/>
    <w:rsid w:val="00D64133"/>
    <w:rsid w:val="00D64984"/>
    <w:rsid w:val="00D653E6"/>
    <w:rsid w:val="00D65823"/>
    <w:rsid w:val="00D66291"/>
    <w:rsid w:val="00D662E8"/>
    <w:rsid w:val="00D66548"/>
    <w:rsid w:val="00D66810"/>
    <w:rsid w:val="00D6735F"/>
    <w:rsid w:val="00D67641"/>
    <w:rsid w:val="00D71413"/>
    <w:rsid w:val="00D7291E"/>
    <w:rsid w:val="00D72C26"/>
    <w:rsid w:val="00D72CBA"/>
    <w:rsid w:val="00D73A0A"/>
    <w:rsid w:val="00D74316"/>
    <w:rsid w:val="00D753EE"/>
    <w:rsid w:val="00D75F6E"/>
    <w:rsid w:val="00D774DD"/>
    <w:rsid w:val="00D809A5"/>
    <w:rsid w:val="00D81A59"/>
    <w:rsid w:val="00D81C2C"/>
    <w:rsid w:val="00D84B04"/>
    <w:rsid w:val="00D8770D"/>
    <w:rsid w:val="00D87EE8"/>
    <w:rsid w:val="00D87FB2"/>
    <w:rsid w:val="00D90EA7"/>
    <w:rsid w:val="00D92647"/>
    <w:rsid w:val="00D928A6"/>
    <w:rsid w:val="00D92AB4"/>
    <w:rsid w:val="00D93018"/>
    <w:rsid w:val="00D93219"/>
    <w:rsid w:val="00D93C48"/>
    <w:rsid w:val="00D944E5"/>
    <w:rsid w:val="00D945F9"/>
    <w:rsid w:val="00D94675"/>
    <w:rsid w:val="00D9581C"/>
    <w:rsid w:val="00D9632B"/>
    <w:rsid w:val="00D97701"/>
    <w:rsid w:val="00DA0136"/>
    <w:rsid w:val="00DA04E8"/>
    <w:rsid w:val="00DA077C"/>
    <w:rsid w:val="00DA07D3"/>
    <w:rsid w:val="00DA2530"/>
    <w:rsid w:val="00DA5318"/>
    <w:rsid w:val="00DA623F"/>
    <w:rsid w:val="00DA693E"/>
    <w:rsid w:val="00DA6B43"/>
    <w:rsid w:val="00DA7341"/>
    <w:rsid w:val="00DB0322"/>
    <w:rsid w:val="00DB0762"/>
    <w:rsid w:val="00DB25E9"/>
    <w:rsid w:val="00DB3CFD"/>
    <w:rsid w:val="00DB43F6"/>
    <w:rsid w:val="00DB4C0D"/>
    <w:rsid w:val="00DB5052"/>
    <w:rsid w:val="00DB51D2"/>
    <w:rsid w:val="00DB6C23"/>
    <w:rsid w:val="00DB71CD"/>
    <w:rsid w:val="00DB75B4"/>
    <w:rsid w:val="00DB770D"/>
    <w:rsid w:val="00DB7921"/>
    <w:rsid w:val="00DC0D45"/>
    <w:rsid w:val="00DC10D9"/>
    <w:rsid w:val="00DC22D1"/>
    <w:rsid w:val="00DC2348"/>
    <w:rsid w:val="00DC2F50"/>
    <w:rsid w:val="00DC443B"/>
    <w:rsid w:val="00DC58CD"/>
    <w:rsid w:val="00DC6B71"/>
    <w:rsid w:val="00DC6FF6"/>
    <w:rsid w:val="00DC775F"/>
    <w:rsid w:val="00DD0508"/>
    <w:rsid w:val="00DD08BF"/>
    <w:rsid w:val="00DD1649"/>
    <w:rsid w:val="00DD18A7"/>
    <w:rsid w:val="00DD22FA"/>
    <w:rsid w:val="00DD2471"/>
    <w:rsid w:val="00DD30A2"/>
    <w:rsid w:val="00DD33DD"/>
    <w:rsid w:val="00DD49B2"/>
    <w:rsid w:val="00DD4BCD"/>
    <w:rsid w:val="00DD4D99"/>
    <w:rsid w:val="00DD56DF"/>
    <w:rsid w:val="00DD5FC8"/>
    <w:rsid w:val="00DD6C23"/>
    <w:rsid w:val="00DD7902"/>
    <w:rsid w:val="00DE0439"/>
    <w:rsid w:val="00DE0E61"/>
    <w:rsid w:val="00DE146B"/>
    <w:rsid w:val="00DE1548"/>
    <w:rsid w:val="00DE1653"/>
    <w:rsid w:val="00DE16AB"/>
    <w:rsid w:val="00DE18D1"/>
    <w:rsid w:val="00DE1FD3"/>
    <w:rsid w:val="00DE2911"/>
    <w:rsid w:val="00DE303E"/>
    <w:rsid w:val="00DE3FC5"/>
    <w:rsid w:val="00DE3FD7"/>
    <w:rsid w:val="00DE4506"/>
    <w:rsid w:val="00DE5EF8"/>
    <w:rsid w:val="00DE5FC9"/>
    <w:rsid w:val="00DE73FF"/>
    <w:rsid w:val="00DE7AC8"/>
    <w:rsid w:val="00DF2498"/>
    <w:rsid w:val="00DF2C4B"/>
    <w:rsid w:val="00DF4FF7"/>
    <w:rsid w:val="00DF5194"/>
    <w:rsid w:val="00DF5758"/>
    <w:rsid w:val="00DF5A0E"/>
    <w:rsid w:val="00DF5AD4"/>
    <w:rsid w:val="00DF6085"/>
    <w:rsid w:val="00DF7786"/>
    <w:rsid w:val="00E00BC5"/>
    <w:rsid w:val="00E00E44"/>
    <w:rsid w:val="00E011B4"/>
    <w:rsid w:val="00E01EE9"/>
    <w:rsid w:val="00E03ABB"/>
    <w:rsid w:val="00E0424D"/>
    <w:rsid w:val="00E058B5"/>
    <w:rsid w:val="00E0677A"/>
    <w:rsid w:val="00E06D13"/>
    <w:rsid w:val="00E06D64"/>
    <w:rsid w:val="00E0740F"/>
    <w:rsid w:val="00E10606"/>
    <w:rsid w:val="00E10C99"/>
    <w:rsid w:val="00E10E63"/>
    <w:rsid w:val="00E11A1A"/>
    <w:rsid w:val="00E12430"/>
    <w:rsid w:val="00E127D3"/>
    <w:rsid w:val="00E127E2"/>
    <w:rsid w:val="00E14E6E"/>
    <w:rsid w:val="00E17D16"/>
    <w:rsid w:val="00E17E55"/>
    <w:rsid w:val="00E2007B"/>
    <w:rsid w:val="00E21370"/>
    <w:rsid w:val="00E214E6"/>
    <w:rsid w:val="00E216C4"/>
    <w:rsid w:val="00E22C07"/>
    <w:rsid w:val="00E24085"/>
    <w:rsid w:val="00E25294"/>
    <w:rsid w:val="00E26220"/>
    <w:rsid w:val="00E27412"/>
    <w:rsid w:val="00E277A1"/>
    <w:rsid w:val="00E31043"/>
    <w:rsid w:val="00E31AC1"/>
    <w:rsid w:val="00E3361D"/>
    <w:rsid w:val="00E33C36"/>
    <w:rsid w:val="00E34112"/>
    <w:rsid w:val="00E35BCD"/>
    <w:rsid w:val="00E35E59"/>
    <w:rsid w:val="00E36687"/>
    <w:rsid w:val="00E36980"/>
    <w:rsid w:val="00E36AB8"/>
    <w:rsid w:val="00E405B6"/>
    <w:rsid w:val="00E413D7"/>
    <w:rsid w:val="00E41D93"/>
    <w:rsid w:val="00E41E27"/>
    <w:rsid w:val="00E4356F"/>
    <w:rsid w:val="00E4366C"/>
    <w:rsid w:val="00E439D4"/>
    <w:rsid w:val="00E4406E"/>
    <w:rsid w:val="00E44644"/>
    <w:rsid w:val="00E44E5C"/>
    <w:rsid w:val="00E44F4D"/>
    <w:rsid w:val="00E4578E"/>
    <w:rsid w:val="00E46611"/>
    <w:rsid w:val="00E471F7"/>
    <w:rsid w:val="00E4747F"/>
    <w:rsid w:val="00E4770E"/>
    <w:rsid w:val="00E507F5"/>
    <w:rsid w:val="00E512D3"/>
    <w:rsid w:val="00E5181D"/>
    <w:rsid w:val="00E51D8E"/>
    <w:rsid w:val="00E52009"/>
    <w:rsid w:val="00E5289B"/>
    <w:rsid w:val="00E52CB4"/>
    <w:rsid w:val="00E5339C"/>
    <w:rsid w:val="00E56D07"/>
    <w:rsid w:val="00E56DE6"/>
    <w:rsid w:val="00E573AE"/>
    <w:rsid w:val="00E579C0"/>
    <w:rsid w:val="00E60C27"/>
    <w:rsid w:val="00E60CA6"/>
    <w:rsid w:val="00E60F4D"/>
    <w:rsid w:val="00E614BD"/>
    <w:rsid w:val="00E62847"/>
    <w:rsid w:val="00E63C2D"/>
    <w:rsid w:val="00E643AA"/>
    <w:rsid w:val="00E6526A"/>
    <w:rsid w:val="00E6653F"/>
    <w:rsid w:val="00E670E7"/>
    <w:rsid w:val="00E67781"/>
    <w:rsid w:val="00E70115"/>
    <w:rsid w:val="00E704F4"/>
    <w:rsid w:val="00E71307"/>
    <w:rsid w:val="00E71373"/>
    <w:rsid w:val="00E71BA0"/>
    <w:rsid w:val="00E722C5"/>
    <w:rsid w:val="00E72351"/>
    <w:rsid w:val="00E72DE9"/>
    <w:rsid w:val="00E73829"/>
    <w:rsid w:val="00E73E65"/>
    <w:rsid w:val="00E74D8D"/>
    <w:rsid w:val="00E74F06"/>
    <w:rsid w:val="00E750A9"/>
    <w:rsid w:val="00E75D62"/>
    <w:rsid w:val="00E76D6F"/>
    <w:rsid w:val="00E8031F"/>
    <w:rsid w:val="00E81B7B"/>
    <w:rsid w:val="00E821CF"/>
    <w:rsid w:val="00E844FA"/>
    <w:rsid w:val="00E84968"/>
    <w:rsid w:val="00E84C14"/>
    <w:rsid w:val="00E85E6F"/>
    <w:rsid w:val="00E86713"/>
    <w:rsid w:val="00E86FBD"/>
    <w:rsid w:val="00E87EC2"/>
    <w:rsid w:val="00E92C67"/>
    <w:rsid w:val="00E937F5"/>
    <w:rsid w:val="00E938A1"/>
    <w:rsid w:val="00E9649B"/>
    <w:rsid w:val="00EA0780"/>
    <w:rsid w:val="00EA163A"/>
    <w:rsid w:val="00EA2E03"/>
    <w:rsid w:val="00EA4D37"/>
    <w:rsid w:val="00EA50A9"/>
    <w:rsid w:val="00EA7E68"/>
    <w:rsid w:val="00EB0485"/>
    <w:rsid w:val="00EB058B"/>
    <w:rsid w:val="00EB07AE"/>
    <w:rsid w:val="00EB0E5E"/>
    <w:rsid w:val="00EB2309"/>
    <w:rsid w:val="00EB49E3"/>
    <w:rsid w:val="00EB53F2"/>
    <w:rsid w:val="00EB5D69"/>
    <w:rsid w:val="00EB5DCB"/>
    <w:rsid w:val="00EB70DE"/>
    <w:rsid w:val="00EC2201"/>
    <w:rsid w:val="00EC2AB0"/>
    <w:rsid w:val="00EC4B2C"/>
    <w:rsid w:val="00EC4BD1"/>
    <w:rsid w:val="00EC4F4D"/>
    <w:rsid w:val="00EC5515"/>
    <w:rsid w:val="00EC57F7"/>
    <w:rsid w:val="00EC592D"/>
    <w:rsid w:val="00ED062D"/>
    <w:rsid w:val="00ED0A88"/>
    <w:rsid w:val="00ED0CDE"/>
    <w:rsid w:val="00ED1017"/>
    <w:rsid w:val="00ED24E3"/>
    <w:rsid w:val="00ED250F"/>
    <w:rsid w:val="00ED2B10"/>
    <w:rsid w:val="00ED3115"/>
    <w:rsid w:val="00ED45FA"/>
    <w:rsid w:val="00ED5420"/>
    <w:rsid w:val="00ED631B"/>
    <w:rsid w:val="00ED6810"/>
    <w:rsid w:val="00ED6AA3"/>
    <w:rsid w:val="00ED6F4D"/>
    <w:rsid w:val="00ED705C"/>
    <w:rsid w:val="00ED7B5A"/>
    <w:rsid w:val="00ED7E69"/>
    <w:rsid w:val="00ED7E8E"/>
    <w:rsid w:val="00EE06A6"/>
    <w:rsid w:val="00EE1014"/>
    <w:rsid w:val="00EE3D1F"/>
    <w:rsid w:val="00EE4EE4"/>
    <w:rsid w:val="00EE5353"/>
    <w:rsid w:val="00EE53A2"/>
    <w:rsid w:val="00EE5A02"/>
    <w:rsid w:val="00EE65AA"/>
    <w:rsid w:val="00EE67DC"/>
    <w:rsid w:val="00EE6BA8"/>
    <w:rsid w:val="00EE6ECE"/>
    <w:rsid w:val="00EE6F41"/>
    <w:rsid w:val="00EE721D"/>
    <w:rsid w:val="00EE7296"/>
    <w:rsid w:val="00EE73E8"/>
    <w:rsid w:val="00EE7901"/>
    <w:rsid w:val="00EF1289"/>
    <w:rsid w:val="00EF2257"/>
    <w:rsid w:val="00EF2B3D"/>
    <w:rsid w:val="00EF3ADE"/>
    <w:rsid w:val="00EF5235"/>
    <w:rsid w:val="00EF5D79"/>
    <w:rsid w:val="00EF5DED"/>
    <w:rsid w:val="00EF6C74"/>
    <w:rsid w:val="00EF7775"/>
    <w:rsid w:val="00EF793A"/>
    <w:rsid w:val="00F00409"/>
    <w:rsid w:val="00F00C66"/>
    <w:rsid w:val="00F06356"/>
    <w:rsid w:val="00F07375"/>
    <w:rsid w:val="00F07422"/>
    <w:rsid w:val="00F07E15"/>
    <w:rsid w:val="00F10D1A"/>
    <w:rsid w:val="00F10D6B"/>
    <w:rsid w:val="00F115F9"/>
    <w:rsid w:val="00F1183B"/>
    <w:rsid w:val="00F11EF2"/>
    <w:rsid w:val="00F12266"/>
    <w:rsid w:val="00F12B83"/>
    <w:rsid w:val="00F131E6"/>
    <w:rsid w:val="00F13F33"/>
    <w:rsid w:val="00F14253"/>
    <w:rsid w:val="00F15937"/>
    <w:rsid w:val="00F17792"/>
    <w:rsid w:val="00F17837"/>
    <w:rsid w:val="00F200DA"/>
    <w:rsid w:val="00F205DE"/>
    <w:rsid w:val="00F20EA0"/>
    <w:rsid w:val="00F2134C"/>
    <w:rsid w:val="00F21F5D"/>
    <w:rsid w:val="00F21F83"/>
    <w:rsid w:val="00F23402"/>
    <w:rsid w:val="00F23BA4"/>
    <w:rsid w:val="00F24A6D"/>
    <w:rsid w:val="00F26091"/>
    <w:rsid w:val="00F2773B"/>
    <w:rsid w:val="00F30180"/>
    <w:rsid w:val="00F303FC"/>
    <w:rsid w:val="00F30500"/>
    <w:rsid w:val="00F3055D"/>
    <w:rsid w:val="00F3187A"/>
    <w:rsid w:val="00F32F9C"/>
    <w:rsid w:val="00F34CEF"/>
    <w:rsid w:val="00F35735"/>
    <w:rsid w:val="00F3599C"/>
    <w:rsid w:val="00F3664E"/>
    <w:rsid w:val="00F36E20"/>
    <w:rsid w:val="00F371C6"/>
    <w:rsid w:val="00F37447"/>
    <w:rsid w:val="00F37505"/>
    <w:rsid w:val="00F4059C"/>
    <w:rsid w:val="00F40CAC"/>
    <w:rsid w:val="00F416F7"/>
    <w:rsid w:val="00F4177B"/>
    <w:rsid w:val="00F428AE"/>
    <w:rsid w:val="00F43BC4"/>
    <w:rsid w:val="00F43FF6"/>
    <w:rsid w:val="00F445C8"/>
    <w:rsid w:val="00F46374"/>
    <w:rsid w:val="00F4695F"/>
    <w:rsid w:val="00F47820"/>
    <w:rsid w:val="00F47E02"/>
    <w:rsid w:val="00F50579"/>
    <w:rsid w:val="00F50794"/>
    <w:rsid w:val="00F50A1D"/>
    <w:rsid w:val="00F50A6E"/>
    <w:rsid w:val="00F522D2"/>
    <w:rsid w:val="00F53E37"/>
    <w:rsid w:val="00F557C1"/>
    <w:rsid w:val="00F55957"/>
    <w:rsid w:val="00F55B5B"/>
    <w:rsid w:val="00F55D24"/>
    <w:rsid w:val="00F5713A"/>
    <w:rsid w:val="00F57159"/>
    <w:rsid w:val="00F5742D"/>
    <w:rsid w:val="00F57FD3"/>
    <w:rsid w:val="00F602CD"/>
    <w:rsid w:val="00F608A2"/>
    <w:rsid w:val="00F60E33"/>
    <w:rsid w:val="00F61DAE"/>
    <w:rsid w:val="00F62AE0"/>
    <w:rsid w:val="00F62D6B"/>
    <w:rsid w:val="00F634E7"/>
    <w:rsid w:val="00F63A41"/>
    <w:rsid w:val="00F64205"/>
    <w:rsid w:val="00F64CEE"/>
    <w:rsid w:val="00F65862"/>
    <w:rsid w:val="00F6712F"/>
    <w:rsid w:val="00F705C6"/>
    <w:rsid w:val="00F70F35"/>
    <w:rsid w:val="00F722D7"/>
    <w:rsid w:val="00F7390D"/>
    <w:rsid w:val="00F73D29"/>
    <w:rsid w:val="00F749E4"/>
    <w:rsid w:val="00F76B5B"/>
    <w:rsid w:val="00F76F29"/>
    <w:rsid w:val="00F7746C"/>
    <w:rsid w:val="00F7760C"/>
    <w:rsid w:val="00F77CC4"/>
    <w:rsid w:val="00F800C9"/>
    <w:rsid w:val="00F80B06"/>
    <w:rsid w:val="00F81254"/>
    <w:rsid w:val="00F831F1"/>
    <w:rsid w:val="00F8323A"/>
    <w:rsid w:val="00F83D90"/>
    <w:rsid w:val="00F84279"/>
    <w:rsid w:val="00F84598"/>
    <w:rsid w:val="00F84729"/>
    <w:rsid w:val="00F84C03"/>
    <w:rsid w:val="00F8507B"/>
    <w:rsid w:val="00F8799C"/>
    <w:rsid w:val="00F90242"/>
    <w:rsid w:val="00F90720"/>
    <w:rsid w:val="00F909AD"/>
    <w:rsid w:val="00F914F0"/>
    <w:rsid w:val="00F920C3"/>
    <w:rsid w:val="00F9214D"/>
    <w:rsid w:val="00F9231C"/>
    <w:rsid w:val="00F935EB"/>
    <w:rsid w:val="00F93969"/>
    <w:rsid w:val="00F941D8"/>
    <w:rsid w:val="00F94468"/>
    <w:rsid w:val="00F9629A"/>
    <w:rsid w:val="00F963F8"/>
    <w:rsid w:val="00F97571"/>
    <w:rsid w:val="00F977DC"/>
    <w:rsid w:val="00FA1793"/>
    <w:rsid w:val="00FA1E49"/>
    <w:rsid w:val="00FA34F9"/>
    <w:rsid w:val="00FA3659"/>
    <w:rsid w:val="00FA3958"/>
    <w:rsid w:val="00FA4304"/>
    <w:rsid w:val="00FA483B"/>
    <w:rsid w:val="00FA4CFD"/>
    <w:rsid w:val="00FA5FE2"/>
    <w:rsid w:val="00FA628D"/>
    <w:rsid w:val="00FA714A"/>
    <w:rsid w:val="00FA7761"/>
    <w:rsid w:val="00FB15C9"/>
    <w:rsid w:val="00FB255D"/>
    <w:rsid w:val="00FB354B"/>
    <w:rsid w:val="00FB4572"/>
    <w:rsid w:val="00FB661D"/>
    <w:rsid w:val="00FB704F"/>
    <w:rsid w:val="00FB725F"/>
    <w:rsid w:val="00FB76F2"/>
    <w:rsid w:val="00FC0323"/>
    <w:rsid w:val="00FC05EF"/>
    <w:rsid w:val="00FC0858"/>
    <w:rsid w:val="00FC1186"/>
    <w:rsid w:val="00FC1E1F"/>
    <w:rsid w:val="00FC42D1"/>
    <w:rsid w:val="00FC6FFD"/>
    <w:rsid w:val="00FC71E2"/>
    <w:rsid w:val="00FC75F5"/>
    <w:rsid w:val="00FD0013"/>
    <w:rsid w:val="00FD0DE4"/>
    <w:rsid w:val="00FD1479"/>
    <w:rsid w:val="00FD2AC6"/>
    <w:rsid w:val="00FD44A7"/>
    <w:rsid w:val="00FD5983"/>
    <w:rsid w:val="00FD63CF"/>
    <w:rsid w:val="00FD6659"/>
    <w:rsid w:val="00FD765F"/>
    <w:rsid w:val="00FD7FCE"/>
    <w:rsid w:val="00FE0993"/>
    <w:rsid w:val="00FE1880"/>
    <w:rsid w:val="00FE203F"/>
    <w:rsid w:val="00FE28F8"/>
    <w:rsid w:val="00FE4D61"/>
    <w:rsid w:val="00FE504F"/>
    <w:rsid w:val="00FE652F"/>
    <w:rsid w:val="00FF055C"/>
    <w:rsid w:val="00FF0B65"/>
    <w:rsid w:val="00FF13E4"/>
    <w:rsid w:val="00FF266C"/>
    <w:rsid w:val="00FF2723"/>
    <w:rsid w:val="00FF4180"/>
    <w:rsid w:val="00FF5007"/>
    <w:rsid w:val="00FF565E"/>
    <w:rsid w:val="00FF638C"/>
    <w:rsid w:val="00FF76C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B036CD"/>
  <w15:docId w15:val="{23975442-4BA2-47C2-BACC-94D647504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336C"/>
    <w:pPr>
      <w:bidi/>
      <w:spacing w:after="120" w:line="288" w:lineRule="exact"/>
      <w:jc w:val="both"/>
    </w:pPr>
    <w:rPr>
      <w:rFonts w:ascii="Narkisim" w:eastAsia="Calibri" w:hAnsi="Narkisim" w:cs="Narkisim"/>
      <w:noProof/>
      <w:sz w:val="24"/>
      <w:szCs w:val="24"/>
    </w:rPr>
  </w:style>
  <w:style w:type="paragraph" w:styleId="1">
    <w:name w:val="heading 1"/>
    <w:basedOn w:val="a"/>
    <w:next w:val="a"/>
    <w:link w:val="10"/>
    <w:qFormat/>
    <w:rsid w:val="006F016B"/>
    <w:pPr>
      <w:keepNext/>
      <w:spacing w:before="120" w:after="240" w:line="240" w:lineRule="auto"/>
      <w:jc w:val="center"/>
      <w:outlineLvl w:val="0"/>
    </w:pPr>
    <w:rPr>
      <w:rFonts w:cs="Arial"/>
      <w:bCs/>
      <w:szCs w:val="44"/>
    </w:rPr>
  </w:style>
  <w:style w:type="paragraph" w:styleId="2">
    <w:name w:val="heading 2"/>
    <w:basedOn w:val="1"/>
    <w:next w:val="a"/>
    <w:link w:val="20"/>
    <w:uiPriority w:val="9"/>
    <w:qFormat/>
    <w:rsid w:val="00346C78"/>
    <w:pPr>
      <w:spacing w:after="80"/>
      <w:outlineLvl w:val="1"/>
    </w:pPr>
    <w:rPr>
      <w:b/>
      <w:sz w:val="28"/>
      <w:szCs w:val="28"/>
    </w:rPr>
  </w:style>
  <w:style w:type="paragraph" w:styleId="3">
    <w:name w:val="heading 3"/>
    <w:basedOn w:val="2"/>
    <w:next w:val="a"/>
    <w:link w:val="30"/>
    <w:qFormat/>
    <w:rsid w:val="00B23182"/>
    <w:pPr>
      <w:numPr>
        <w:numId w:val="37"/>
      </w:numPr>
      <w:outlineLvl w:val="2"/>
    </w:pPr>
    <w:rPr>
      <w:sz w:val="24"/>
      <w:szCs w:val="24"/>
    </w:rPr>
  </w:style>
  <w:style w:type="paragraph" w:styleId="4">
    <w:name w:val="heading 4"/>
    <w:basedOn w:val="3"/>
    <w:next w:val="a"/>
    <w:link w:val="40"/>
    <w:uiPriority w:val="9"/>
    <w:qFormat/>
    <w:rsid w:val="00B06BD8"/>
    <w:pPr>
      <w:outlineLvl w:val="3"/>
    </w:pPr>
    <w:rPr>
      <w:sz w:val="20"/>
    </w:rPr>
  </w:style>
  <w:style w:type="paragraph" w:styleId="5">
    <w:name w:val="heading 5"/>
    <w:basedOn w:val="a"/>
    <w:next w:val="a"/>
    <w:link w:val="50"/>
    <w:uiPriority w:val="99"/>
    <w:qFormat/>
    <w:rsid w:val="006F016B"/>
    <w:pPr>
      <w:spacing w:before="240" w:after="60"/>
      <w:outlineLvl w:val="4"/>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rsid w:val="006F016B"/>
    <w:rPr>
      <w:rFonts w:ascii="Cambria" w:eastAsia="Times New Roman" w:hAnsi="Cambria" w:cs="Times New Roman"/>
      <w:b/>
      <w:bCs/>
      <w:kern w:val="32"/>
      <w:sz w:val="32"/>
      <w:szCs w:val="32"/>
    </w:rPr>
  </w:style>
  <w:style w:type="character" w:customStyle="1" w:styleId="20">
    <w:name w:val="כותרת 2 תו"/>
    <w:link w:val="2"/>
    <w:uiPriority w:val="9"/>
    <w:rsid w:val="00346C78"/>
    <w:rPr>
      <w:rFonts w:ascii="Narkisim" w:eastAsia="Calibri" w:hAnsi="Narkisim" w:cs="Arial"/>
      <w:b/>
      <w:bCs/>
      <w:noProof/>
      <w:sz w:val="28"/>
      <w:szCs w:val="28"/>
    </w:rPr>
  </w:style>
  <w:style w:type="character" w:customStyle="1" w:styleId="30">
    <w:name w:val="כותרת 3 תו"/>
    <w:link w:val="3"/>
    <w:rsid w:val="00B23182"/>
    <w:rPr>
      <w:rFonts w:ascii="Narkisim" w:eastAsia="Calibri" w:hAnsi="Narkisim" w:cs="Arial"/>
      <w:b/>
      <w:bCs/>
      <w:noProof/>
      <w:sz w:val="24"/>
      <w:szCs w:val="24"/>
    </w:rPr>
  </w:style>
  <w:style w:type="character" w:customStyle="1" w:styleId="40">
    <w:name w:val="כותרת 4 תו"/>
    <w:link w:val="4"/>
    <w:uiPriority w:val="9"/>
    <w:rsid w:val="00B06BD8"/>
    <w:rPr>
      <w:rFonts w:ascii="Narkisim" w:eastAsia="Calibri" w:hAnsi="Narkisim" w:cs="Arial"/>
      <w:b/>
      <w:bCs/>
      <w:szCs w:val="24"/>
    </w:rPr>
  </w:style>
  <w:style w:type="character" w:customStyle="1" w:styleId="50">
    <w:name w:val="כותרת 5 תו"/>
    <w:link w:val="5"/>
    <w:uiPriority w:val="9"/>
    <w:semiHidden/>
    <w:rsid w:val="006F016B"/>
    <w:rPr>
      <w:rFonts w:ascii="Calibri" w:eastAsia="Times New Roman" w:hAnsi="Calibri" w:cs="Arial"/>
      <w:b/>
      <w:bCs/>
      <w:i/>
      <w:iCs/>
      <w:sz w:val="26"/>
      <w:szCs w:val="26"/>
    </w:rPr>
  </w:style>
  <w:style w:type="paragraph" w:styleId="a3">
    <w:name w:val="footnote text"/>
    <w:aliases w:val="הערת שוליים"/>
    <w:basedOn w:val="a"/>
    <w:link w:val="a4"/>
    <w:qFormat/>
    <w:rsid w:val="00EB07AE"/>
    <w:pPr>
      <w:spacing w:line="220" w:lineRule="exact"/>
      <w:ind w:left="284" w:hanging="284"/>
    </w:pPr>
    <w:rPr>
      <w:rFonts w:eastAsia="Narkisim"/>
      <w:position w:val="6"/>
      <w:sz w:val="18"/>
      <w:szCs w:val="18"/>
    </w:rPr>
  </w:style>
  <w:style w:type="character" w:customStyle="1" w:styleId="a4">
    <w:name w:val="טקסט הערת שוליים תו"/>
    <w:aliases w:val="הערת שוליים תו"/>
    <w:link w:val="a3"/>
    <w:rsid w:val="00EB07AE"/>
    <w:rPr>
      <w:rFonts w:ascii="Narkisim" w:eastAsia="Narkisim" w:hAnsi="Narkisim" w:cs="Narkisim"/>
      <w:position w:val="6"/>
      <w:sz w:val="18"/>
      <w:szCs w:val="18"/>
    </w:rPr>
  </w:style>
  <w:style w:type="character" w:styleId="a5">
    <w:name w:val="footnote reference"/>
    <w:rsid w:val="006F016B"/>
    <w:rPr>
      <w:rFonts w:ascii="Narkisim" w:eastAsia="Times New Roman" w:hAnsi="Narkisim" w:cs="Narkisim"/>
      <w:position w:val="6"/>
      <w:sz w:val="18"/>
      <w:szCs w:val="18"/>
      <w:lang w:bidi="he-IL"/>
    </w:rPr>
  </w:style>
  <w:style w:type="character" w:styleId="Hyperlink">
    <w:name w:val="Hyperlink"/>
    <w:uiPriority w:val="99"/>
    <w:rsid w:val="006F016B"/>
    <w:rPr>
      <w:rFonts w:cs="Narkisim"/>
      <w:color w:val="0000FF"/>
      <w:u w:val="single"/>
      <w:lang w:bidi="he-IL"/>
    </w:rPr>
  </w:style>
  <w:style w:type="paragraph" w:styleId="a6">
    <w:name w:val="header"/>
    <w:basedOn w:val="a"/>
    <w:link w:val="a7"/>
    <w:uiPriority w:val="99"/>
    <w:rsid w:val="006F016B"/>
    <w:pPr>
      <w:tabs>
        <w:tab w:val="center" w:pos="4153"/>
        <w:tab w:val="right" w:pos="8306"/>
      </w:tabs>
    </w:pPr>
  </w:style>
  <w:style w:type="character" w:customStyle="1" w:styleId="a7">
    <w:name w:val="כותרת עליונה תו"/>
    <w:link w:val="a6"/>
    <w:uiPriority w:val="99"/>
    <w:rsid w:val="006F016B"/>
    <w:rPr>
      <w:rFonts w:cs="Narkisim"/>
      <w:sz w:val="20"/>
    </w:rPr>
  </w:style>
  <w:style w:type="paragraph" w:customStyle="1" w:styleId="a8">
    <w:name w:val="פרשה"/>
    <w:basedOn w:val="1"/>
    <w:uiPriority w:val="99"/>
    <w:rsid w:val="006F016B"/>
    <w:pPr>
      <w:spacing w:before="0" w:after="60"/>
      <w:jc w:val="left"/>
    </w:pPr>
    <w:rPr>
      <w:rFonts w:ascii="Times New Roman" w:hAnsi="Times New Roman"/>
      <w:b/>
      <w:sz w:val="46"/>
      <w:szCs w:val="24"/>
    </w:rPr>
  </w:style>
  <w:style w:type="paragraph" w:styleId="a9">
    <w:name w:val="Quote"/>
    <w:aliases w:val="הצעת מחיר"/>
    <w:basedOn w:val="a"/>
    <w:link w:val="21"/>
    <w:qFormat/>
    <w:rsid w:val="0021417A"/>
    <w:rPr>
      <w:rFonts w:asciiTheme="minorBidi" w:hAnsiTheme="minorBidi" w:cstheme="minorBidi"/>
    </w:rPr>
  </w:style>
  <w:style w:type="character" w:customStyle="1" w:styleId="21">
    <w:name w:val="ציטוט תו2"/>
    <w:aliases w:val="הצעת מחיר תו"/>
    <w:link w:val="a9"/>
    <w:rsid w:val="0021417A"/>
    <w:rPr>
      <w:rFonts w:asciiTheme="minorBidi" w:hAnsiTheme="minorBidi" w:cstheme="minorBidi"/>
      <w:sz w:val="24"/>
      <w:szCs w:val="24"/>
    </w:rPr>
  </w:style>
  <w:style w:type="paragraph" w:customStyle="1" w:styleId="aa">
    <w:name w:val="לוגו תחתון"/>
    <w:basedOn w:val="a"/>
    <w:uiPriority w:val="99"/>
    <w:rsid w:val="006F016B"/>
    <w:pPr>
      <w:tabs>
        <w:tab w:val="right" w:pos="3895"/>
      </w:tabs>
      <w:spacing w:after="0" w:line="240" w:lineRule="auto"/>
      <w:jc w:val="center"/>
    </w:pPr>
    <w:rPr>
      <w:b/>
      <w:bCs/>
      <w:sz w:val="16"/>
      <w:szCs w:val="16"/>
    </w:rPr>
  </w:style>
  <w:style w:type="paragraph" w:styleId="ab">
    <w:name w:val="footer"/>
    <w:basedOn w:val="a"/>
    <w:link w:val="ac"/>
    <w:rsid w:val="006F016B"/>
    <w:pPr>
      <w:tabs>
        <w:tab w:val="center" w:pos="4153"/>
        <w:tab w:val="right" w:pos="8306"/>
      </w:tabs>
    </w:pPr>
    <w:rPr>
      <w:szCs w:val="20"/>
    </w:rPr>
  </w:style>
  <w:style w:type="character" w:customStyle="1" w:styleId="ac">
    <w:name w:val="כותרת תחתונה תו"/>
    <w:link w:val="ab"/>
    <w:rsid w:val="006F016B"/>
    <w:rPr>
      <w:rFonts w:cs="Narkisim"/>
      <w:sz w:val="20"/>
    </w:rPr>
  </w:style>
  <w:style w:type="character" w:styleId="ad">
    <w:name w:val="page number"/>
    <w:rsid w:val="006F016B"/>
    <w:rPr>
      <w:rFonts w:cs="Narkisim"/>
      <w:sz w:val="16"/>
      <w:szCs w:val="16"/>
      <w:lang w:bidi="he-IL"/>
    </w:rPr>
  </w:style>
  <w:style w:type="paragraph" w:customStyle="1" w:styleId="NormalPar">
    <w:name w:val="NormalPar"/>
    <w:uiPriority w:val="99"/>
    <w:rsid w:val="007915D4"/>
    <w:pPr>
      <w:autoSpaceDE w:val="0"/>
      <w:autoSpaceDN w:val="0"/>
      <w:bidi/>
      <w:adjustRightInd w:val="0"/>
      <w:jc w:val="right"/>
    </w:pPr>
    <w:rPr>
      <w:sz w:val="24"/>
      <w:szCs w:val="24"/>
    </w:rPr>
  </w:style>
  <w:style w:type="character" w:customStyle="1" w:styleId="HebrewChar">
    <w:name w:val="Hebrew_Char"/>
    <w:uiPriority w:val="99"/>
    <w:rsid w:val="007915D4"/>
  </w:style>
  <w:style w:type="paragraph" w:customStyle="1" w:styleId="Quote1">
    <w:name w:val="Quote1"/>
    <w:basedOn w:val="a"/>
    <w:rsid w:val="001C4E63"/>
    <w:pPr>
      <w:spacing w:after="50" w:line="240" w:lineRule="atLeast"/>
      <w:ind w:left="227"/>
    </w:pPr>
    <w:rPr>
      <w:rFonts w:cs="Guttman Keren" w:hint="cs"/>
      <w:b/>
      <w:bCs/>
      <w:szCs w:val="20"/>
    </w:rPr>
  </w:style>
  <w:style w:type="paragraph" w:customStyle="1" w:styleId="quote10">
    <w:name w:val="quote1"/>
    <w:basedOn w:val="a"/>
    <w:rsid w:val="002E0D3F"/>
    <w:pPr>
      <w:bidi w:val="0"/>
      <w:spacing w:before="100" w:beforeAutospacing="1" w:after="100" w:afterAutospacing="1" w:line="240" w:lineRule="auto"/>
      <w:jc w:val="left"/>
    </w:pPr>
    <w:rPr>
      <w:rFonts w:cs="Times New Roman"/>
    </w:rPr>
  </w:style>
  <w:style w:type="character" w:customStyle="1" w:styleId="apple-converted-space">
    <w:name w:val="apple-converted-space"/>
    <w:rsid w:val="001615CD"/>
  </w:style>
  <w:style w:type="character" w:customStyle="1" w:styleId="apple-style-span">
    <w:name w:val="apple-style-span"/>
    <w:rsid w:val="001615CD"/>
  </w:style>
  <w:style w:type="paragraph" w:styleId="ae">
    <w:name w:val="List Paragraph"/>
    <w:basedOn w:val="a"/>
    <w:uiPriority w:val="34"/>
    <w:qFormat/>
    <w:rsid w:val="009A0FB2"/>
    <w:pPr>
      <w:bidi w:val="0"/>
      <w:spacing w:before="100" w:beforeAutospacing="1" w:after="100" w:afterAutospacing="1" w:line="240" w:lineRule="auto"/>
      <w:jc w:val="left"/>
    </w:pPr>
    <w:rPr>
      <w:rFonts w:cs="Times New Roman"/>
    </w:rPr>
  </w:style>
  <w:style w:type="paragraph" w:customStyle="1" w:styleId="af">
    <w:name w:val="פסוק"/>
    <w:basedOn w:val="a"/>
    <w:rsid w:val="009565EF"/>
    <w:pPr>
      <w:tabs>
        <w:tab w:val="left" w:pos="1418"/>
      </w:tabs>
      <w:spacing w:before="90" w:after="90" w:line="300" w:lineRule="atLeast"/>
      <w:ind w:left="338"/>
    </w:pPr>
  </w:style>
  <w:style w:type="character" w:customStyle="1" w:styleId="11">
    <w:name w:val="ציטוט תו1"/>
    <w:uiPriority w:val="29"/>
    <w:rsid w:val="009565EF"/>
    <w:rPr>
      <w:rFonts w:cs="Narkisim"/>
      <w:szCs w:val="22"/>
      <w:lang w:val="en-US" w:eastAsia="en-US" w:bidi="he-IL"/>
    </w:rPr>
  </w:style>
  <w:style w:type="character" w:customStyle="1" w:styleId="af0">
    <w:name w:val="מקור"/>
    <w:rsid w:val="004148C3"/>
    <w:rPr>
      <w:rFonts w:cs="Narkisim"/>
      <w:sz w:val="16"/>
      <w:szCs w:val="16"/>
    </w:rPr>
  </w:style>
  <w:style w:type="paragraph" w:customStyle="1" w:styleId="22">
    <w:name w:val="כותרת2"/>
    <w:basedOn w:val="a"/>
    <w:link w:val="23"/>
    <w:rsid w:val="001162A4"/>
    <w:pPr>
      <w:keepNext/>
      <w:spacing w:before="120" w:after="60" w:line="360" w:lineRule="exact"/>
      <w:jc w:val="center"/>
      <w:outlineLvl w:val="1"/>
    </w:pPr>
    <w:rPr>
      <w:rFonts w:cs="Arial"/>
      <w:b/>
      <w:bCs/>
      <w:sz w:val="26"/>
      <w:szCs w:val="28"/>
    </w:rPr>
  </w:style>
  <w:style w:type="character" w:customStyle="1" w:styleId="23">
    <w:name w:val="כותרת2 תו"/>
    <w:link w:val="22"/>
    <w:rsid w:val="001162A4"/>
    <w:rPr>
      <w:rFonts w:cs="Arial"/>
      <w:b/>
      <w:bCs/>
      <w:sz w:val="26"/>
      <w:szCs w:val="28"/>
    </w:rPr>
  </w:style>
  <w:style w:type="character" w:styleId="FollowedHyperlink">
    <w:name w:val="FollowedHyperlink"/>
    <w:basedOn w:val="a0"/>
    <w:uiPriority w:val="99"/>
    <w:semiHidden/>
    <w:unhideWhenUsed/>
    <w:rsid w:val="007769B1"/>
    <w:rPr>
      <w:color w:val="954F72" w:themeColor="followedHyperlink"/>
      <w:u w:val="single"/>
    </w:rPr>
  </w:style>
  <w:style w:type="paragraph" w:styleId="af1">
    <w:name w:val="endnote text"/>
    <w:basedOn w:val="a"/>
    <w:link w:val="af2"/>
    <w:uiPriority w:val="99"/>
    <w:semiHidden/>
    <w:unhideWhenUsed/>
    <w:rsid w:val="00F06356"/>
    <w:pPr>
      <w:spacing w:after="0" w:line="240" w:lineRule="auto"/>
    </w:pPr>
    <w:rPr>
      <w:sz w:val="20"/>
      <w:szCs w:val="20"/>
    </w:rPr>
  </w:style>
  <w:style w:type="character" w:customStyle="1" w:styleId="af2">
    <w:name w:val="טקסט הערת סיום תו"/>
    <w:basedOn w:val="a0"/>
    <w:link w:val="af1"/>
    <w:uiPriority w:val="99"/>
    <w:semiHidden/>
    <w:rsid w:val="00F06356"/>
    <w:rPr>
      <w:rFonts w:ascii="Arial" w:hAnsi="Arial" w:cs="Narkisim"/>
    </w:rPr>
  </w:style>
  <w:style w:type="character" w:styleId="af3">
    <w:name w:val="endnote reference"/>
    <w:basedOn w:val="a0"/>
    <w:uiPriority w:val="99"/>
    <w:semiHidden/>
    <w:unhideWhenUsed/>
    <w:rsid w:val="00F06356"/>
    <w:rPr>
      <w:vertAlign w:val="superscript"/>
    </w:rPr>
  </w:style>
  <w:style w:type="paragraph" w:styleId="af4">
    <w:name w:val="Balloon Text"/>
    <w:basedOn w:val="a"/>
    <w:link w:val="af5"/>
    <w:uiPriority w:val="99"/>
    <w:semiHidden/>
    <w:unhideWhenUsed/>
    <w:rsid w:val="009D18C3"/>
    <w:pPr>
      <w:spacing w:after="0" w:line="240" w:lineRule="auto"/>
    </w:pPr>
    <w:rPr>
      <w:rFonts w:ascii="Tahoma" w:hAnsi="Tahoma" w:cs="Tahoma"/>
      <w:sz w:val="18"/>
      <w:szCs w:val="18"/>
    </w:rPr>
  </w:style>
  <w:style w:type="character" w:customStyle="1" w:styleId="af5">
    <w:name w:val="טקסט בלונים תו"/>
    <w:basedOn w:val="a0"/>
    <w:link w:val="af4"/>
    <w:uiPriority w:val="99"/>
    <w:semiHidden/>
    <w:rsid w:val="009D18C3"/>
    <w:rPr>
      <w:rFonts w:ascii="Tahoma" w:hAnsi="Tahoma" w:cs="Tahoma"/>
      <w:sz w:val="18"/>
      <w:szCs w:val="18"/>
    </w:rPr>
  </w:style>
  <w:style w:type="character" w:styleId="af6">
    <w:name w:val="annotation reference"/>
    <w:basedOn w:val="a0"/>
    <w:uiPriority w:val="99"/>
    <w:semiHidden/>
    <w:unhideWhenUsed/>
    <w:rsid w:val="009D18C3"/>
    <w:rPr>
      <w:sz w:val="16"/>
      <w:szCs w:val="16"/>
    </w:rPr>
  </w:style>
  <w:style w:type="paragraph" w:styleId="af7">
    <w:name w:val="annotation text"/>
    <w:basedOn w:val="a"/>
    <w:link w:val="af8"/>
    <w:uiPriority w:val="99"/>
    <w:unhideWhenUsed/>
    <w:rsid w:val="009D18C3"/>
    <w:pPr>
      <w:spacing w:line="240" w:lineRule="auto"/>
    </w:pPr>
    <w:rPr>
      <w:sz w:val="20"/>
      <w:szCs w:val="20"/>
    </w:rPr>
  </w:style>
  <w:style w:type="character" w:customStyle="1" w:styleId="af8">
    <w:name w:val="טקסט הערה תו"/>
    <w:basedOn w:val="a0"/>
    <w:link w:val="af7"/>
    <w:uiPriority w:val="99"/>
    <w:rsid w:val="009D18C3"/>
    <w:rPr>
      <w:rFonts w:ascii="Arial" w:hAnsi="Arial" w:cs="Narkisim"/>
    </w:rPr>
  </w:style>
  <w:style w:type="paragraph" w:styleId="af9">
    <w:name w:val="annotation subject"/>
    <w:basedOn w:val="af7"/>
    <w:next w:val="af7"/>
    <w:link w:val="afa"/>
    <w:uiPriority w:val="99"/>
    <w:semiHidden/>
    <w:unhideWhenUsed/>
    <w:rsid w:val="009D18C3"/>
    <w:rPr>
      <w:b/>
      <w:bCs/>
    </w:rPr>
  </w:style>
  <w:style w:type="character" w:customStyle="1" w:styleId="afa">
    <w:name w:val="נושא הערה תו"/>
    <w:basedOn w:val="af8"/>
    <w:link w:val="af9"/>
    <w:uiPriority w:val="99"/>
    <w:semiHidden/>
    <w:rsid w:val="009D18C3"/>
    <w:rPr>
      <w:rFonts w:ascii="Arial" w:hAnsi="Arial" w:cs="Narkisim"/>
      <w:b/>
      <w:bCs/>
    </w:rPr>
  </w:style>
  <w:style w:type="paragraph" w:customStyle="1" w:styleId="12">
    <w:name w:val="ש1"/>
    <w:basedOn w:val="a"/>
    <w:rsid w:val="00144C37"/>
    <w:pPr>
      <w:spacing w:after="0" w:line="360" w:lineRule="auto"/>
    </w:pPr>
    <w:rPr>
      <w:rFonts w:ascii="Times New Roman" w:hAnsi="Times New Roman"/>
      <w:sz w:val="22"/>
      <w:lang w:eastAsia="he-IL"/>
    </w:rPr>
  </w:style>
  <w:style w:type="paragraph" w:customStyle="1" w:styleId="afb">
    <w:name w:val="נ"/>
    <w:basedOn w:val="a"/>
    <w:rsid w:val="00144C37"/>
    <w:pPr>
      <w:tabs>
        <w:tab w:val="right" w:pos="8306"/>
      </w:tabs>
      <w:spacing w:line="360" w:lineRule="auto"/>
      <w:ind w:left="26"/>
    </w:pPr>
    <w:rPr>
      <w:rFonts w:ascii="Times New Roman" w:hAnsi="Times New Roman" w:cs="FrankRuehl"/>
      <w:sz w:val="20"/>
      <w:szCs w:val="22"/>
      <w:lang w:eastAsia="he-IL"/>
    </w:rPr>
  </w:style>
  <w:style w:type="table" w:styleId="afc">
    <w:name w:val="Table Grid"/>
    <w:basedOn w:val="a1"/>
    <w:rsid w:val="00B3187E"/>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ללא רשימה1"/>
    <w:next w:val="a2"/>
    <w:uiPriority w:val="99"/>
    <w:semiHidden/>
    <w:unhideWhenUsed/>
    <w:rsid w:val="00D605F5"/>
  </w:style>
  <w:style w:type="paragraph" w:styleId="afd">
    <w:name w:val="No Spacing"/>
    <w:link w:val="afe"/>
    <w:uiPriority w:val="1"/>
    <w:qFormat/>
    <w:rsid w:val="00D605F5"/>
    <w:rPr>
      <w:rFonts w:ascii="Calibri" w:hAnsi="Calibri" w:cs="Arial"/>
      <w:sz w:val="22"/>
      <w:szCs w:val="22"/>
      <w:lang w:bidi="ar-SA"/>
    </w:rPr>
  </w:style>
  <w:style w:type="character" w:customStyle="1" w:styleId="afe">
    <w:name w:val="ללא מרווח תו"/>
    <w:link w:val="afd"/>
    <w:uiPriority w:val="1"/>
    <w:rsid w:val="00D605F5"/>
    <w:rPr>
      <w:rFonts w:ascii="Calibri" w:hAnsi="Calibri" w:cs="Arial"/>
      <w:sz w:val="22"/>
      <w:szCs w:val="22"/>
      <w:lang w:bidi="ar-SA"/>
    </w:rPr>
  </w:style>
  <w:style w:type="table" w:styleId="aff">
    <w:name w:val="Light Grid"/>
    <w:basedOn w:val="a1"/>
    <w:uiPriority w:val="62"/>
    <w:rsid w:val="00D605F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f0">
    <w:name w:val="TOC Heading"/>
    <w:basedOn w:val="1"/>
    <w:next w:val="a"/>
    <w:uiPriority w:val="39"/>
    <w:unhideWhenUsed/>
    <w:qFormat/>
    <w:rsid w:val="00D605F5"/>
    <w:pPr>
      <w:keepLines/>
      <w:spacing w:before="240" w:after="0" w:line="360" w:lineRule="auto"/>
      <w:jc w:val="both"/>
      <w:outlineLvl w:val="9"/>
    </w:pPr>
    <w:rPr>
      <w:rFonts w:ascii="Calibri Light" w:hAnsi="Calibri Light" w:cs="Times New Roman"/>
      <w:bCs w:val="0"/>
      <w:color w:val="2E74B5"/>
      <w:sz w:val="32"/>
      <w:szCs w:val="32"/>
      <w:lang w:bidi="ar-SA"/>
    </w:rPr>
  </w:style>
  <w:style w:type="paragraph" w:styleId="TOC1">
    <w:name w:val="toc 1"/>
    <w:basedOn w:val="a"/>
    <w:next w:val="a"/>
    <w:autoRedefine/>
    <w:uiPriority w:val="39"/>
    <w:unhideWhenUsed/>
    <w:rsid w:val="00D605F5"/>
    <w:pPr>
      <w:spacing w:after="160" w:line="360" w:lineRule="auto"/>
    </w:pPr>
    <w:rPr>
      <w:rFonts w:ascii="Calibri" w:hAnsi="Calibri" w:cs="David"/>
      <w:sz w:val="22"/>
    </w:rPr>
  </w:style>
  <w:style w:type="paragraph" w:styleId="TOC2">
    <w:name w:val="toc 2"/>
    <w:basedOn w:val="a"/>
    <w:next w:val="a"/>
    <w:autoRedefine/>
    <w:uiPriority w:val="39"/>
    <w:unhideWhenUsed/>
    <w:rsid w:val="00D605F5"/>
    <w:pPr>
      <w:spacing w:after="160" w:line="360" w:lineRule="auto"/>
      <w:ind w:left="220"/>
    </w:pPr>
    <w:rPr>
      <w:rFonts w:ascii="Calibri" w:hAnsi="Calibri" w:cs="David"/>
      <w:sz w:val="22"/>
    </w:rPr>
  </w:style>
  <w:style w:type="paragraph" w:styleId="aff1">
    <w:name w:val="Plain Text"/>
    <w:basedOn w:val="a"/>
    <w:link w:val="aff2"/>
    <w:semiHidden/>
    <w:rsid w:val="00D605F5"/>
    <w:pPr>
      <w:spacing w:after="0" w:line="240" w:lineRule="auto"/>
      <w:jc w:val="left"/>
    </w:pPr>
    <w:rPr>
      <w:rFonts w:ascii="Courier New" w:hAnsi="Times New Roman" w:cs="Miriam"/>
      <w:sz w:val="20"/>
      <w:szCs w:val="20"/>
    </w:rPr>
  </w:style>
  <w:style w:type="character" w:customStyle="1" w:styleId="aff2">
    <w:name w:val="טקסט רגיל תו"/>
    <w:basedOn w:val="a0"/>
    <w:link w:val="aff1"/>
    <w:semiHidden/>
    <w:rsid w:val="00D605F5"/>
    <w:rPr>
      <w:rFonts w:ascii="Courier New" w:cs="Miriam"/>
    </w:rPr>
  </w:style>
  <w:style w:type="paragraph" w:styleId="TOC3">
    <w:name w:val="toc 3"/>
    <w:basedOn w:val="a"/>
    <w:next w:val="a"/>
    <w:autoRedefine/>
    <w:uiPriority w:val="39"/>
    <w:unhideWhenUsed/>
    <w:rsid w:val="00D605F5"/>
    <w:pPr>
      <w:spacing w:after="100" w:line="360" w:lineRule="auto"/>
      <w:ind w:left="440"/>
    </w:pPr>
    <w:rPr>
      <w:rFonts w:ascii="Calibri" w:hAnsi="Calibri" w:cs="David"/>
      <w:sz w:val="22"/>
    </w:rPr>
  </w:style>
  <w:style w:type="paragraph" w:styleId="TOC4">
    <w:name w:val="toc 4"/>
    <w:basedOn w:val="a"/>
    <w:next w:val="a"/>
    <w:autoRedefine/>
    <w:uiPriority w:val="39"/>
    <w:unhideWhenUsed/>
    <w:rsid w:val="00D605F5"/>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a"/>
    <w:next w:val="a"/>
    <w:autoRedefine/>
    <w:uiPriority w:val="39"/>
    <w:unhideWhenUsed/>
    <w:rsid w:val="00D605F5"/>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a"/>
    <w:next w:val="a"/>
    <w:autoRedefine/>
    <w:uiPriority w:val="39"/>
    <w:unhideWhenUsed/>
    <w:rsid w:val="00D605F5"/>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a"/>
    <w:next w:val="a"/>
    <w:autoRedefine/>
    <w:uiPriority w:val="39"/>
    <w:unhideWhenUsed/>
    <w:rsid w:val="00D605F5"/>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a"/>
    <w:next w:val="a"/>
    <w:autoRedefine/>
    <w:uiPriority w:val="39"/>
    <w:unhideWhenUsed/>
    <w:rsid w:val="00D605F5"/>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
    <w:next w:val="a"/>
    <w:autoRedefine/>
    <w:uiPriority w:val="39"/>
    <w:unhideWhenUsed/>
    <w:rsid w:val="00D605F5"/>
    <w:pPr>
      <w:spacing w:after="100" w:line="259" w:lineRule="auto"/>
      <w:ind w:left="1760"/>
      <w:jc w:val="left"/>
    </w:pPr>
    <w:rPr>
      <w:rFonts w:asciiTheme="minorHAnsi" w:eastAsiaTheme="minorEastAsia" w:hAnsiTheme="minorHAnsi" w:cstheme="minorBidi"/>
      <w:sz w:val="22"/>
      <w:szCs w:val="22"/>
    </w:rPr>
  </w:style>
  <w:style w:type="paragraph" w:customStyle="1" w:styleId="14">
    <w:name w:val="ציטוט1"/>
    <w:basedOn w:val="a"/>
    <w:link w:val="15"/>
    <w:qFormat/>
    <w:rsid w:val="00C13100"/>
    <w:pPr>
      <w:ind w:left="720"/>
    </w:pPr>
    <w:rPr>
      <w:sz w:val="22"/>
      <w:szCs w:val="22"/>
    </w:rPr>
  </w:style>
  <w:style w:type="character" w:customStyle="1" w:styleId="15">
    <w:name w:val="ציטוט1 תו"/>
    <w:basedOn w:val="a0"/>
    <w:link w:val="14"/>
    <w:rsid w:val="00C13100"/>
    <w:rPr>
      <w:rFonts w:ascii="Narkisim" w:eastAsia="Calibri" w:hAnsi="Narkisim" w:cs="Narkisim"/>
      <w:sz w:val="22"/>
      <w:szCs w:val="22"/>
    </w:rPr>
  </w:style>
  <w:style w:type="paragraph" w:customStyle="1" w:styleId="aff3">
    <w:name w:val="ציטוט תו"/>
    <w:basedOn w:val="a"/>
    <w:next w:val="a"/>
    <w:link w:val="aff4"/>
    <w:rsid w:val="00AB5B46"/>
    <w:pPr>
      <w:tabs>
        <w:tab w:val="right" w:pos="7173"/>
      </w:tabs>
      <w:spacing w:before="120" w:line="240" w:lineRule="auto"/>
      <w:ind w:left="1134" w:right="1134"/>
    </w:pPr>
    <w:rPr>
      <w:rFonts w:ascii="Times New Roman" w:hAnsi="Times New Roman"/>
      <w:szCs w:val="20"/>
    </w:rPr>
  </w:style>
  <w:style w:type="character" w:customStyle="1" w:styleId="aff4">
    <w:name w:val="ציטוט תו תו"/>
    <w:basedOn w:val="a0"/>
    <w:link w:val="aff3"/>
    <w:rsid w:val="00AB5B46"/>
    <w:rPr>
      <w:rFonts w:cs="Narkisim"/>
      <w:sz w:val="24"/>
    </w:rPr>
  </w:style>
  <w:style w:type="paragraph" w:styleId="NormalWeb">
    <w:name w:val="Normal (Web)"/>
    <w:basedOn w:val="a"/>
    <w:uiPriority w:val="99"/>
    <w:semiHidden/>
    <w:unhideWhenUsed/>
    <w:rsid w:val="00AB5B46"/>
    <w:pPr>
      <w:bidi w:val="0"/>
      <w:spacing w:before="100" w:beforeAutospacing="1" w:after="100" w:afterAutospacing="1" w:line="240" w:lineRule="auto"/>
    </w:pPr>
    <w:rPr>
      <w:rFonts w:ascii="Times New Roman" w:hAnsi="Times New Roman" w:cs="Times New Roman"/>
      <w:sz w:val="40"/>
      <w:szCs w:val="40"/>
    </w:rPr>
  </w:style>
  <w:style w:type="character" w:styleId="aff5">
    <w:name w:val="Book Title"/>
    <w:basedOn w:val="a0"/>
    <w:uiPriority w:val="33"/>
    <w:qFormat/>
    <w:rsid w:val="00AB5B46"/>
    <w:rPr>
      <w:b/>
      <w:bCs/>
      <w:smallCaps/>
      <w:spacing w:val="5"/>
    </w:rPr>
  </w:style>
  <w:style w:type="paragraph" w:customStyle="1" w:styleId="24">
    <w:name w:val="ציטוט2"/>
    <w:basedOn w:val="a"/>
    <w:next w:val="a"/>
    <w:rsid w:val="00AB5B46"/>
    <w:pPr>
      <w:spacing w:before="120" w:line="240" w:lineRule="auto"/>
      <w:ind w:left="1134" w:right="1134"/>
    </w:pPr>
    <w:rPr>
      <w:rFonts w:ascii="Times New Roman" w:hAnsi="Times New Roman"/>
      <w:szCs w:val="20"/>
    </w:rPr>
  </w:style>
  <w:style w:type="paragraph" w:styleId="aff6">
    <w:name w:val="Title"/>
    <w:basedOn w:val="a"/>
    <w:next w:val="a"/>
    <w:link w:val="aff7"/>
    <w:uiPriority w:val="10"/>
    <w:qFormat/>
    <w:rsid w:val="00AB5B46"/>
    <w:pPr>
      <w:spacing w:before="240" w:after="60" w:line="276" w:lineRule="auto"/>
      <w:jc w:val="center"/>
      <w:outlineLvl w:val="0"/>
    </w:pPr>
    <w:rPr>
      <w:rFonts w:ascii="Cambria" w:hAnsi="Cambria" w:cs="Times New Roman"/>
      <w:b/>
      <w:bCs/>
      <w:kern w:val="28"/>
      <w:sz w:val="32"/>
      <w:szCs w:val="32"/>
    </w:rPr>
  </w:style>
  <w:style w:type="character" w:customStyle="1" w:styleId="aff7">
    <w:name w:val="כותרת טקסט תו"/>
    <w:basedOn w:val="a0"/>
    <w:link w:val="aff6"/>
    <w:uiPriority w:val="10"/>
    <w:rsid w:val="00AB5B46"/>
    <w:rPr>
      <w:rFonts w:ascii="Cambria" w:hAnsi="Cambria"/>
      <w:b/>
      <w:bCs/>
      <w:kern w:val="28"/>
      <w:sz w:val="32"/>
      <w:szCs w:val="32"/>
    </w:rPr>
  </w:style>
  <w:style w:type="character" w:customStyle="1" w:styleId="UnresolvedMention1">
    <w:name w:val="Unresolved Mention1"/>
    <w:basedOn w:val="a0"/>
    <w:uiPriority w:val="99"/>
    <w:semiHidden/>
    <w:unhideWhenUsed/>
    <w:rsid w:val="00AB5B46"/>
    <w:rPr>
      <w:color w:val="808080"/>
      <w:shd w:val="clear" w:color="auto" w:fill="E6E6E6"/>
    </w:rPr>
  </w:style>
  <w:style w:type="paragraph" w:customStyle="1" w:styleId="rtejustify">
    <w:name w:val="rtejustify"/>
    <w:basedOn w:val="a"/>
    <w:rsid w:val="009710EF"/>
    <w:pPr>
      <w:bidi w:val="0"/>
      <w:spacing w:before="100" w:beforeAutospacing="1" w:after="100" w:afterAutospacing="1" w:line="240" w:lineRule="auto"/>
      <w:jc w:val="left"/>
    </w:pPr>
    <w:rPr>
      <w:rFonts w:ascii="Times New Roman" w:hAnsi="Times New Roman" w:cs="Times New Roman"/>
    </w:rPr>
  </w:style>
  <w:style w:type="character" w:customStyle="1" w:styleId="UnresolvedMention2">
    <w:name w:val="Unresolved Mention2"/>
    <w:basedOn w:val="a0"/>
    <w:uiPriority w:val="99"/>
    <w:semiHidden/>
    <w:unhideWhenUsed/>
    <w:rsid w:val="006D0E11"/>
    <w:rPr>
      <w:color w:val="808080"/>
      <w:shd w:val="clear" w:color="auto" w:fill="E6E6E6"/>
    </w:rPr>
  </w:style>
  <w:style w:type="paragraph" w:styleId="HTML">
    <w:name w:val="HTML Preformatted"/>
    <w:basedOn w:val="a"/>
    <w:link w:val="HTML0"/>
    <w:uiPriority w:val="99"/>
    <w:semiHidden/>
    <w:unhideWhenUsed/>
    <w:rsid w:val="006D0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jc w:val="left"/>
    </w:pPr>
    <w:rPr>
      <w:rFonts w:ascii="Courier New" w:hAnsi="Courier New" w:cs="Courier New"/>
      <w:sz w:val="20"/>
      <w:szCs w:val="20"/>
    </w:rPr>
  </w:style>
  <w:style w:type="character" w:customStyle="1" w:styleId="HTML0">
    <w:name w:val="HTML מעוצב מראש תו"/>
    <w:basedOn w:val="a0"/>
    <w:link w:val="HTML"/>
    <w:uiPriority w:val="99"/>
    <w:semiHidden/>
    <w:rsid w:val="006D0E11"/>
    <w:rPr>
      <w:rFonts w:ascii="Courier New" w:hAnsi="Courier New" w:cs="Courier New"/>
    </w:rPr>
  </w:style>
  <w:style w:type="paragraph" w:styleId="aff8">
    <w:name w:val="Body Text Indent"/>
    <w:basedOn w:val="a"/>
    <w:link w:val="aff9"/>
    <w:rsid w:val="005E6815"/>
    <w:pPr>
      <w:spacing w:after="0" w:line="360" w:lineRule="auto"/>
      <w:ind w:firstLine="340"/>
    </w:pPr>
    <w:rPr>
      <w:rFonts w:cs="Arial"/>
    </w:rPr>
  </w:style>
  <w:style w:type="character" w:customStyle="1" w:styleId="aff9">
    <w:name w:val="כניסה בגוף טקסט תו"/>
    <w:basedOn w:val="a0"/>
    <w:link w:val="aff8"/>
    <w:rsid w:val="005E6815"/>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23452">
      <w:bodyDiv w:val="1"/>
      <w:marLeft w:val="0"/>
      <w:marRight w:val="0"/>
      <w:marTop w:val="0"/>
      <w:marBottom w:val="0"/>
      <w:divBdr>
        <w:top w:val="none" w:sz="0" w:space="0" w:color="auto"/>
        <w:left w:val="none" w:sz="0" w:space="0" w:color="auto"/>
        <w:bottom w:val="none" w:sz="0" w:space="0" w:color="auto"/>
        <w:right w:val="none" w:sz="0" w:space="0" w:color="auto"/>
      </w:divBdr>
      <w:divsChild>
        <w:div w:id="1123766198">
          <w:marLeft w:val="0"/>
          <w:marRight w:val="0"/>
          <w:marTop w:val="0"/>
          <w:marBottom w:val="0"/>
          <w:divBdr>
            <w:top w:val="none" w:sz="0" w:space="0" w:color="auto"/>
            <w:left w:val="none" w:sz="0" w:space="0" w:color="auto"/>
            <w:bottom w:val="none" w:sz="0" w:space="0" w:color="auto"/>
            <w:right w:val="none" w:sz="0" w:space="0" w:color="auto"/>
          </w:divBdr>
          <w:divsChild>
            <w:div w:id="2008440437">
              <w:marLeft w:val="0"/>
              <w:marRight w:val="-3300"/>
              <w:marTop w:val="0"/>
              <w:marBottom w:val="0"/>
              <w:divBdr>
                <w:top w:val="none" w:sz="0" w:space="0" w:color="auto"/>
                <w:left w:val="none" w:sz="0" w:space="0" w:color="auto"/>
                <w:bottom w:val="none" w:sz="0" w:space="0" w:color="auto"/>
                <w:right w:val="none" w:sz="0" w:space="0" w:color="auto"/>
              </w:divBdr>
              <w:divsChild>
                <w:div w:id="1093671881">
                  <w:marLeft w:val="300"/>
                  <w:marRight w:val="3750"/>
                  <w:marTop w:val="150"/>
                  <w:marBottom w:val="0"/>
                  <w:divBdr>
                    <w:top w:val="none" w:sz="0" w:space="0" w:color="auto"/>
                    <w:left w:val="none" w:sz="0" w:space="0" w:color="auto"/>
                    <w:bottom w:val="none" w:sz="0" w:space="0" w:color="auto"/>
                    <w:right w:val="none" w:sz="0" w:space="0" w:color="auto"/>
                  </w:divBdr>
                  <w:divsChild>
                    <w:div w:id="9625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4795">
      <w:bodyDiv w:val="1"/>
      <w:marLeft w:val="0"/>
      <w:marRight w:val="0"/>
      <w:marTop w:val="0"/>
      <w:marBottom w:val="0"/>
      <w:divBdr>
        <w:top w:val="none" w:sz="0" w:space="0" w:color="auto"/>
        <w:left w:val="none" w:sz="0" w:space="0" w:color="auto"/>
        <w:bottom w:val="none" w:sz="0" w:space="0" w:color="auto"/>
        <w:right w:val="none" w:sz="0" w:space="0" w:color="auto"/>
      </w:divBdr>
    </w:div>
    <w:div w:id="159777348">
      <w:bodyDiv w:val="1"/>
      <w:marLeft w:val="0"/>
      <w:marRight w:val="0"/>
      <w:marTop w:val="0"/>
      <w:marBottom w:val="0"/>
      <w:divBdr>
        <w:top w:val="none" w:sz="0" w:space="0" w:color="auto"/>
        <w:left w:val="none" w:sz="0" w:space="0" w:color="auto"/>
        <w:bottom w:val="none" w:sz="0" w:space="0" w:color="auto"/>
        <w:right w:val="none" w:sz="0" w:space="0" w:color="auto"/>
      </w:divBdr>
    </w:div>
    <w:div w:id="336350272">
      <w:bodyDiv w:val="1"/>
      <w:marLeft w:val="0"/>
      <w:marRight w:val="0"/>
      <w:marTop w:val="0"/>
      <w:marBottom w:val="0"/>
      <w:divBdr>
        <w:top w:val="none" w:sz="0" w:space="0" w:color="auto"/>
        <w:left w:val="none" w:sz="0" w:space="0" w:color="auto"/>
        <w:bottom w:val="none" w:sz="0" w:space="0" w:color="auto"/>
        <w:right w:val="none" w:sz="0" w:space="0" w:color="auto"/>
      </w:divBdr>
    </w:div>
    <w:div w:id="412580997">
      <w:bodyDiv w:val="1"/>
      <w:marLeft w:val="0"/>
      <w:marRight w:val="0"/>
      <w:marTop w:val="0"/>
      <w:marBottom w:val="0"/>
      <w:divBdr>
        <w:top w:val="none" w:sz="0" w:space="0" w:color="auto"/>
        <w:left w:val="none" w:sz="0" w:space="0" w:color="auto"/>
        <w:bottom w:val="none" w:sz="0" w:space="0" w:color="auto"/>
        <w:right w:val="none" w:sz="0" w:space="0" w:color="auto"/>
      </w:divBdr>
    </w:div>
    <w:div w:id="436104728">
      <w:bodyDiv w:val="1"/>
      <w:marLeft w:val="0"/>
      <w:marRight w:val="0"/>
      <w:marTop w:val="0"/>
      <w:marBottom w:val="0"/>
      <w:divBdr>
        <w:top w:val="none" w:sz="0" w:space="0" w:color="auto"/>
        <w:left w:val="none" w:sz="0" w:space="0" w:color="auto"/>
        <w:bottom w:val="none" w:sz="0" w:space="0" w:color="auto"/>
        <w:right w:val="none" w:sz="0" w:space="0" w:color="auto"/>
      </w:divBdr>
    </w:div>
    <w:div w:id="457532693">
      <w:bodyDiv w:val="1"/>
      <w:marLeft w:val="0"/>
      <w:marRight w:val="0"/>
      <w:marTop w:val="0"/>
      <w:marBottom w:val="0"/>
      <w:divBdr>
        <w:top w:val="none" w:sz="0" w:space="0" w:color="auto"/>
        <w:left w:val="none" w:sz="0" w:space="0" w:color="auto"/>
        <w:bottom w:val="none" w:sz="0" w:space="0" w:color="auto"/>
        <w:right w:val="none" w:sz="0" w:space="0" w:color="auto"/>
      </w:divBdr>
      <w:divsChild>
        <w:div w:id="836042869">
          <w:marLeft w:val="0"/>
          <w:marRight w:val="0"/>
          <w:marTop w:val="0"/>
          <w:marBottom w:val="0"/>
          <w:divBdr>
            <w:top w:val="none" w:sz="0" w:space="0" w:color="auto"/>
            <w:left w:val="none" w:sz="0" w:space="0" w:color="auto"/>
            <w:bottom w:val="none" w:sz="0" w:space="0" w:color="auto"/>
            <w:right w:val="none" w:sz="0" w:space="0" w:color="auto"/>
          </w:divBdr>
          <w:divsChild>
            <w:div w:id="276723548">
              <w:marLeft w:val="0"/>
              <w:marRight w:val="-3300"/>
              <w:marTop w:val="0"/>
              <w:marBottom w:val="0"/>
              <w:divBdr>
                <w:top w:val="none" w:sz="0" w:space="0" w:color="auto"/>
                <w:left w:val="none" w:sz="0" w:space="0" w:color="auto"/>
                <w:bottom w:val="none" w:sz="0" w:space="0" w:color="auto"/>
                <w:right w:val="none" w:sz="0" w:space="0" w:color="auto"/>
              </w:divBdr>
              <w:divsChild>
                <w:div w:id="1972664032">
                  <w:marLeft w:val="300"/>
                  <w:marRight w:val="3750"/>
                  <w:marTop w:val="150"/>
                  <w:marBottom w:val="0"/>
                  <w:divBdr>
                    <w:top w:val="none" w:sz="0" w:space="0" w:color="auto"/>
                    <w:left w:val="none" w:sz="0" w:space="0" w:color="auto"/>
                    <w:bottom w:val="none" w:sz="0" w:space="0" w:color="auto"/>
                    <w:right w:val="none" w:sz="0" w:space="0" w:color="auto"/>
                  </w:divBdr>
                  <w:divsChild>
                    <w:div w:id="10173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100892">
      <w:bodyDiv w:val="1"/>
      <w:marLeft w:val="0"/>
      <w:marRight w:val="0"/>
      <w:marTop w:val="0"/>
      <w:marBottom w:val="0"/>
      <w:divBdr>
        <w:top w:val="none" w:sz="0" w:space="0" w:color="auto"/>
        <w:left w:val="none" w:sz="0" w:space="0" w:color="auto"/>
        <w:bottom w:val="none" w:sz="0" w:space="0" w:color="auto"/>
        <w:right w:val="none" w:sz="0" w:space="0" w:color="auto"/>
      </w:divBdr>
    </w:div>
    <w:div w:id="603223678">
      <w:bodyDiv w:val="1"/>
      <w:marLeft w:val="0"/>
      <w:marRight w:val="0"/>
      <w:marTop w:val="0"/>
      <w:marBottom w:val="0"/>
      <w:divBdr>
        <w:top w:val="none" w:sz="0" w:space="0" w:color="auto"/>
        <w:left w:val="none" w:sz="0" w:space="0" w:color="auto"/>
        <w:bottom w:val="none" w:sz="0" w:space="0" w:color="auto"/>
        <w:right w:val="none" w:sz="0" w:space="0" w:color="auto"/>
      </w:divBdr>
    </w:div>
    <w:div w:id="609164411">
      <w:bodyDiv w:val="1"/>
      <w:marLeft w:val="0"/>
      <w:marRight w:val="0"/>
      <w:marTop w:val="0"/>
      <w:marBottom w:val="0"/>
      <w:divBdr>
        <w:top w:val="none" w:sz="0" w:space="0" w:color="auto"/>
        <w:left w:val="none" w:sz="0" w:space="0" w:color="auto"/>
        <w:bottom w:val="none" w:sz="0" w:space="0" w:color="auto"/>
        <w:right w:val="none" w:sz="0" w:space="0" w:color="auto"/>
      </w:divBdr>
    </w:div>
    <w:div w:id="642806297">
      <w:bodyDiv w:val="1"/>
      <w:marLeft w:val="0"/>
      <w:marRight w:val="0"/>
      <w:marTop w:val="0"/>
      <w:marBottom w:val="0"/>
      <w:divBdr>
        <w:top w:val="none" w:sz="0" w:space="0" w:color="auto"/>
        <w:left w:val="none" w:sz="0" w:space="0" w:color="auto"/>
        <w:bottom w:val="none" w:sz="0" w:space="0" w:color="auto"/>
        <w:right w:val="none" w:sz="0" w:space="0" w:color="auto"/>
      </w:divBdr>
    </w:div>
    <w:div w:id="732504232">
      <w:bodyDiv w:val="1"/>
      <w:marLeft w:val="0"/>
      <w:marRight w:val="0"/>
      <w:marTop w:val="0"/>
      <w:marBottom w:val="0"/>
      <w:divBdr>
        <w:top w:val="none" w:sz="0" w:space="0" w:color="auto"/>
        <w:left w:val="none" w:sz="0" w:space="0" w:color="auto"/>
        <w:bottom w:val="none" w:sz="0" w:space="0" w:color="auto"/>
        <w:right w:val="none" w:sz="0" w:space="0" w:color="auto"/>
      </w:divBdr>
      <w:divsChild>
        <w:div w:id="780496094">
          <w:marLeft w:val="0"/>
          <w:marRight w:val="0"/>
          <w:marTop w:val="0"/>
          <w:marBottom w:val="0"/>
          <w:divBdr>
            <w:top w:val="none" w:sz="0" w:space="0" w:color="auto"/>
            <w:left w:val="none" w:sz="0" w:space="0" w:color="auto"/>
            <w:bottom w:val="none" w:sz="0" w:space="0" w:color="auto"/>
            <w:right w:val="none" w:sz="0" w:space="0" w:color="auto"/>
          </w:divBdr>
        </w:div>
        <w:div w:id="648901051">
          <w:marLeft w:val="0"/>
          <w:marRight w:val="0"/>
          <w:marTop w:val="0"/>
          <w:marBottom w:val="0"/>
          <w:divBdr>
            <w:top w:val="none" w:sz="0" w:space="0" w:color="auto"/>
            <w:left w:val="none" w:sz="0" w:space="0" w:color="auto"/>
            <w:bottom w:val="none" w:sz="0" w:space="0" w:color="auto"/>
            <w:right w:val="none" w:sz="0" w:space="0" w:color="auto"/>
          </w:divBdr>
        </w:div>
      </w:divsChild>
    </w:div>
    <w:div w:id="816654489">
      <w:bodyDiv w:val="1"/>
      <w:marLeft w:val="0"/>
      <w:marRight w:val="0"/>
      <w:marTop w:val="0"/>
      <w:marBottom w:val="0"/>
      <w:divBdr>
        <w:top w:val="none" w:sz="0" w:space="0" w:color="auto"/>
        <w:left w:val="none" w:sz="0" w:space="0" w:color="auto"/>
        <w:bottom w:val="none" w:sz="0" w:space="0" w:color="auto"/>
        <w:right w:val="none" w:sz="0" w:space="0" w:color="auto"/>
      </w:divBdr>
    </w:div>
    <w:div w:id="856699421">
      <w:bodyDiv w:val="1"/>
      <w:marLeft w:val="0"/>
      <w:marRight w:val="0"/>
      <w:marTop w:val="0"/>
      <w:marBottom w:val="0"/>
      <w:divBdr>
        <w:top w:val="none" w:sz="0" w:space="0" w:color="auto"/>
        <w:left w:val="none" w:sz="0" w:space="0" w:color="auto"/>
        <w:bottom w:val="none" w:sz="0" w:space="0" w:color="auto"/>
        <w:right w:val="none" w:sz="0" w:space="0" w:color="auto"/>
      </w:divBdr>
      <w:divsChild>
        <w:div w:id="9374532">
          <w:marLeft w:val="0"/>
          <w:marRight w:val="0"/>
          <w:marTop w:val="0"/>
          <w:marBottom w:val="0"/>
          <w:divBdr>
            <w:top w:val="none" w:sz="0" w:space="0" w:color="auto"/>
            <w:left w:val="none" w:sz="0" w:space="0" w:color="auto"/>
            <w:bottom w:val="none" w:sz="0" w:space="0" w:color="auto"/>
            <w:right w:val="none" w:sz="0" w:space="0" w:color="auto"/>
          </w:divBdr>
          <w:divsChild>
            <w:div w:id="1303538569">
              <w:marLeft w:val="0"/>
              <w:marRight w:val="-3300"/>
              <w:marTop w:val="0"/>
              <w:marBottom w:val="0"/>
              <w:divBdr>
                <w:top w:val="none" w:sz="0" w:space="0" w:color="auto"/>
                <w:left w:val="none" w:sz="0" w:space="0" w:color="auto"/>
                <w:bottom w:val="none" w:sz="0" w:space="0" w:color="auto"/>
                <w:right w:val="none" w:sz="0" w:space="0" w:color="auto"/>
              </w:divBdr>
              <w:divsChild>
                <w:div w:id="577986622">
                  <w:marLeft w:val="300"/>
                  <w:marRight w:val="3750"/>
                  <w:marTop w:val="150"/>
                  <w:marBottom w:val="0"/>
                  <w:divBdr>
                    <w:top w:val="none" w:sz="0" w:space="0" w:color="auto"/>
                    <w:left w:val="none" w:sz="0" w:space="0" w:color="auto"/>
                    <w:bottom w:val="none" w:sz="0" w:space="0" w:color="auto"/>
                    <w:right w:val="none" w:sz="0" w:space="0" w:color="auto"/>
                  </w:divBdr>
                  <w:divsChild>
                    <w:div w:id="12246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412654">
      <w:bodyDiv w:val="1"/>
      <w:marLeft w:val="0"/>
      <w:marRight w:val="0"/>
      <w:marTop w:val="0"/>
      <w:marBottom w:val="0"/>
      <w:divBdr>
        <w:top w:val="none" w:sz="0" w:space="0" w:color="auto"/>
        <w:left w:val="none" w:sz="0" w:space="0" w:color="auto"/>
        <w:bottom w:val="none" w:sz="0" w:space="0" w:color="auto"/>
        <w:right w:val="none" w:sz="0" w:space="0" w:color="auto"/>
      </w:divBdr>
    </w:div>
    <w:div w:id="1064833902">
      <w:bodyDiv w:val="1"/>
      <w:marLeft w:val="0"/>
      <w:marRight w:val="0"/>
      <w:marTop w:val="0"/>
      <w:marBottom w:val="0"/>
      <w:divBdr>
        <w:top w:val="none" w:sz="0" w:space="0" w:color="auto"/>
        <w:left w:val="none" w:sz="0" w:space="0" w:color="auto"/>
        <w:bottom w:val="none" w:sz="0" w:space="0" w:color="auto"/>
        <w:right w:val="none" w:sz="0" w:space="0" w:color="auto"/>
      </w:divBdr>
      <w:divsChild>
        <w:div w:id="279533893">
          <w:marLeft w:val="0"/>
          <w:marRight w:val="0"/>
          <w:marTop w:val="0"/>
          <w:marBottom w:val="0"/>
          <w:divBdr>
            <w:top w:val="none" w:sz="0" w:space="0" w:color="auto"/>
            <w:left w:val="none" w:sz="0" w:space="0" w:color="auto"/>
            <w:bottom w:val="none" w:sz="0" w:space="0" w:color="auto"/>
            <w:right w:val="none" w:sz="0" w:space="0" w:color="auto"/>
          </w:divBdr>
          <w:divsChild>
            <w:div w:id="1865560335">
              <w:marLeft w:val="0"/>
              <w:marRight w:val="-3300"/>
              <w:marTop w:val="0"/>
              <w:marBottom w:val="0"/>
              <w:divBdr>
                <w:top w:val="none" w:sz="0" w:space="0" w:color="auto"/>
                <w:left w:val="none" w:sz="0" w:space="0" w:color="auto"/>
                <w:bottom w:val="none" w:sz="0" w:space="0" w:color="auto"/>
                <w:right w:val="none" w:sz="0" w:space="0" w:color="auto"/>
              </w:divBdr>
              <w:divsChild>
                <w:div w:id="417603833">
                  <w:marLeft w:val="300"/>
                  <w:marRight w:val="3750"/>
                  <w:marTop w:val="150"/>
                  <w:marBottom w:val="0"/>
                  <w:divBdr>
                    <w:top w:val="none" w:sz="0" w:space="0" w:color="auto"/>
                    <w:left w:val="none" w:sz="0" w:space="0" w:color="auto"/>
                    <w:bottom w:val="none" w:sz="0" w:space="0" w:color="auto"/>
                    <w:right w:val="none" w:sz="0" w:space="0" w:color="auto"/>
                  </w:divBdr>
                  <w:divsChild>
                    <w:div w:id="3619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60711">
      <w:bodyDiv w:val="1"/>
      <w:marLeft w:val="0"/>
      <w:marRight w:val="0"/>
      <w:marTop w:val="0"/>
      <w:marBottom w:val="0"/>
      <w:divBdr>
        <w:top w:val="none" w:sz="0" w:space="0" w:color="auto"/>
        <w:left w:val="none" w:sz="0" w:space="0" w:color="auto"/>
        <w:bottom w:val="none" w:sz="0" w:space="0" w:color="auto"/>
        <w:right w:val="none" w:sz="0" w:space="0" w:color="auto"/>
      </w:divBdr>
    </w:div>
    <w:div w:id="1118337383">
      <w:bodyDiv w:val="1"/>
      <w:marLeft w:val="0"/>
      <w:marRight w:val="0"/>
      <w:marTop w:val="0"/>
      <w:marBottom w:val="0"/>
      <w:divBdr>
        <w:top w:val="none" w:sz="0" w:space="0" w:color="auto"/>
        <w:left w:val="none" w:sz="0" w:space="0" w:color="auto"/>
        <w:bottom w:val="none" w:sz="0" w:space="0" w:color="auto"/>
        <w:right w:val="none" w:sz="0" w:space="0" w:color="auto"/>
      </w:divBdr>
    </w:div>
    <w:div w:id="1158617512">
      <w:bodyDiv w:val="1"/>
      <w:marLeft w:val="0"/>
      <w:marRight w:val="0"/>
      <w:marTop w:val="0"/>
      <w:marBottom w:val="0"/>
      <w:divBdr>
        <w:top w:val="none" w:sz="0" w:space="0" w:color="auto"/>
        <w:left w:val="none" w:sz="0" w:space="0" w:color="auto"/>
        <w:bottom w:val="none" w:sz="0" w:space="0" w:color="auto"/>
        <w:right w:val="none" w:sz="0" w:space="0" w:color="auto"/>
      </w:divBdr>
    </w:div>
    <w:div w:id="1293753867">
      <w:bodyDiv w:val="1"/>
      <w:marLeft w:val="0"/>
      <w:marRight w:val="0"/>
      <w:marTop w:val="0"/>
      <w:marBottom w:val="0"/>
      <w:divBdr>
        <w:top w:val="none" w:sz="0" w:space="0" w:color="auto"/>
        <w:left w:val="none" w:sz="0" w:space="0" w:color="auto"/>
        <w:bottom w:val="none" w:sz="0" w:space="0" w:color="auto"/>
        <w:right w:val="none" w:sz="0" w:space="0" w:color="auto"/>
      </w:divBdr>
    </w:div>
    <w:div w:id="1351103015">
      <w:bodyDiv w:val="1"/>
      <w:marLeft w:val="0"/>
      <w:marRight w:val="0"/>
      <w:marTop w:val="0"/>
      <w:marBottom w:val="0"/>
      <w:divBdr>
        <w:top w:val="none" w:sz="0" w:space="0" w:color="auto"/>
        <w:left w:val="none" w:sz="0" w:space="0" w:color="auto"/>
        <w:bottom w:val="none" w:sz="0" w:space="0" w:color="auto"/>
        <w:right w:val="none" w:sz="0" w:space="0" w:color="auto"/>
      </w:divBdr>
    </w:div>
    <w:div w:id="1411927888">
      <w:bodyDiv w:val="1"/>
      <w:marLeft w:val="0"/>
      <w:marRight w:val="0"/>
      <w:marTop w:val="0"/>
      <w:marBottom w:val="0"/>
      <w:divBdr>
        <w:top w:val="none" w:sz="0" w:space="0" w:color="auto"/>
        <w:left w:val="none" w:sz="0" w:space="0" w:color="auto"/>
        <w:bottom w:val="none" w:sz="0" w:space="0" w:color="auto"/>
        <w:right w:val="none" w:sz="0" w:space="0" w:color="auto"/>
      </w:divBdr>
    </w:div>
    <w:div w:id="1423334095">
      <w:marLeft w:val="0"/>
      <w:marRight w:val="0"/>
      <w:marTop w:val="0"/>
      <w:marBottom w:val="0"/>
      <w:divBdr>
        <w:top w:val="none" w:sz="0" w:space="0" w:color="auto"/>
        <w:left w:val="none" w:sz="0" w:space="0" w:color="auto"/>
        <w:bottom w:val="none" w:sz="0" w:space="0" w:color="auto"/>
        <w:right w:val="none" w:sz="0" w:space="0" w:color="auto"/>
      </w:divBdr>
      <w:divsChild>
        <w:div w:id="1423334094">
          <w:marLeft w:val="0"/>
          <w:marRight w:val="0"/>
          <w:marTop w:val="0"/>
          <w:marBottom w:val="0"/>
          <w:divBdr>
            <w:top w:val="none" w:sz="0" w:space="0" w:color="auto"/>
            <w:left w:val="none" w:sz="0" w:space="0" w:color="auto"/>
            <w:bottom w:val="none" w:sz="0" w:space="0" w:color="auto"/>
            <w:right w:val="none" w:sz="0" w:space="0" w:color="auto"/>
          </w:divBdr>
        </w:div>
      </w:divsChild>
    </w:div>
    <w:div w:id="1428574483">
      <w:bodyDiv w:val="1"/>
      <w:marLeft w:val="0"/>
      <w:marRight w:val="0"/>
      <w:marTop w:val="0"/>
      <w:marBottom w:val="0"/>
      <w:divBdr>
        <w:top w:val="none" w:sz="0" w:space="0" w:color="auto"/>
        <w:left w:val="none" w:sz="0" w:space="0" w:color="auto"/>
        <w:bottom w:val="none" w:sz="0" w:space="0" w:color="auto"/>
        <w:right w:val="none" w:sz="0" w:space="0" w:color="auto"/>
      </w:divBdr>
      <w:divsChild>
        <w:div w:id="1064794937">
          <w:marLeft w:val="0"/>
          <w:marRight w:val="0"/>
          <w:marTop w:val="0"/>
          <w:marBottom w:val="0"/>
          <w:divBdr>
            <w:top w:val="none" w:sz="0" w:space="0" w:color="auto"/>
            <w:left w:val="none" w:sz="0" w:space="0" w:color="auto"/>
            <w:bottom w:val="none" w:sz="0" w:space="0" w:color="auto"/>
            <w:right w:val="none" w:sz="0" w:space="0" w:color="auto"/>
          </w:divBdr>
          <w:divsChild>
            <w:div w:id="1333794252">
              <w:marLeft w:val="0"/>
              <w:marRight w:val="-3300"/>
              <w:marTop w:val="0"/>
              <w:marBottom w:val="0"/>
              <w:divBdr>
                <w:top w:val="none" w:sz="0" w:space="0" w:color="auto"/>
                <w:left w:val="none" w:sz="0" w:space="0" w:color="auto"/>
                <w:bottom w:val="none" w:sz="0" w:space="0" w:color="auto"/>
                <w:right w:val="none" w:sz="0" w:space="0" w:color="auto"/>
              </w:divBdr>
              <w:divsChild>
                <w:div w:id="874388430">
                  <w:marLeft w:val="300"/>
                  <w:marRight w:val="3750"/>
                  <w:marTop w:val="150"/>
                  <w:marBottom w:val="0"/>
                  <w:divBdr>
                    <w:top w:val="none" w:sz="0" w:space="0" w:color="auto"/>
                    <w:left w:val="none" w:sz="0" w:space="0" w:color="auto"/>
                    <w:bottom w:val="none" w:sz="0" w:space="0" w:color="auto"/>
                    <w:right w:val="none" w:sz="0" w:space="0" w:color="auto"/>
                  </w:divBdr>
                  <w:divsChild>
                    <w:div w:id="1306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04371">
      <w:bodyDiv w:val="1"/>
      <w:marLeft w:val="0"/>
      <w:marRight w:val="0"/>
      <w:marTop w:val="0"/>
      <w:marBottom w:val="0"/>
      <w:divBdr>
        <w:top w:val="none" w:sz="0" w:space="0" w:color="auto"/>
        <w:left w:val="none" w:sz="0" w:space="0" w:color="auto"/>
        <w:bottom w:val="none" w:sz="0" w:space="0" w:color="auto"/>
        <w:right w:val="none" w:sz="0" w:space="0" w:color="auto"/>
      </w:divBdr>
    </w:div>
    <w:div w:id="1632321608">
      <w:bodyDiv w:val="1"/>
      <w:marLeft w:val="0"/>
      <w:marRight w:val="0"/>
      <w:marTop w:val="0"/>
      <w:marBottom w:val="0"/>
      <w:divBdr>
        <w:top w:val="none" w:sz="0" w:space="0" w:color="auto"/>
        <w:left w:val="none" w:sz="0" w:space="0" w:color="auto"/>
        <w:bottom w:val="none" w:sz="0" w:space="0" w:color="auto"/>
        <w:right w:val="none" w:sz="0" w:space="0" w:color="auto"/>
      </w:divBdr>
    </w:div>
    <w:div w:id="1749881098">
      <w:bodyDiv w:val="1"/>
      <w:marLeft w:val="0"/>
      <w:marRight w:val="0"/>
      <w:marTop w:val="0"/>
      <w:marBottom w:val="0"/>
      <w:divBdr>
        <w:top w:val="none" w:sz="0" w:space="0" w:color="auto"/>
        <w:left w:val="none" w:sz="0" w:space="0" w:color="auto"/>
        <w:bottom w:val="none" w:sz="0" w:space="0" w:color="auto"/>
        <w:right w:val="none" w:sz="0" w:space="0" w:color="auto"/>
      </w:divBdr>
    </w:div>
    <w:div w:id="1997684397">
      <w:bodyDiv w:val="1"/>
      <w:marLeft w:val="0"/>
      <w:marRight w:val="0"/>
      <w:marTop w:val="0"/>
      <w:marBottom w:val="0"/>
      <w:divBdr>
        <w:top w:val="none" w:sz="0" w:space="0" w:color="auto"/>
        <w:left w:val="none" w:sz="0" w:space="0" w:color="auto"/>
        <w:bottom w:val="none" w:sz="0" w:space="0" w:color="auto"/>
        <w:right w:val="none" w:sz="0" w:space="0" w:color="auto"/>
      </w:divBdr>
    </w:div>
    <w:div w:id="2043431926">
      <w:bodyDiv w:val="1"/>
      <w:marLeft w:val="0"/>
      <w:marRight w:val="0"/>
      <w:marTop w:val="0"/>
      <w:marBottom w:val="0"/>
      <w:divBdr>
        <w:top w:val="none" w:sz="0" w:space="0" w:color="auto"/>
        <w:left w:val="none" w:sz="0" w:space="0" w:color="auto"/>
        <w:bottom w:val="none" w:sz="0" w:space="0" w:color="auto"/>
        <w:right w:val="none" w:sz="0" w:space="0" w:color="auto"/>
      </w:divBdr>
    </w:div>
    <w:div w:id="205915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bm-torah.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tzion.org.i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etzion.org.i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tzion.org.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443A446D8A76EC45921CD52DDC89EB75" ma:contentTypeVersion="8" ma:contentTypeDescription="צור מסמך חדש." ma:contentTypeScope="" ma:versionID="b6551bdb50326aed3c9deba14ea903cd">
  <xsd:schema xmlns:xsd="http://www.w3.org/2001/XMLSchema" xmlns:xs="http://www.w3.org/2001/XMLSchema" xmlns:p="http://schemas.microsoft.com/office/2006/metadata/properties" xmlns:ns3="31d5a7b5-f6a7-4e8a-ab72-62419741de06" targetNamespace="http://schemas.microsoft.com/office/2006/metadata/properties" ma:root="true" ma:fieldsID="bc82131145ff37f024044b4990e0e134" ns3:_="">
    <xsd:import namespace="31d5a7b5-f6a7-4e8a-ab72-62419741de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d5a7b5-f6a7-4e8a-ab72-62419741d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B5F3-1920-4805-A5CF-63A2B7C58AC1}">
  <ds:schemaRefs>
    <ds:schemaRef ds:uri="http://schemas.microsoft.com/sharepoint/v3/contenttype/forms"/>
  </ds:schemaRefs>
</ds:datastoreItem>
</file>

<file path=customXml/itemProps2.xml><?xml version="1.0" encoding="utf-8"?>
<ds:datastoreItem xmlns:ds="http://schemas.openxmlformats.org/officeDocument/2006/customXml" ds:itemID="{AE33609D-5B11-4438-843C-F6DEA45E1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d5a7b5-f6a7-4e8a-ab72-62419741d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3A5EC-B7A5-495A-9937-D134A7FD9D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04DFA6-6EE3-477D-A3B1-D5686659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5</Pages>
  <Words>2940</Words>
  <Characters>14703</Characters>
  <Application>Microsoft Office Word</Application>
  <DocSecurity>0</DocSecurity>
  <Lines>122</Lines>
  <Paragraphs>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פרשת לך לך</vt:lpstr>
      <vt:lpstr>פרשת לך לך</vt:lpstr>
    </vt:vector>
  </TitlesOfParts>
  <Company/>
  <LinksUpToDate>false</LinksUpToDate>
  <CharactersWithSpaces>17608</CharactersWithSpaces>
  <SharedDoc>false</SharedDoc>
  <HLinks>
    <vt:vector size="18" baseType="variant">
      <vt:variant>
        <vt:i4>5898274</vt:i4>
      </vt:variant>
      <vt:variant>
        <vt:i4>6</vt:i4>
      </vt:variant>
      <vt:variant>
        <vt:i4>0</vt:i4>
      </vt:variant>
      <vt:variant>
        <vt:i4>5</vt:i4>
      </vt:variant>
      <vt:variant>
        <vt:lpwstr>mailto:office@etzion.org.il</vt:lpwstr>
      </vt:variant>
      <vt:variant>
        <vt:lpwstr/>
      </vt:variant>
      <vt:variant>
        <vt:i4>5636173</vt:i4>
      </vt:variant>
      <vt:variant>
        <vt:i4>3</vt:i4>
      </vt:variant>
      <vt:variant>
        <vt:i4>0</vt:i4>
      </vt:variant>
      <vt:variant>
        <vt:i4>5</vt:i4>
      </vt:variant>
      <vt:variant>
        <vt:lpwstr>http://www.vbm-torah.org/</vt:lpwstr>
      </vt:variant>
      <vt:variant>
        <vt:lpwstr/>
      </vt:variant>
      <vt:variant>
        <vt:i4>6160399</vt:i4>
      </vt:variant>
      <vt:variant>
        <vt:i4>0</vt:i4>
      </vt:variant>
      <vt:variant>
        <vt:i4>0</vt:i4>
      </vt:variant>
      <vt:variant>
        <vt:i4>5</vt:i4>
      </vt:variant>
      <vt:variant>
        <vt:lpwstr>http://www.etzion.org.il/vbm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פרשת לך לך</dc:title>
  <dc:creator>רוזנברג יהודה</dc:creator>
  <cp:lastModifiedBy>רוזנברג יהודה</cp:lastModifiedBy>
  <cp:revision>192</cp:revision>
  <cp:lastPrinted>2001-10-24T10:13:00Z</cp:lastPrinted>
  <dcterms:created xsi:type="dcterms:W3CDTF">2020-01-01T16:24:00Z</dcterms:created>
  <dcterms:modified xsi:type="dcterms:W3CDTF">2020-01-05T14:16:00Z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0x010100443A446D8A76EC45921CD52DDC89EB75</vt:lpwstr>
  </property>
</Properties>
</file>