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287" w:rsidRDefault="006B1287" w:rsidP="00535514">
      <w:pPr>
        <w:pStyle w:val="20"/>
        <w:rPr>
          <w:rFonts w:ascii="Arial" w:hAnsi="Arial"/>
          <w:sz w:val="36"/>
          <w:szCs w:val="36"/>
          <w:rtl/>
        </w:rPr>
      </w:pPr>
      <w:r w:rsidRPr="006B1287">
        <w:rPr>
          <w:rFonts w:ascii="Arial" w:hAnsi="Arial"/>
          <w:sz w:val="36"/>
          <w:szCs w:val="36"/>
          <w:rtl/>
        </w:rPr>
        <w:t xml:space="preserve">האם יש משמעות לקריאת סיפור בהקשרו? </w:t>
      </w:r>
    </w:p>
    <w:p w:rsidR="00535514" w:rsidRDefault="006B1287" w:rsidP="00535514">
      <w:pPr>
        <w:pStyle w:val="20"/>
        <w:rPr>
          <w:rtl/>
        </w:rPr>
      </w:pPr>
      <w:r w:rsidRPr="006B1287">
        <w:rPr>
          <w:rFonts w:ascii="Arial" w:hAnsi="Arial"/>
          <w:sz w:val="36"/>
          <w:szCs w:val="36"/>
          <w:rtl/>
        </w:rPr>
        <w:t>דעות שונות על סיפור אחד</w:t>
      </w:r>
    </w:p>
    <w:p w:rsidR="006B1287" w:rsidRDefault="006B1287" w:rsidP="00535514">
      <w:pPr>
        <w:pStyle w:val="20"/>
        <w:rPr>
          <w:rtl/>
        </w:rPr>
      </w:pPr>
    </w:p>
    <w:p w:rsidR="00535514" w:rsidRDefault="00535514" w:rsidP="00535514">
      <w:pPr>
        <w:pStyle w:val="20"/>
        <w:rPr>
          <w:rtl/>
        </w:rPr>
        <w:sectPr w:rsidR="00535514" w:rsidSect="00535514">
          <w:headerReference w:type="default" r:id="rId9"/>
          <w:type w:val="continuous"/>
          <w:pgSz w:w="12240" w:h="15840"/>
          <w:pgMar w:top="1134" w:right="1134" w:bottom="964" w:left="1134" w:header="720" w:footer="720" w:gutter="0"/>
          <w:cols w:space="720"/>
          <w:bidi/>
          <w:docGrid w:linePitch="360"/>
        </w:sectPr>
      </w:pPr>
    </w:p>
    <w:p w:rsidR="006B1287" w:rsidRPr="003D423D" w:rsidRDefault="003D423D" w:rsidP="003D423D">
      <w:r>
        <w:rPr>
          <w:rFonts w:hint="cs"/>
          <w:rtl/>
        </w:rPr>
        <w:lastRenderedPageBreak/>
        <w:t>בשיעור הפתיחה</w:t>
      </w:r>
      <w:r w:rsidR="006B1287" w:rsidRPr="003D423D">
        <w:rPr>
          <w:rtl/>
        </w:rPr>
        <w:t xml:space="preserve"> כתבתי שנעסוק בסיפורים תלמודיים ובקריאתם לנוכח ההקשר הרחב שלהם בגמרא. בשיעור הזה ארצה לעצור רגע ולהציב את השאלה – האמנם יש השפעה להקשר של הסיפור על קריאת הסיפור? האם ההקשר גם משפיע על תוכן הסיפור, כגון על הפרטים בעלילה? מסתבר שלא כל מי שעסק באגדות בתלמודים חשב כך.</w:t>
      </w:r>
    </w:p>
    <w:p w:rsidR="006B1287" w:rsidRPr="003D423D" w:rsidRDefault="006B1287" w:rsidP="003D423D">
      <w:pPr>
        <w:rPr>
          <w:rtl/>
        </w:rPr>
      </w:pPr>
      <w:r w:rsidRPr="003D423D">
        <w:rPr>
          <w:rtl/>
        </w:rPr>
        <w:t>להלן אני מעוניין להביא שתי דעות שונות של חוקרים שעסקו במאה העשרים באגדות חז"ל, ולהדגים את דעותיהם הקוטביות בעניין זה ב</w:t>
      </w:r>
      <w:r w:rsidR="003D423D">
        <w:rPr>
          <w:rFonts w:hint="cs"/>
          <w:rtl/>
        </w:rPr>
        <w:t>נוגע ל</w:t>
      </w:r>
      <w:r w:rsidRPr="003D423D">
        <w:rPr>
          <w:rtl/>
        </w:rPr>
        <w:t>סיפור אחד ששניהם עסקו בו.</w:t>
      </w:r>
    </w:p>
    <w:p w:rsidR="006B1287" w:rsidRDefault="006B1287" w:rsidP="003D423D">
      <w:pPr>
        <w:rPr>
          <w:sz w:val="24"/>
          <w:szCs w:val="24"/>
          <w:rtl/>
        </w:rPr>
      </w:pPr>
      <w:r w:rsidRPr="003D423D">
        <w:rPr>
          <w:rtl/>
        </w:rPr>
        <w:t>הסיפור שנעסוק בו הוא הסיפור על ר' יוסי הגלילי ואשתו. להלן הסיפור, כפי שהוא מופיע בתלמוד הירושלמי, מלווה בתרגום לעברית:</w:t>
      </w:r>
    </w:p>
    <w:p w:rsidR="006B1287" w:rsidRPr="003D423D" w:rsidRDefault="006B1287" w:rsidP="003D423D">
      <w:pPr>
        <w:pStyle w:val="aa"/>
        <w:rPr>
          <w:rtl/>
        </w:rPr>
      </w:pPr>
      <w:proofErr w:type="spellStart"/>
      <w:r w:rsidRPr="003D423D">
        <w:rPr>
          <w:rtl/>
        </w:rPr>
        <w:t>איתתיה</w:t>
      </w:r>
      <w:proofErr w:type="spellEnd"/>
      <w:r w:rsidRPr="003D423D">
        <w:rPr>
          <w:rtl/>
        </w:rPr>
        <w:t xml:space="preserve"> דרבי יוסי הגלילי הוות מעיקה ליה סגין. סליק רבי לעזר בן עזריה לגביה, א"ל ר' </w:t>
      </w:r>
      <w:proofErr w:type="spellStart"/>
      <w:r w:rsidRPr="003D423D">
        <w:rPr>
          <w:rtl/>
        </w:rPr>
        <w:t>שיבקה</w:t>
      </w:r>
      <w:proofErr w:type="spellEnd"/>
      <w:r w:rsidRPr="003D423D">
        <w:rPr>
          <w:rtl/>
        </w:rPr>
        <w:t xml:space="preserve"> דלית היא </w:t>
      </w:r>
      <w:proofErr w:type="spellStart"/>
      <w:r w:rsidRPr="003D423D">
        <w:rPr>
          <w:rtl/>
        </w:rPr>
        <w:t>דאיקרך</w:t>
      </w:r>
      <w:proofErr w:type="spellEnd"/>
      <w:r w:rsidRPr="003D423D">
        <w:rPr>
          <w:rtl/>
        </w:rPr>
        <w:t xml:space="preserve">. א"ל </w:t>
      </w:r>
      <w:proofErr w:type="spellStart"/>
      <w:r w:rsidRPr="003D423D">
        <w:rPr>
          <w:rtl/>
        </w:rPr>
        <w:t>פורנה</w:t>
      </w:r>
      <w:proofErr w:type="spellEnd"/>
      <w:r w:rsidRPr="003D423D">
        <w:rPr>
          <w:rtl/>
        </w:rPr>
        <w:t xml:space="preserve"> רב עלי. א"ל אנא </w:t>
      </w:r>
      <w:proofErr w:type="spellStart"/>
      <w:r w:rsidRPr="003D423D">
        <w:rPr>
          <w:rtl/>
        </w:rPr>
        <w:t>יהיב</w:t>
      </w:r>
      <w:proofErr w:type="spellEnd"/>
      <w:r w:rsidRPr="003D423D">
        <w:rPr>
          <w:rtl/>
        </w:rPr>
        <w:t xml:space="preserve"> לך </w:t>
      </w:r>
      <w:proofErr w:type="spellStart"/>
      <w:r w:rsidRPr="003D423D">
        <w:rPr>
          <w:rtl/>
        </w:rPr>
        <w:t>פורנה</w:t>
      </w:r>
      <w:proofErr w:type="spellEnd"/>
      <w:r w:rsidRPr="003D423D">
        <w:rPr>
          <w:rtl/>
        </w:rPr>
        <w:t xml:space="preserve"> ושבקה. יהב ליה פרנה ושבקה. אזלת ונסיבה </w:t>
      </w:r>
      <w:proofErr w:type="spellStart"/>
      <w:r w:rsidRPr="003D423D">
        <w:rPr>
          <w:rtl/>
        </w:rPr>
        <w:t>לטסורא</w:t>
      </w:r>
      <w:proofErr w:type="spellEnd"/>
      <w:r w:rsidRPr="003D423D">
        <w:rPr>
          <w:rtl/>
        </w:rPr>
        <w:t xml:space="preserve"> </w:t>
      </w:r>
      <w:proofErr w:type="spellStart"/>
      <w:r w:rsidRPr="003D423D">
        <w:rPr>
          <w:rtl/>
        </w:rPr>
        <w:t>דקרתא</w:t>
      </w:r>
      <w:proofErr w:type="spellEnd"/>
      <w:r w:rsidRPr="003D423D">
        <w:rPr>
          <w:rtl/>
        </w:rPr>
        <w:t xml:space="preserve">. </w:t>
      </w:r>
      <w:proofErr w:type="spellStart"/>
      <w:r w:rsidRPr="003D423D">
        <w:rPr>
          <w:rtl/>
        </w:rPr>
        <w:t>איתנחת</w:t>
      </w:r>
      <w:proofErr w:type="spellEnd"/>
      <w:r w:rsidRPr="003D423D">
        <w:rPr>
          <w:rtl/>
        </w:rPr>
        <w:t xml:space="preserve"> מן </w:t>
      </w:r>
      <w:proofErr w:type="spellStart"/>
      <w:r w:rsidRPr="003D423D">
        <w:rPr>
          <w:rtl/>
        </w:rPr>
        <w:t>ניכסוי</w:t>
      </w:r>
      <w:proofErr w:type="spellEnd"/>
      <w:r w:rsidRPr="003D423D">
        <w:rPr>
          <w:rtl/>
        </w:rPr>
        <w:t xml:space="preserve"> </w:t>
      </w:r>
      <w:proofErr w:type="spellStart"/>
      <w:r w:rsidRPr="003D423D">
        <w:rPr>
          <w:rtl/>
        </w:rPr>
        <w:t>ואיתעביד</w:t>
      </w:r>
      <w:proofErr w:type="spellEnd"/>
      <w:r w:rsidRPr="003D423D">
        <w:rPr>
          <w:rtl/>
        </w:rPr>
        <w:t xml:space="preserve"> </w:t>
      </w:r>
      <w:proofErr w:type="spellStart"/>
      <w:r w:rsidRPr="003D423D">
        <w:rPr>
          <w:rtl/>
        </w:rPr>
        <w:t>כסגיא</w:t>
      </w:r>
      <w:proofErr w:type="spellEnd"/>
      <w:r w:rsidRPr="003D423D">
        <w:rPr>
          <w:rtl/>
        </w:rPr>
        <w:t xml:space="preserve"> </w:t>
      </w:r>
      <w:proofErr w:type="spellStart"/>
      <w:r w:rsidRPr="003D423D">
        <w:rPr>
          <w:rtl/>
        </w:rPr>
        <w:t>נהורא</w:t>
      </w:r>
      <w:proofErr w:type="spellEnd"/>
      <w:r w:rsidRPr="003D423D">
        <w:rPr>
          <w:rtl/>
        </w:rPr>
        <w:t xml:space="preserve"> והוות </w:t>
      </w:r>
      <w:proofErr w:type="spellStart"/>
      <w:r w:rsidRPr="003D423D">
        <w:rPr>
          <w:rtl/>
        </w:rPr>
        <w:t>מחזרא</w:t>
      </w:r>
      <w:proofErr w:type="spellEnd"/>
      <w:r w:rsidRPr="003D423D">
        <w:rPr>
          <w:rtl/>
        </w:rPr>
        <w:t xml:space="preserve"> ליה על כל קרתא </w:t>
      </w:r>
      <w:proofErr w:type="spellStart"/>
      <w:r w:rsidRPr="003D423D">
        <w:rPr>
          <w:rtl/>
        </w:rPr>
        <w:t>ומדברא</w:t>
      </w:r>
      <w:proofErr w:type="spellEnd"/>
      <w:r w:rsidRPr="003D423D">
        <w:rPr>
          <w:rtl/>
        </w:rPr>
        <w:t xml:space="preserve"> ליה. חד זמן </w:t>
      </w:r>
      <w:proofErr w:type="spellStart"/>
      <w:r w:rsidRPr="003D423D">
        <w:rPr>
          <w:rtl/>
        </w:rPr>
        <w:t>חזרתיה</w:t>
      </w:r>
      <w:proofErr w:type="spellEnd"/>
      <w:r w:rsidRPr="003D423D">
        <w:rPr>
          <w:rtl/>
        </w:rPr>
        <w:t xml:space="preserve"> על כל קרתא ולא </w:t>
      </w:r>
      <w:proofErr w:type="spellStart"/>
      <w:r w:rsidRPr="003D423D">
        <w:rPr>
          <w:rtl/>
        </w:rPr>
        <w:t>איתתיהב</w:t>
      </w:r>
      <w:proofErr w:type="spellEnd"/>
      <w:r w:rsidRPr="003D423D">
        <w:rPr>
          <w:rtl/>
        </w:rPr>
        <w:t xml:space="preserve"> ליה כלום. אמר לה לית הכא שכונה חורין? אמרה ליה </w:t>
      </w:r>
      <w:proofErr w:type="spellStart"/>
      <w:r w:rsidRPr="003D423D">
        <w:rPr>
          <w:rtl/>
        </w:rPr>
        <w:t>אית</w:t>
      </w:r>
      <w:proofErr w:type="spellEnd"/>
      <w:r w:rsidRPr="003D423D">
        <w:rPr>
          <w:rtl/>
        </w:rPr>
        <w:t xml:space="preserve"> הכא שכונה </w:t>
      </w:r>
      <w:proofErr w:type="spellStart"/>
      <w:r w:rsidRPr="003D423D">
        <w:rPr>
          <w:rtl/>
        </w:rPr>
        <w:t>דמשבקי</w:t>
      </w:r>
      <w:proofErr w:type="spellEnd"/>
      <w:r w:rsidRPr="003D423D">
        <w:rPr>
          <w:rtl/>
        </w:rPr>
        <w:t xml:space="preserve"> ולית בחיילי. עייל לה לתמן שרי </w:t>
      </w:r>
      <w:proofErr w:type="spellStart"/>
      <w:r w:rsidRPr="003D423D">
        <w:rPr>
          <w:rtl/>
        </w:rPr>
        <w:t>חביט</w:t>
      </w:r>
      <w:proofErr w:type="spellEnd"/>
      <w:r w:rsidRPr="003D423D">
        <w:rPr>
          <w:rtl/>
        </w:rPr>
        <w:t xml:space="preserve"> לה. עבר רבי יוסי הגלילי ושמע קלון </w:t>
      </w:r>
      <w:proofErr w:type="spellStart"/>
      <w:r w:rsidRPr="003D423D">
        <w:rPr>
          <w:rtl/>
        </w:rPr>
        <w:t>מתבזיי</w:t>
      </w:r>
      <w:proofErr w:type="spellEnd"/>
      <w:r w:rsidRPr="003D423D">
        <w:rPr>
          <w:rtl/>
        </w:rPr>
        <w:t xml:space="preserve"> </w:t>
      </w:r>
      <w:proofErr w:type="spellStart"/>
      <w:r w:rsidRPr="003D423D">
        <w:rPr>
          <w:rtl/>
        </w:rPr>
        <w:t>בשוקא</w:t>
      </w:r>
      <w:proofErr w:type="spellEnd"/>
      <w:r w:rsidRPr="003D423D">
        <w:rPr>
          <w:rtl/>
        </w:rPr>
        <w:t xml:space="preserve">, </w:t>
      </w:r>
      <w:proofErr w:type="spellStart"/>
      <w:r w:rsidRPr="003D423D">
        <w:rPr>
          <w:rtl/>
        </w:rPr>
        <w:t>נסבון</w:t>
      </w:r>
      <w:proofErr w:type="spellEnd"/>
      <w:r w:rsidRPr="003D423D">
        <w:rPr>
          <w:rtl/>
        </w:rPr>
        <w:t xml:space="preserve"> </w:t>
      </w:r>
      <w:proofErr w:type="spellStart"/>
      <w:r w:rsidRPr="003D423D">
        <w:rPr>
          <w:rtl/>
        </w:rPr>
        <w:t>ויהבון</w:t>
      </w:r>
      <w:proofErr w:type="spellEnd"/>
      <w:r w:rsidRPr="003D423D">
        <w:rPr>
          <w:rtl/>
        </w:rPr>
        <w:t xml:space="preserve"> בגו חד ביתא מן </w:t>
      </w:r>
      <w:proofErr w:type="spellStart"/>
      <w:r w:rsidRPr="003D423D">
        <w:rPr>
          <w:rtl/>
        </w:rPr>
        <w:t>דידיה</w:t>
      </w:r>
      <w:proofErr w:type="spellEnd"/>
      <w:r w:rsidRPr="003D423D">
        <w:rPr>
          <w:rtl/>
        </w:rPr>
        <w:t xml:space="preserve">, </w:t>
      </w:r>
      <w:proofErr w:type="spellStart"/>
      <w:r w:rsidRPr="003D423D">
        <w:rPr>
          <w:rtl/>
        </w:rPr>
        <w:t>והוה</w:t>
      </w:r>
      <w:proofErr w:type="spellEnd"/>
      <w:r w:rsidRPr="003D423D">
        <w:rPr>
          <w:rtl/>
        </w:rPr>
        <w:t xml:space="preserve"> מסיק לון </w:t>
      </w:r>
      <w:proofErr w:type="spellStart"/>
      <w:r w:rsidRPr="003D423D">
        <w:rPr>
          <w:rtl/>
        </w:rPr>
        <w:t>מזונין</w:t>
      </w:r>
      <w:proofErr w:type="spellEnd"/>
      <w:r w:rsidRPr="003D423D">
        <w:rPr>
          <w:rtl/>
        </w:rPr>
        <w:t xml:space="preserve"> כל יומין </w:t>
      </w:r>
      <w:proofErr w:type="spellStart"/>
      <w:r w:rsidRPr="003D423D">
        <w:rPr>
          <w:rtl/>
        </w:rPr>
        <w:t>דהוון</w:t>
      </w:r>
      <w:proofErr w:type="spellEnd"/>
      <w:r w:rsidRPr="003D423D">
        <w:rPr>
          <w:rtl/>
        </w:rPr>
        <w:t xml:space="preserve"> בחיין, על שם "ומבשרך לא תתעלם" זו גרושתו. אפילו כן </w:t>
      </w:r>
      <w:proofErr w:type="spellStart"/>
      <w:r w:rsidRPr="003D423D">
        <w:rPr>
          <w:rtl/>
        </w:rPr>
        <w:t>אציתון</w:t>
      </w:r>
      <w:proofErr w:type="spellEnd"/>
      <w:r w:rsidRPr="003D423D">
        <w:rPr>
          <w:rtl/>
        </w:rPr>
        <w:t xml:space="preserve"> קלוי </w:t>
      </w:r>
      <w:proofErr w:type="spellStart"/>
      <w:r w:rsidRPr="003D423D">
        <w:rPr>
          <w:rtl/>
        </w:rPr>
        <w:t>בליליא</w:t>
      </w:r>
      <w:proofErr w:type="spellEnd"/>
      <w:r w:rsidRPr="003D423D">
        <w:rPr>
          <w:rtl/>
        </w:rPr>
        <w:t xml:space="preserve"> ושמעין קלה אמרה לא </w:t>
      </w:r>
      <w:proofErr w:type="spellStart"/>
      <w:r w:rsidRPr="003D423D">
        <w:rPr>
          <w:rtl/>
        </w:rPr>
        <w:t>הוה</w:t>
      </w:r>
      <w:proofErr w:type="spellEnd"/>
      <w:r w:rsidRPr="003D423D">
        <w:rPr>
          <w:rtl/>
        </w:rPr>
        <w:t xml:space="preserve"> </w:t>
      </w:r>
      <w:proofErr w:type="spellStart"/>
      <w:r w:rsidRPr="003D423D">
        <w:rPr>
          <w:rtl/>
        </w:rPr>
        <w:t>טב</w:t>
      </w:r>
      <w:proofErr w:type="spellEnd"/>
      <w:r w:rsidRPr="003D423D">
        <w:rPr>
          <w:rtl/>
        </w:rPr>
        <w:t xml:space="preserve"> דייה צערה לבר מן גופה ולא לגו גופה.</w:t>
      </w:r>
      <w:r w:rsidR="003D423D">
        <w:rPr>
          <w:rFonts w:hint="cs"/>
          <w:rtl/>
        </w:rPr>
        <w:tab/>
      </w:r>
      <w:r w:rsidR="003D423D" w:rsidRPr="003D423D">
        <w:rPr>
          <w:sz w:val="16"/>
          <w:szCs w:val="18"/>
          <w:rtl/>
        </w:rPr>
        <w:t xml:space="preserve">(ירושלמי כתובות </w:t>
      </w:r>
      <w:proofErr w:type="spellStart"/>
      <w:r w:rsidR="003D423D" w:rsidRPr="003D423D">
        <w:rPr>
          <w:sz w:val="16"/>
          <w:szCs w:val="18"/>
          <w:rtl/>
        </w:rPr>
        <w:t>פי"א</w:t>
      </w:r>
      <w:proofErr w:type="spellEnd"/>
      <w:r w:rsidR="003D423D" w:rsidRPr="003D423D">
        <w:rPr>
          <w:sz w:val="16"/>
          <w:szCs w:val="18"/>
          <w:rtl/>
        </w:rPr>
        <w:t xml:space="preserve"> </w:t>
      </w:r>
      <w:proofErr w:type="spellStart"/>
      <w:r w:rsidR="003D423D" w:rsidRPr="003D423D">
        <w:rPr>
          <w:sz w:val="16"/>
          <w:szCs w:val="18"/>
          <w:rtl/>
        </w:rPr>
        <w:t>ה"ב</w:t>
      </w:r>
      <w:proofErr w:type="spellEnd"/>
      <w:r w:rsidR="003D423D" w:rsidRPr="003D423D">
        <w:rPr>
          <w:sz w:val="16"/>
          <w:szCs w:val="18"/>
          <w:rtl/>
        </w:rPr>
        <w:t>, לד ע"ב)</w:t>
      </w:r>
      <w:r w:rsidR="003D423D">
        <w:rPr>
          <w:rFonts w:hint="cs"/>
          <w:rtl/>
        </w:rPr>
        <w:t>.</w:t>
      </w:r>
    </w:p>
    <w:p w:rsidR="006B1287" w:rsidRPr="003D423D" w:rsidRDefault="006B1287" w:rsidP="003D423D">
      <w:pPr>
        <w:pStyle w:val="aa"/>
        <w:rPr>
          <w:sz w:val="16"/>
          <w:szCs w:val="18"/>
          <w:rtl/>
        </w:rPr>
      </w:pPr>
      <w:r w:rsidRPr="003D423D">
        <w:rPr>
          <w:sz w:val="16"/>
          <w:szCs w:val="18"/>
          <w:rtl/>
        </w:rPr>
        <w:t>[תרגום: אשתו של ר' יוסי הגלילי הי</w:t>
      </w:r>
      <w:r w:rsidR="003D423D">
        <w:rPr>
          <w:rFonts w:hint="cs"/>
          <w:sz w:val="16"/>
          <w:szCs w:val="18"/>
          <w:rtl/>
        </w:rPr>
        <w:t>י</w:t>
      </w:r>
      <w:r w:rsidRPr="003D423D">
        <w:rPr>
          <w:sz w:val="16"/>
          <w:szCs w:val="18"/>
          <w:rtl/>
        </w:rPr>
        <w:t>תה מצערת אותו הרבה. עלה אליו ר' אלעזר בן עזריה. אמר לו: גרשה, שאין היא לכבודך. אמר לו: כתובתה רבה עלי.</w:t>
      </w:r>
      <w:r w:rsidR="003D423D">
        <w:rPr>
          <w:rFonts w:hint="cs"/>
          <w:sz w:val="16"/>
          <w:szCs w:val="18"/>
          <w:rtl/>
        </w:rPr>
        <w:t xml:space="preserve"> אמר לו: אני אתן לך כתובתה וגרשה.</w:t>
      </w:r>
      <w:r w:rsidRPr="003D423D">
        <w:rPr>
          <w:sz w:val="16"/>
          <w:szCs w:val="18"/>
          <w:rtl/>
        </w:rPr>
        <w:t xml:space="preserve"> נתן לו (ר' אלעזר) את דמי הכתובה, וגרשה. הלכה ונישאה לשומר העיר. ירד מנכסיו והתעוור, והי</w:t>
      </w:r>
      <w:r w:rsidR="003D423D">
        <w:rPr>
          <w:rFonts w:hint="cs"/>
          <w:sz w:val="16"/>
          <w:szCs w:val="18"/>
          <w:rtl/>
        </w:rPr>
        <w:t>י</w:t>
      </w:r>
      <w:r w:rsidRPr="003D423D">
        <w:rPr>
          <w:sz w:val="16"/>
          <w:szCs w:val="18"/>
          <w:rtl/>
        </w:rPr>
        <w:t xml:space="preserve">תה מחזרת </w:t>
      </w:r>
      <w:proofErr w:type="spellStart"/>
      <w:r w:rsidRPr="003D423D">
        <w:rPr>
          <w:sz w:val="16"/>
          <w:szCs w:val="18"/>
          <w:rtl/>
        </w:rPr>
        <w:t>איתו</w:t>
      </w:r>
      <w:proofErr w:type="spellEnd"/>
      <w:r w:rsidRPr="003D423D">
        <w:rPr>
          <w:sz w:val="16"/>
          <w:szCs w:val="18"/>
          <w:rtl/>
        </w:rPr>
        <w:t xml:space="preserve"> (על הפתחים) בכל העיר ומובילה אותו. פעם אחת חזרו על כל העיר ולא נתנו לו כלום. אמר לה: אין כאן שכונה אחרת </w:t>
      </w:r>
      <w:r w:rsidRPr="003D423D">
        <w:rPr>
          <w:sz w:val="16"/>
          <w:szCs w:val="18"/>
          <w:rtl/>
        </w:rPr>
        <w:lastRenderedPageBreak/>
        <w:t>(=נוספת)? אמרה לו: יש כאן שכונה שנותרה ואין בכוחי (ללכת לשם). הביא אותה לשם, החל לחבוט בה. עבר ר' יוסי הגלילי ושמע קולם מתבזים בשוק. לקח אותם ונתנם בבית אחד משלו, והיה מעלה להם מזונות כל ימי חייהם, על שם: "ומבשרך לא תתעלם</w:t>
      </w:r>
      <w:r w:rsidR="003D423D">
        <w:rPr>
          <w:rFonts w:hint="cs"/>
          <w:sz w:val="16"/>
          <w:szCs w:val="18"/>
          <w:rtl/>
        </w:rPr>
        <w:t>"</w:t>
      </w:r>
      <w:r w:rsidRPr="003D423D">
        <w:rPr>
          <w:sz w:val="16"/>
          <w:szCs w:val="18"/>
          <w:rtl/>
        </w:rPr>
        <w:t xml:space="preserve"> – זו גרו</w:t>
      </w:r>
      <w:r w:rsidR="003D423D">
        <w:rPr>
          <w:sz w:val="16"/>
          <w:szCs w:val="18"/>
          <w:rtl/>
        </w:rPr>
        <w:t>שתו</w:t>
      </w:r>
      <w:r w:rsidRPr="003D423D">
        <w:rPr>
          <w:sz w:val="16"/>
          <w:szCs w:val="18"/>
          <w:rtl/>
        </w:rPr>
        <w:t>. אפילו כך – צותתו לקולה בלילות ושמעו את קולה אומר לא די היה לה הצער שמחוץ לגוף, ולא שבתוך הגוף (מחוץ לגוף – הצער של העוני והחיים עם השומר, בתוך הגוף – הבושה שר' יוסי מפרנס אותם.]</w:t>
      </w:r>
    </w:p>
    <w:p w:rsidR="006B1287" w:rsidRPr="003D423D" w:rsidRDefault="006B1287" w:rsidP="003D423D">
      <w:pPr>
        <w:rPr>
          <w:rtl/>
        </w:rPr>
      </w:pPr>
      <w:r w:rsidRPr="003D423D">
        <w:rPr>
          <w:rtl/>
        </w:rPr>
        <w:t>הסיפור, באופן פשוט, עוסק בגורלה של אשתו של ר' יוסי הגלילי. א</w:t>
      </w:r>
      <w:r w:rsidR="003D423D">
        <w:rPr>
          <w:rFonts w:hint="cs"/>
          <w:rtl/>
        </w:rPr>
        <w:t>ו</w:t>
      </w:r>
      <w:r w:rsidRPr="003D423D">
        <w:rPr>
          <w:rtl/>
        </w:rPr>
        <w:t>מנם, אנו מתוודעים בסיפור גם לצדקותו של ר' יוסי, שגומל חסדים עם גרושתו למרות יחסה המבזה כלפיו כשה</w:t>
      </w:r>
      <w:r w:rsidR="003D423D">
        <w:rPr>
          <w:rFonts w:hint="cs"/>
          <w:rtl/>
        </w:rPr>
        <w:t>י</w:t>
      </w:r>
      <w:r w:rsidRPr="003D423D">
        <w:rPr>
          <w:rtl/>
        </w:rPr>
        <w:t>יתה אשתו. יחד עם זאת, הסיפור פותח בא</w:t>
      </w:r>
      <w:r w:rsidR="003D423D">
        <w:rPr>
          <w:rFonts w:hint="cs"/>
          <w:rtl/>
        </w:rPr>
        <w:t>י</w:t>
      </w:r>
      <w:r w:rsidRPr="003D423D">
        <w:rPr>
          <w:rtl/>
        </w:rPr>
        <w:t>שה ומסיים בה, והיא העיקר. המסר של הסיפור נראה פשוט – מסר של גמול. התנהגותה של הא</w:t>
      </w:r>
      <w:r w:rsidR="003D423D">
        <w:rPr>
          <w:rFonts w:hint="cs"/>
          <w:rtl/>
        </w:rPr>
        <w:t>י</w:t>
      </w:r>
      <w:r w:rsidRPr="003D423D">
        <w:rPr>
          <w:rtl/>
        </w:rPr>
        <w:t xml:space="preserve">שה קבעה את גורלה. היא התייחסה בזלזול </w:t>
      </w:r>
      <w:proofErr w:type="spellStart"/>
      <w:r w:rsidRPr="003D423D">
        <w:rPr>
          <w:rtl/>
        </w:rPr>
        <w:t>לר</w:t>
      </w:r>
      <w:proofErr w:type="spellEnd"/>
      <w:r w:rsidRPr="003D423D">
        <w:rPr>
          <w:rtl/>
        </w:rPr>
        <w:t>' יוסי, אישה</w:t>
      </w:r>
      <w:r w:rsidR="003D423D">
        <w:rPr>
          <w:rFonts w:hint="cs"/>
          <w:rtl/>
        </w:rPr>
        <w:t>ּ</w:t>
      </w:r>
      <w:r w:rsidRPr="003D423D">
        <w:rPr>
          <w:rtl/>
        </w:rPr>
        <w:t xml:space="preserve"> הראשון והטוב, וביזתה אותו (נראה בהמשך, בגרסה אחרת של הסיפור, כיצד). גורלה היה, אפוא, להינשא לאיש הרבה פחות טוב, הן מבחינת מצבו הכלכלי והן מבחינת התנהגותו כלפיה. לבסוף, אנו שומעים שהיא גם מתבזה, וזה גמול פשוט על יחסה </w:t>
      </w:r>
      <w:proofErr w:type="spellStart"/>
      <w:r w:rsidRPr="003D423D">
        <w:rPr>
          <w:rtl/>
        </w:rPr>
        <w:t>לר</w:t>
      </w:r>
      <w:proofErr w:type="spellEnd"/>
      <w:r w:rsidRPr="003D423D">
        <w:rPr>
          <w:rtl/>
        </w:rPr>
        <w:t>' יוסי בתחילת הסיפור. א</w:t>
      </w:r>
      <w:r w:rsidR="003D423D">
        <w:rPr>
          <w:rFonts w:hint="cs"/>
          <w:rtl/>
        </w:rPr>
        <w:t>ו</w:t>
      </w:r>
      <w:r w:rsidRPr="003D423D">
        <w:rPr>
          <w:rtl/>
        </w:rPr>
        <w:t>מנם, ר' יוסי הגלילי מצדו עושה מעל ומעבר</w:t>
      </w:r>
      <w:r w:rsidR="00137956">
        <w:rPr>
          <w:rFonts w:hint="cs"/>
          <w:rtl/>
        </w:rPr>
        <w:t xml:space="preserve"> למצופה</w:t>
      </w:r>
      <w:r w:rsidRPr="003D423D">
        <w:rPr>
          <w:rtl/>
        </w:rPr>
        <w:t xml:space="preserve">: מכניס אותה ואת בעלה </w:t>
      </w:r>
      <w:r w:rsidR="00137956">
        <w:rPr>
          <w:rFonts w:hint="cs"/>
          <w:rtl/>
        </w:rPr>
        <w:t xml:space="preserve">השני </w:t>
      </w:r>
      <w:r w:rsidRPr="003D423D">
        <w:rPr>
          <w:rtl/>
        </w:rPr>
        <w:t>לבית ששייך לו ומפרנס אותה, כך שהוא פותר את בעיותיה הכלכליות. ברם, זה אינו מונע ממנה לקבל את עונשה על התנהגותה הקשה כלפיו, משום ש</w:t>
      </w:r>
      <w:r w:rsidR="003D423D">
        <w:rPr>
          <w:rFonts w:hint="cs"/>
          <w:rtl/>
        </w:rPr>
        <w:t xml:space="preserve">דבר </w:t>
      </w:r>
      <w:r w:rsidRPr="003D423D">
        <w:rPr>
          <w:rtl/>
        </w:rPr>
        <w:t xml:space="preserve">זה כשלעצמו גורם לה בושה. הסוף הזה של הסיפור מאפשר, אפוא, </w:t>
      </w:r>
      <w:proofErr w:type="spellStart"/>
      <w:r w:rsidRPr="003D423D">
        <w:rPr>
          <w:rtl/>
        </w:rPr>
        <w:t>לר</w:t>
      </w:r>
      <w:proofErr w:type="spellEnd"/>
      <w:r w:rsidRPr="003D423D">
        <w:rPr>
          <w:rtl/>
        </w:rPr>
        <w:t>' יוסי להיות רחמן ומטיב מבלי שזה יפגע בגמול כלפי הא</w:t>
      </w:r>
      <w:r w:rsidR="003D423D">
        <w:rPr>
          <w:rFonts w:hint="cs"/>
          <w:rtl/>
        </w:rPr>
        <w:t>י</w:t>
      </w:r>
      <w:r w:rsidRPr="003D423D">
        <w:rPr>
          <w:rtl/>
        </w:rPr>
        <w:t>שה הרעה.</w:t>
      </w:r>
    </w:p>
    <w:p w:rsidR="006B1287" w:rsidRPr="003D423D" w:rsidRDefault="006B1287" w:rsidP="00FF0071">
      <w:pPr>
        <w:rPr>
          <w:rtl/>
        </w:rPr>
      </w:pPr>
      <w:r w:rsidRPr="003D423D">
        <w:rPr>
          <w:rtl/>
        </w:rPr>
        <w:t xml:space="preserve">נעיין כעת בהקשר שבו מובא הסיפור בתלמוד הירושלמי. המשנה </w:t>
      </w:r>
      <w:r w:rsidRPr="00FF0071">
        <w:rPr>
          <w:sz w:val="16"/>
          <w:szCs w:val="18"/>
          <w:rtl/>
        </w:rPr>
        <w:t>(כתובות יא</w:t>
      </w:r>
      <w:r w:rsidR="00FF0071" w:rsidRPr="00FF0071">
        <w:rPr>
          <w:rFonts w:hint="cs"/>
          <w:sz w:val="16"/>
          <w:szCs w:val="18"/>
          <w:rtl/>
        </w:rPr>
        <w:t>,</w:t>
      </w:r>
      <w:r w:rsidRPr="00FF0071">
        <w:rPr>
          <w:sz w:val="16"/>
          <w:szCs w:val="18"/>
          <w:rtl/>
        </w:rPr>
        <w:t xml:space="preserve"> ב-ד)</w:t>
      </w:r>
      <w:r w:rsidRPr="003D423D">
        <w:rPr>
          <w:rtl/>
        </w:rPr>
        <w:t xml:space="preserve"> דנה באלמנה או גרושה שרוצה למכור את נכסי בעלה כדי לגבות כתובה או מזונות. במשנה ד מופיעה דעת חכמים שאלמנה מוכרת שלא </w:t>
      </w:r>
      <w:r w:rsidR="00FF0071">
        <w:rPr>
          <w:rFonts w:hint="cs"/>
          <w:rtl/>
        </w:rPr>
        <w:t>ב</w:t>
      </w:r>
      <w:r w:rsidRPr="003D423D">
        <w:rPr>
          <w:rtl/>
        </w:rPr>
        <w:t xml:space="preserve">בית דין, אבל גרושה </w:t>
      </w:r>
      <w:r w:rsidR="00FF0071">
        <w:rPr>
          <w:rFonts w:hint="cs"/>
          <w:rtl/>
        </w:rPr>
        <w:t>מוכרת</w:t>
      </w:r>
      <w:r w:rsidRPr="003D423D">
        <w:rPr>
          <w:rtl/>
        </w:rPr>
        <w:t xml:space="preserve"> בבית דין</w:t>
      </w:r>
      <w:r w:rsidR="00FF0071">
        <w:rPr>
          <w:rFonts w:hint="cs"/>
          <w:rtl/>
        </w:rPr>
        <w:t xml:space="preserve"> בלבד</w:t>
      </w:r>
      <w:r w:rsidRPr="003D423D">
        <w:rPr>
          <w:rtl/>
        </w:rPr>
        <w:t>:</w:t>
      </w:r>
    </w:p>
    <w:p w:rsidR="006B1287" w:rsidRPr="00FF0071" w:rsidRDefault="006B1287" w:rsidP="00FF0071">
      <w:pPr>
        <w:pStyle w:val="aa"/>
        <w:rPr>
          <w:rtl/>
        </w:rPr>
      </w:pPr>
      <w:r w:rsidRPr="00FF0071">
        <w:rPr>
          <w:rtl/>
        </w:rPr>
        <w:t>וחכמים אומרי'</w:t>
      </w:r>
      <w:r w:rsidR="00FF0071">
        <w:rPr>
          <w:rFonts w:hint="cs"/>
          <w:rtl/>
        </w:rPr>
        <w:t>:</w:t>
      </w:r>
      <w:r w:rsidRPr="00FF0071">
        <w:rPr>
          <w:rtl/>
        </w:rPr>
        <w:t xml:space="preserve"> מוכרת היא אפי' ארבעה או חמשה פעמי' ומוכרת למזונותיה שלא בבית דין... וגרושה לא תמכור אלא בבית דין</w:t>
      </w:r>
    </w:p>
    <w:p w:rsidR="006B1287" w:rsidRPr="00FF0071" w:rsidRDefault="006B1287" w:rsidP="00FF0071">
      <w:pPr>
        <w:rPr>
          <w:rtl/>
        </w:rPr>
      </w:pPr>
      <w:r w:rsidRPr="00FF0071">
        <w:rPr>
          <w:rtl/>
        </w:rPr>
        <w:t xml:space="preserve">המפרשים (ראו למשל ר"ע </w:t>
      </w:r>
      <w:proofErr w:type="spellStart"/>
      <w:r w:rsidRPr="00FF0071">
        <w:rPr>
          <w:rtl/>
        </w:rPr>
        <w:t>מברטנורא</w:t>
      </w:r>
      <w:proofErr w:type="spellEnd"/>
      <w:r w:rsidRPr="00FF0071">
        <w:rPr>
          <w:rtl/>
        </w:rPr>
        <w:t xml:space="preserve">) </w:t>
      </w:r>
      <w:r w:rsidR="00FF0071">
        <w:rPr>
          <w:rFonts w:hint="cs"/>
          <w:rtl/>
        </w:rPr>
        <w:t xml:space="preserve">מסבירים את ההבדל בין אלמנה וגרושה </w:t>
      </w:r>
      <w:r w:rsidRPr="00FF0071">
        <w:rPr>
          <w:rtl/>
        </w:rPr>
        <w:t>על פי הגמרא</w:t>
      </w:r>
      <w:r w:rsidR="00FF0071">
        <w:rPr>
          <w:rFonts w:hint="cs"/>
          <w:rtl/>
        </w:rPr>
        <w:t xml:space="preserve">. </w:t>
      </w:r>
      <w:r w:rsidRPr="00FF0071">
        <w:rPr>
          <w:rtl/>
        </w:rPr>
        <w:t xml:space="preserve">ההערכה </w:t>
      </w:r>
      <w:r w:rsidR="00FF0071">
        <w:rPr>
          <w:rFonts w:hint="cs"/>
          <w:rtl/>
        </w:rPr>
        <w:t xml:space="preserve">לגבי אלמנה </w:t>
      </w:r>
      <w:r w:rsidRPr="00FF0071">
        <w:rPr>
          <w:rtl/>
        </w:rPr>
        <w:lastRenderedPageBreak/>
        <w:t>היא שבעלה לא היה רוצה שתצטרך להתבזות בבית דין כדי להתפרנס, ולכן קבעו שי</w:t>
      </w:r>
      <w:r w:rsidR="00FF0071">
        <w:rPr>
          <w:rtl/>
        </w:rPr>
        <w:t>כולה למכור מבלי להגיע לבית הדין</w:t>
      </w:r>
      <w:r w:rsidR="00FF0071">
        <w:rPr>
          <w:rFonts w:hint="cs"/>
          <w:rtl/>
        </w:rPr>
        <w:t>;</w:t>
      </w:r>
      <w:r w:rsidRPr="00FF0071">
        <w:rPr>
          <w:rtl/>
        </w:rPr>
        <w:t xml:space="preserve"> ואילו לגבי גרושה מעריכים שלא אכפת לאדם שגרושתו תתבזה.</w:t>
      </w:r>
    </w:p>
    <w:p w:rsidR="006B1287" w:rsidRPr="00FF0071" w:rsidRDefault="006B1287" w:rsidP="00CF2B9E">
      <w:pPr>
        <w:rPr>
          <w:rtl/>
        </w:rPr>
      </w:pPr>
      <w:r w:rsidRPr="00FF0071">
        <w:rPr>
          <w:rtl/>
        </w:rPr>
        <w:t xml:space="preserve">ברם, </w:t>
      </w:r>
      <w:r w:rsidR="00CF2B9E">
        <w:rPr>
          <w:rFonts w:hint="cs"/>
          <w:rtl/>
        </w:rPr>
        <w:t>בירושלמי</w:t>
      </w:r>
      <w:r w:rsidRPr="00FF0071">
        <w:rPr>
          <w:rtl/>
        </w:rPr>
        <w:t xml:space="preserve"> מובאת לגבי גרושה גם דעה אחרת:</w:t>
      </w:r>
    </w:p>
    <w:p w:rsidR="006B1287" w:rsidRDefault="006B1287" w:rsidP="00CF2B9E">
      <w:pPr>
        <w:pStyle w:val="aa"/>
        <w:rPr>
          <w:sz w:val="24"/>
          <w:szCs w:val="24"/>
          <w:rtl/>
        </w:rPr>
      </w:pPr>
      <w:r w:rsidRPr="00FF0071">
        <w:rPr>
          <w:rtl/>
        </w:rPr>
        <w:t xml:space="preserve">רבי יעקב בר אחא בשם רבי יוחנן רבי </w:t>
      </w:r>
      <w:proofErr w:type="spellStart"/>
      <w:r w:rsidRPr="00FF0071">
        <w:rPr>
          <w:rtl/>
        </w:rPr>
        <w:t>הילא</w:t>
      </w:r>
      <w:proofErr w:type="spellEnd"/>
      <w:r w:rsidRPr="00FF0071">
        <w:rPr>
          <w:rtl/>
        </w:rPr>
        <w:t xml:space="preserve"> בשם רבי לעזר כשם שאדם חס על כבוד אלמנתו כך חס על כבוד גרושתו. </w:t>
      </w:r>
      <w:proofErr w:type="spellStart"/>
      <w:r w:rsidRPr="00FF0071">
        <w:rPr>
          <w:rtl/>
        </w:rPr>
        <w:t>דאמר</w:t>
      </w:r>
      <w:proofErr w:type="spellEnd"/>
      <w:r w:rsidRPr="00FF0071">
        <w:rPr>
          <w:rtl/>
        </w:rPr>
        <w:t xml:space="preserve"> רבי יעקב בר אחא בשם רבי ל</w:t>
      </w:r>
      <w:r w:rsidR="00CF2B9E">
        <w:rPr>
          <w:rtl/>
        </w:rPr>
        <w:t>עזר "מבשרך לא תתעלם" זו גרושתו.</w:t>
      </w:r>
    </w:p>
    <w:p w:rsidR="006B1287" w:rsidRPr="00CF2B9E" w:rsidRDefault="006B1287" w:rsidP="00CF2B9E">
      <w:pPr>
        <w:rPr>
          <w:rtl/>
        </w:rPr>
      </w:pPr>
      <w:r w:rsidRPr="00CF2B9E">
        <w:rPr>
          <w:rtl/>
        </w:rPr>
        <w:t>מיד לאחר דברי ר' יעקב בר אחא  מובא הסיפור על ר' יוסי הגלילי ואשתו. כעת, עולה השאלה מה טיב היחס בין הסיפור להקשרו, והאם קריאתו בהקשרו משפיעה על הסיפור.</w:t>
      </w:r>
    </w:p>
    <w:p w:rsidR="006B1287" w:rsidRDefault="006B1287" w:rsidP="00CF2B9E">
      <w:pPr>
        <w:rPr>
          <w:sz w:val="24"/>
          <w:szCs w:val="24"/>
          <w:rtl/>
        </w:rPr>
      </w:pPr>
      <w:r w:rsidRPr="00CF2B9E">
        <w:rPr>
          <w:rtl/>
        </w:rPr>
        <w:t>פרופ' יונה פרנקל ז"ל, מגדולי חוקרי האגדה של המאה העשרים, דן בשאלה זו וקבע נחרצות: הזיקה בין הסיפור להקשרו כאן היא אסוציאטיבית-טכנית בלבד. מכי</w:t>
      </w:r>
      <w:r w:rsidR="00CF2B9E">
        <w:rPr>
          <w:rFonts w:hint="cs"/>
          <w:rtl/>
        </w:rPr>
        <w:t>ו</w:t>
      </w:r>
      <w:r w:rsidRPr="00CF2B9E">
        <w:rPr>
          <w:rtl/>
        </w:rPr>
        <w:t>ון שהובאה דרשתו</w:t>
      </w:r>
      <w:r w:rsidR="00CF2B9E">
        <w:rPr>
          <w:rtl/>
        </w:rPr>
        <w:t xml:space="preserve"> של ר' יעקב בר אחא בשם ר' אלעזר</w:t>
      </w:r>
      <w:r w:rsidR="00CF2B9E">
        <w:rPr>
          <w:rFonts w:hint="cs"/>
          <w:rtl/>
        </w:rPr>
        <w:t>,</w:t>
      </w:r>
      <w:r w:rsidRPr="00CF2B9E">
        <w:rPr>
          <w:rtl/>
        </w:rPr>
        <w:t xml:space="preserve"> "ומבשרך לא תתעלם – זו גרושתו", הובא גם הסיפור של ר' יוסי הגלילי, שגם בו מופיעה דרשה זו. לד</w:t>
      </w:r>
      <w:r w:rsidR="00CF2B9E">
        <w:rPr>
          <w:rtl/>
        </w:rPr>
        <w:t>ברי</w:t>
      </w:r>
      <w:r w:rsidR="00CF2B9E">
        <w:rPr>
          <w:rFonts w:hint="cs"/>
          <w:rtl/>
        </w:rPr>
        <w:t xml:space="preserve"> פרנקל</w:t>
      </w:r>
      <w:r w:rsidRPr="00CF2B9E">
        <w:rPr>
          <w:rtl/>
        </w:rPr>
        <w:t xml:space="preserve">: "הוא הובא כאן בתלמוד ללא קשר להלכות שבמשנה (שהרי המשנה עוסקת במקרים שהבעל איננו כדי לתת כתובה), אלא בעקבות הפסוק מישעיה. זהו קשר אסוציאטיבי-טכני. עורכי התלמוד של המסכת </w:t>
      </w:r>
      <w:proofErr w:type="spellStart"/>
      <w:r w:rsidRPr="00CF2B9E">
        <w:rPr>
          <w:rtl/>
        </w:rPr>
        <w:t>בודאי</w:t>
      </w:r>
      <w:proofErr w:type="spellEnd"/>
      <w:r w:rsidRPr="00CF2B9E">
        <w:rPr>
          <w:rtl/>
        </w:rPr>
        <w:t xml:space="preserve"> שאלו את עצמם אם כדאי להביא קטע אגדה זה, והחלטתם החיובית, על אף המלאכותיות שבעריכה, מעידה עד כמה קטע אגדה כזה היה חשוב להם. </w:t>
      </w:r>
      <w:r w:rsidRPr="00CF2B9E">
        <w:rPr>
          <w:b/>
          <w:bCs/>
          <w:rtl/>
        </w:rPr>
        <w:t>זאת התופעה הטיפוסית של מקום האגדה בתלמודים</w:t>
      </w:r>
      <w:r w:rsidRPr="00CF2B9E">
        <w:rPr>
          <w:rtl/>
        </w:rPr>
        <w:t>".</w:t>
      </w:r>
      <w:r w:rsidRPr="00CF2B9E">
        <w:rPr>
          <w:rStyle w:val="a6"/>
          <w:rtl/>
        </w:rPr>
        <w:footnoteReference w:id="1"/>
      </w:r>
    </w:p>
    <w:p w:rsidR="006B1287" w:rsidRPr="00CF2B9E" w:rsidRDefault="006B1287" w:rsidP="00CF2B9E">
      <w:pPr>
        <w:rPr>
          <w:rtl/>
        </w:rPr>
      </w:pPr>
      <w:r w:rsidRPr="00CF2B9E">
        <w:rPr>
          <w:rtl/>
        </w:rPr>
        <w:t>זוהי, אפוא, דעתו של פרנקל, והוא מבטא אותה גם במקומות אחרים, לגבי אגדות אחרות.</w:t>
      </w:r>
    </w:p>
    <w:p w:rsidR="006B1287" w:rsidRPr="00CF2B9E" w:rsidRDefault="006B1287" w:rsidP="00CF2B9E">
      <w:pPr>
        <w:rPr>
          <w:rtl/>
        </w:rPr>
      </w:pPr>
      <w:r w:rsidRPr="00CF2B9E">
        <w:rPr>
          <w:rtl/>
        </w:rPr>
        <w:t>ברם, חוקרת אגדה אחרת, פרופ' עפרה מאיר ז"ל, נחלקה עליו. במאמר שעוסק בהקשר של סיפורי אגדה</w:t>
      </w:r>
      <w:r w:rsidRPr="00CF2B9E">
        <w:rPr>
          <w:rStyle w:val="a6"/>
          <w:rtl/>
        </w:rPr>
        <w:footnoteReference w:id="2"/>
      </w:r>
      <w:r w:rsidRPr="00CF2B9E">
        <w:rPr>
          <w:rtl/>
        </w:rPr>
        <w:t xml:space="preserve"> גם היא עוסקת בסיפור על ר' יוסי הגלילי, ומסקנותיה שונות לגמרי. בעיניה, כפי שנפרט מיד, הזיקה של הסיפור להקשרו היא הרבה יותר מטכנית. </w:t>
      </w:r>
    </w:p>
    <w:p w:rsidR="006B1287" w:rsidRPr="00CF2B9E" w:rsidRDefault="006B1287" w:rsidP="00137956">
      <w:pPr>
        <w:rPr>
          <w:rtl/>
        </w:rPr>
      </w:pPr>
      <w:r w:rsidRPr="00CF2B9E">
        <w:rPr>
          <w:rtl/>
        </w:rPr>
        <w:t xml:space="preserve">אכן, כשמתבוננים בסוגיה, רואים שהאמוראים מביעים עמדה עקרונית – שאדם חס על כבוד גרושתו, </w:t>
      </w:r>
      <w:r w:rsidR="00137956">
        <w:rPr>
          <w:rFonts w:hint="cs"/>
          <w:rtl/>
        </w:rPr>
        <w:t xml:space="preserve">למרות </w:t>
      </w:r>
      <w:r w:rsidR="00137956">
        <w:rPr>
          <w:rFonts w:hint="cs"/>
          <w:rtl/>
        </w:rPr>
        <w:lastRenderedPageBreak/>
        <w:t>היחסים העכורים ביניהם בדרך כלל</w:t>
      </w:r>
      <w:r w:rsidRPr="00CF2B9E">
        <w:rPr>
          <w:rtl/>
        </w:rPr>
        <w:t>, ולכן ניתן להעריך שלא היה רוצה שהיא תתבזה, למשל על ידי הצורך לעמוד בבית הדין כשהיא מנסה לדאוג לפרנסתה. הסיפור, בהקשר זה, אינו רק אסוציאציה, הוא מחזק מאד את דברי האמוראים האלה ועמדתם העקרונית.</w:t>
      </w:r>
    </w:p>
    <w:p w:rsidR="006B1287" w:rsidRPr="00CF2B9E" w:rsidRDefault="006B1287" w:rsidP="00A4780D">
      <w:pPr>
        <w:rPr>
          <w:rtl/>
        </w:rPr>
      </w:pPr>
      <w:r w:rsidRPr="00CF2B9E">
        <w:rPr>
          <w:rtl/>
        </w:rPr>
        <w:t>ברם, עפרה מאיר טוענת יותר מכך. לטענתה, קריאת הסיפור בהקשר המסוים הזה של סוגיית הירושלמי מ</w:t>
      </w:r>
      <w:r w:rsidR="00A4780D">
        <w:rPr>
          <w:rFonts w:hint="cs"/>
          <w:rtl/>
        </w:rPr>
        <w:t>ְ</w:t>
      </w:r>
      <w:r w:rsidRPr="00CF2B9E">
        <w:rPr>
          <w:rtl/>
        </w:rPr>
        <w:t>שנה את מוקד הסיפור. כשקראנו את הסיפור בפני עצמו, הדגש בו היה על גמולה של הא</w:t>
      </w:r>
      <w:r w:rsidR="00A4780D">
        <w:rPr>
          <w:rFonts w:hint="cs"/>
          <w:rtl/>
        </w:rPr>
        <w:t>י</w:t>
      </w:r>
      <w:r w:rsidRPr="00CF2B9E">
        <w:rPr>
          <w:rtl/>
        </w:rPr>
        <w:t>שה בעקבות התנהגותה. כך גם פירש את הסיפור יונה פרנקל. אך כשקוראים את הסיפור בהקשר הסוגיה, המוקד משתנה: אנו עוסקים כעת בדאגתו של אדם לגרושתו גם לאחר הגירושין, ותשומת ליבו של הקורא את הסיפור נתונה לעניין הזה. ר' יוסי הגלילי אכן ממלא את הציפיה הזו מעל ומעבר למצופה. הוא מפגין רגישות מאד גדולה כלפי גרושתו, על אף יחסה המחפיר כלפיו. הוא אפילו תומך</w:t>
      </w:r>
      <w:r w:rsidR="00137956">
        <w:rPr>
          <w:rtl/>
        </w:rPr>
        <w:t xml:space="preserve"> בה כלכלית. זו</w:t>
      </w:r>
      <w:r w:rsidR="00137956">
        <w:rPr>
          <w:rFonts w:hint="cs"/>
          <w:rtl/>
        </w:rPr>
        <w:t xml:space="preserve"> הופכת להיות</w:t>
      </w:r>
      <w:r w:rsidRPr="00CF2B9E">
        <w:rPr>
          <w:rtl/>
        </w:rPr>
        <w:t xml:space="preserve"> הנקודה הבולטת בסיפור, </w:t>
      </w:r>
      <w:r w:rsidR="00137956">
        <w:rPr>
          <w:rFonts w:hint="cs"/>
          <w:rtl/>
        </w:rPr>
        <w:t xml:space="preserve">כשקוראים אותו </w:t>
      </w:r>
      <w:r w:rsidRPr="00CF2B9E">
        <w:rPr>
          <w:rtl/>
        </w:rPr>
        <w:t>בהקשרו בירושלמי.</w:t>
      </w:r>
    </w:p>
    <w:p w:rsidR="006B1287" w:rsidRPr="00CF2B9E" w:rsidRDefault="006B1287" w:rsidP="00A4780D">
      <w:pPr>
        <w:rPr>
          <w:rtl/>
        </w:rPr>
      </w:pPr>
      <w:r w:rsidRPr="00CF2B9E">
        <w:rPr>
          <w:rtl/>
        </w:rPr>
        <w:t>על מנת להמחיש את הנקודה הזו, לוקחת אותנו עפרה מאיר להתבונן באותו סיפור כשהוא מופיע בהקשרים אחרים. ההקשר הראשון הוא במדרש בראשית רבה, שם מופיע הסיפור בדרשה על הפסוק שמדבר על בריאת הא</w:t>
      </w:r>
      <w:r w:rsidR="00A4780D">
        <w:rPr>
          <w:rFonts w:hint="cs"/>
          <w:rtl/>
        </w:rPr>
        <w:t>י</w:t>
      </w:r>
      <w:r w:rsidRPr="00CF2B9E">
        <w:rPr>
          <w:rtl/>
        </w:rPr>
        <w:t>שה – "אעשה לו עזר כנגדו":</w:t>
      </w:r>
    </w:p>
    <w:p w:rsidR="006B1287" w:rsidRPr="00A4780D" w:rsidRDefault="006B1287" w:rsidP="00A4780D">
      <w:pPr>
        <w:pStyle w:val="aa"/>
        <w:rPr>
          <w:rtl/>
        </w:rPr>
      </w:pPr>
      <w:r w:rsidRPr="00A4780D">
        <w:rPr>
          <w:rtl/>
        </w:rPr>
        <w:t xml:space="preserve">"אעשה לו עזר כנגדו" – אם זכה </w:t>
      </w:r>
      <w:r w:rsidR="00A4780D">
        <w:rPr>
          <w:rtl/>
        </w:rPr>
        <w:t>–</w:t>
      </w:r>
      <w:r w:rsidRPr="00A4780D">
        <w:rPr>
          <w:rtl/>
        </w:rPr>
        <w:t xml:space="preserve"> "עזר", ואם לאו – "כנגדו". אמר ר' יהושע בר </w:t>
      </w:r>
      <w:proofErr w:type="spellStart"/>
      <w:r w:rsidRPr="00A4780D">
        <w:rPr>
          <w:rtl/>
        </w:rPr>
        <w:t>נחמ</w:t>
      </w:r>
      <w:proofErr w:type="spellEnd"/>
      <w:r w:rsidRPr="00A4780D">
        <w:rPr>
          <w:rtl/>
        </w:rPr>
        <w:t>'</w:t>
      </w:r>
      <w:r w:rsidR="00A4780D">
        <w:rPr>
          <w:rFonts w:hint="cs"/>
          <w:rtl/>
        </w:rPr>
        <w:t>:</w:t>
      </w:r>
      <w:r w:rsidRPr="00A4780D">
        <w:rPr>
          <w:rtl/>
        </w:rPr>
        <w:t xml:space="preserve"> אם זכה </w:t>
      </w:r>
      <w:r w:rsidR="00A4780D">
        <w:rPr>
          <w:rtl/>
        </w:rPr>
        <w:t>–</w:t>
      </w:r>
      <w:r w:rsidRPr="00A4780D">
        <w:rPr>
          <w:rtl/>
        </w:rPr>
        <w:t xml:space="preserve"> כאשתו שלחנניה בן </w:t>
      </w:r>
      <w:proofErr w:type="spellStart"/>
      <w:r w:rsidRPr="00A4780D">
        <w:rPr>
          <w:rtl/>
        </w:rPr>
        <w:t>חכינאי</w:t>
      </w:r>
      <w:proofErr w:type="spellEnd"/>
      <w:r w:rsidRPr="00A4780D">
        <w:rPr>
          <w:rtl/>
        </w:rPr>
        <w:t xml:space="preserve">, ואם לאו </w:t>
      </w:r>
      <w:r w:rsidR="00A4780D">
        <w:rPr>
          <w:rtl/>
        </w:rPr>
        <w:t>–</w:t>
      </w:r>
      <w:r w:rsidRPr="00A4780D">
        <w:rPr>
          <w:rtl/>
        </w:rPr>
        <w:t xml:space="preserve"> כאשתו </w:t>
      </w:r>
      <w:proofErr w:type="spellStart"/>
      <w:r w:rsidRPr="00A4780D">
        <w:rPr>
          <w:rtl/>
        </w:rPr>
        <w:t>שלר</w:t>
      </w:r>
      <w:proofErr w:type="spellEnd"/>
      <w:r w:rsidRPr="00A4780D">
        <w:rPr>
          <w:rtl/>
        </w:rPr>
        <w:t xml:space="preserve">' יוסי הגלילי. </w:t>
      </w:r>
    </w:p>
    <w:p w:rsidR="006B1287" w:rsidRPr="00A4780D" w:rsidRDefault="006B1287" w:rsidP="00A4780D">
      <w:pPr>
        <w:pStyle w:val="aa"/>
        <w:rPr>
          <w:rtl/>
        </w:rPr>
      </w:pPr>
      <w:r w:rsidRPr="00A4780D">
        <w:rPr>
          <w:rtl/>
        </w:rPr>
        <w:t xml:space="preserve">ר' יוסי הגלילי </w:t>
      </w:r>
      <w:proofErr w:type="spellStart"/>
      <w:r w:rsidRPr="00A4780D">
        <w:rPr>
          <w:rtl/>
        </w:rPr>
        <w:t>הוה</w:t>
      </w:r>
      <w:proofErr w:type="spellEnd"/>
      <w:r w:rsidRPr="00A4780D">
        <w:rPr>
          <w:rtl/>
        </w:rPr>
        <w:t xml:space="preserve"> ליה </w:t>
      </w:r>
      <w:proofErr w:type="spellStart"/>
      <w:r w:rsidRPr="00A4780D">
        <w:rPr>
          <w:rtl/>
        </w:rPr>
        <w:t>איתה</w:t>
      </w:r>
      <w:proofErr w:type="spellEnd"/>
      <w:r w:rsidRPr="00A4780D">
        <w:rPr>
          <w:rtl/>
        </w:rPr>
        <w:t xml:space="preserve"> בישא, והוות ברתה </w:t>
      </w:r>
      <w:proofErr w:type="spellStart"/>
      <w:r w:rsidRPr="00A4780D">
        <w:rPr>
          <w:rtl/>
        </w:rPr>
        <w:t>דאחתיה</w:t>
      </w:r>
      <w:proofErr w:type="spellEnd"/>
      <w:r w:rsidRPr="00A4780D">
        <w:rPr>
          <w:rtl/>
        </w:rPr>
        <w:t xml:space="preserve">, והוות מבזה עליו, </w:t>
      </w:r>
      <w:proofErr w:type="spellStart"/>
      <w:r w:rsidRPr="00A4780D">
        <w:rPr>
          <w:rtl/>
        </w:rPr>
        <w:t>אמ</w:t>
      </w:r>
      <w:proofErr w:type="spellEnd"/>
      <w:r w:rsidRPr="00A4780D">
        <w:rPr>
          <w:rtl/>
        </w:rPr>
        <w:t xml:space="preserve">' ליה </w:t>
      </w:r>
      <w:proofErr w:type="spellStart"/>
      <w:r w:rsidRPr="00A4780D">
        <w:rPr>
          <w:rtl/>
        </w:rPr>
        <w:t>תלמידוי</w:t>
      </w:r>
      <w:proofErr w:type="spellEnd"/>
      <w:r w:rsidRPr="00A4780D">
        <w:rPr>
          <w:rtl/>
        </w:rPr>
        <w:t xml:space="preserve">: ר' שבק הדה </w:t>
      </w:r>
      <w:proofErr w:type="spellStart"/>
      <w:r w:rsidRPr="00A4780D">
        <w:rPr>
          <w:rtl/>
        </w:rPr>
        <w:t>אסתה</w:t>
      </w:r>
      <w:proofErr w:type="spellEnd"/>
      <w:r w:rsidRPr="00A4780D">
        <w:rPr>
          <w:rtl/>
        </w:rPr>
        <w:t xml:space="preserve"> מינך דלית היא עבדה ליקרך, אמר להון פרנה רב עליי ולית בי </w:t>
      </w:r>
      <w:proofErr w:type="spellStart"/>
      <w:r w:rsidRPr="00A4780D">
        <w:rPr>
          <w:rtl/>
        </w:rPr>
        <w:t>משבק</w:t>
      </w:r>
      <w:proofErr w:type="spellEnd"/>
      <w:r w:rsidRPr="00A4780D">
        <w:rPr>
          <w:rtl/>
        </w:rPr>
        <w:t xml:space="preserve"> לה. </w:t>
      </w:r>
    </w:p>
    <w:p w:rsidR="006B1287" w:rsidRPr="00A4780D" w:rsidRDefault="006B1287" w:rsidP="00A4780D">
      <w:pPr>
        <w:pStyle w:val="aa"/>
        <w:rPr>
          <w:rtl/>
        </w:rPr>
      </w:pPr>
      <w:r w:rsidRPr="00A4780D">
        <w:rPr>
          <w:rtl/>
        </w:rPr>
        <w:t xml:space="preserve">חד זמן הוו </w:t>
      </w:r>
      <w:proofErr w:type="spellStart"/>
      <w:r w:rsidRPr="00A4780D">
        <w:rPr>
          <w:rtl/>
        </w:rPr>
        <w:t>יתבין</w:t>
      </w:r>
      <w:proofErr w:type="spellEnd"/>
      <w:r w:rsidRPr="00A4780D">
        <w:rPr>
          <w:rtl/>
        </w:rPr>
        <w:t xml:space="preserve"> פשטין הוא ור' אלעזר בן עזריה מן </w:t>
      </w:r>
      <w:proofErr w:type="spellStart"/>
      <w:r w:rsidRPr="00A4780D">
        <w:rPr>
          <w:rtl/>
        </w:rPr>
        <w:t>דחסלון</w:t>
      </w:r>
      <w:proofErr w:type="spellEnd"/>
      <w:r w:rsidRPr="00A4780D">
        <w:rPr>
          <w:rtl/>
        </w:rPr>
        <w:t xml:space="preserve"> אמר ליה משגח ר' </w:t>
      </w:r>
      <w:proofErr w:type="spellStart"/>
      <w:r w:rsidRPr="00A4780D">
        <w:rPr>
          <w:rtl/>
        </w:rPr>
        <w:t>ואנן</w:t>
      </w:r>
      <w:proofErr w:type="spellEnd"/>
      <w:r w:rsidRPr="00A4780D">
        <w:rPr>
          <w:rtl/>
        </w:rPr>
        <w:t xml:space="preserve"> סלקין </w:t>
      </w:r>
      <w:proofErr w:type="spellStart"/>
      <w:r w:rsidRPr="00A4780D">
        <w:rPr>
          <w:rtl/>
        </w:rPr>
        <w:t>לביתיה</w:t>
      </w:r>
      <w:proofErr w:type="spellEnd"/>
      <w:r w:rsidRPr="00A4780D">
        <w:rPr>
          <w:rtl/>
        </w:rPr>
        <w:t xml:space="preserve">, אמר ליה אין, מן </w:t>
      </w:r>
      <w:proofErr w:type="spellStart"/>
      <w:r w:rsidRPr="00A4780D">
        <w:rPr>
          <w:rtl/>
        </w:rPr>
        <w:t>דסלקין</w:t>
      </w:r>
      <w:proofErr w:type="spellEnd"/>
      <w:r w:rsidRPr="00A4780D">
        <w:rPr>
          <w:rtl/>
        </w:rPr>
        <w:t xml:space="preserve"> </w:t>
      </w:r>
      <w:proofErr w:type="spellStart"/>
      <w:r w:rsidRPr="00A4780D">
        <w:rPr>
          <w:rtl/>
        </w:rPr>
        <w:t>אמכת</w:t>
      </w:r>
      <w:proofErr w:type="spellEnd"/>
      <w:r w:rsidRPr="00A4780D">
        <w:rPr>
          <w:rtl/>
        </w:rPr>
        <w:t xml:space="preserve"> לאפה </w:t>
      </w:r>
      <w:proofErr w:type="spellStart"/>
      <w:r w:rsidRPr="00A4780D">
        <w:rPr>
          <w:rtl/>
        </w:rPr>
        <w:t>ונפקת</w:t>
      </w:r>
      <w:proofErr w:type="spellEnd"/>
      <w:r w:rsidRPr="00A4780D">
        <w:rPr>
          <w:rtl/>
        </w:rPr>
        <w:t xml:space="preserve"> לה, צפה </w:t>
      </w:r>
      <w:proofErr w:type="spellStart"/>
      <w:r w:rsidRPr="00A4780D">
        <w:rPr>
          <w:rtl/>
        </w:rPr>
        <w:t>בההיא</w:t>
      </w:r>
      <w:proofErr w:type="spellEnd"/>
      <w:r w:rsidRPr="00A4780D">
        <w:rPr>
          <w:rtl/>
        </w:rPr>
        <w:t xml:space="preserve"> קדרה על </w:t>
      </w:r>
      <w:proofErr w:type="spellStart"/>
      <w:r w:rsidRPr="00A4780D">
        <w:rPr>
          <w:rtl/>
        </w:rPr>
        <w:t>תפייה</w:t>
      </w:r>
      <w:proofErr w:type="spellEnd"/>
      <w:r w:rsidRPr="00A4780D">
        <w:rPr>
          <w:rtl/>
        </w:rPr>
        <w:t xml:space="preserve"> אמר לה </w:t>
      </w:r>
      <w:proofErr w:type="spellStart"/>
      <w:r w:rsidRPr="00A4780D">
        <w:rPr>
          <w:rtl/>
        </w:rPr>
        <w:t>אית</w:t>
      </w:r>
      <w:proofErr w:type="spellEnd"/>
      <w:r w:rsidRPr="00A4780D">
        <w:rPr>
          <w:rtl/>
        </w:rPr>
        <w:t xml:space="preserve"> </w:t>
      </w:r>
      <w:proofErr w:type="spellStart"/>
      <w:r w:rsidRPr="00A4780D">
        <w:rPr>
          <w:rtl/>
        </w:rPr>
        <w:t>בהדא</w:t>
      </w:r>
      <w:proofErr w:type="spellEnd"/>
      <w:r w:rsidRPr="00A4780D">
        <w:rPr>
          <w:rtl/>
        </w:rPr>
        <w:t xml:space="preserve"> </w:t>
      </w:r>
      <w:proofErr w:type="spellStart"/>
      <w:r w:rsidRPr="00A4780D">
        <w:rPr>
          <w:rtl/>
        </w:rPr>
        <w:t>קידרא</w:t>
      </w:r>
      <w:proofErr w:type="spellEnd"/>
      <w:r w:rsidRPr="00A4780D">
        <w:rPr>
          <w:rtl/>
        </w:rPr>
        <w:t xml:space="preserve"> כלום, </w:t>
      </w:r>
      <w:proofErr w:type="spellStart"/>
      <w:r w:rsidRPr="00A4780D">
        <w:rPr>
          <w:rtl/>
        </w:rPr>
        <w:t>אמ</w:t>
      </w:r>
      <w:proofErr w:type="spellEnd"/>
      <w:r w:rsidRPr="00A4780D">
        <w:rPr>
          <w:rtl/>
        </w:rPr>
        <w:t xml:space="preserve">' ליה </w:t>
      </w:r>
      <w:proofErr w:type="spellStart"/>
      <w:r w:rsidRPr="00A4780D">
        <w:rPr>
          <w:rtl/>
        </w:rPr>
        <w:t>אית</w:t>
      </w:r>
      <w:proofErr w:type="spellEnd"/>
      <w:r w:rsidRPr="00A4780D">
        <w:rPr>
          <w:rtl/>
        </w:rPr>
        <w:t xml:space="preserve"> בה </w:t>
      </w:r>
      <w:proofErr w:type="spellStart"/>
      <w:r w:rsidRPr="00A4780D">
        <w:rPr>
          <w:rtl/>
        </w:rPr>
        <w:t>פרפרין</w:t>
      </w:r>
      <w:proofErr w:type="spellEnd"/>
      <w:r w:rsidRPr="00A4780D">
        <w:rPr>
          <w:rtl/>
        </w:rPr>
        <w:t xml:space="preserve">, אזל </w:t>
      </w:r>
      <w:proofErr w:type="spellStart"/>
      <w:r w:rsidRPr="00A4780D">
        <w:rPr>
          <w:rtl/>
        </w:rPr>
        <w:t>גליתה</w:t>
      </w:r>
      <w:proofErr w:type="spellEnd"/>
      <w:r w:rsidRPr="00A4780D">
        <w:rPr>
          <w:rtl/>
        </w:rPr>
        <w:t xml:space="preserve"> ואשכח בגווה </w:t>
      </w:r>
      <w:proofErr w:type="spellStart"/>
      <w:r w:rsidRPr="00A4780D">
        <w:rPr>
          <w:rtl/>
        </w:rPr>
        <w:t>פרגיין</w:t>
      </w:r>
      <w:proofErr w:type="spellEnd"/>
      <w:r w:rsidRPr="00A4780D">
        <w:rPr>
          <w:rtl/>
        </w:rPr>
        <w:t xml:space="preserve">, ידע ר' אלעזר בן עזריה מה הוא שמע, </w:t>
      </w:r>
      <w:proofErr w:type="spellStart"/>
      <w:r w:rsidRPr="00A4780D">
        <w:rPr>
          <w:rtl/>
        </w:rPr>
        <w:t>יתבון</w:t>
      </w:r>
      <w:proofErr w:type="spellEnd"/>
      <w:r w:rsidRPr="00A4780D">
        <w:rPr>
          <w:rtl/>
        </w:rPr>
        <w:t xml:space="preserve"> </w:t>
      </w:r>
      <w:proofErr w:type="spellStart"/>
      <w:r w:rsidRPr="00A4780D">
        <w:rPr>
          <w:rtl/>
        </w:rPr>
        <w:t>להדא</w:t>
      </w:r>
      <w:proofErr w:type="spellEnd"/>
      <w:r w:rsidRPr="00A4780D">
        <w:rPr>
          <w:rtl/>
        </w:rPr>
        <w:t xml:space="preserve"> אכלין אמר ליה ר' לא אמרת </w:t>
      </w:r>
      <w:proofErr w:type="spellStart"/>
      <w:r w:rsidRPr="00A4780D">
        <w:rPr>
          <w:rtl/>
        </w:rPr>
        <w:t>פרפרין</w:t>
      </w:r>
      <w:proofErr w:type="spellEnd"/>
      <w:r w:rsidRPr="00A4780D">
        <w:rPr>
          <w:rtl/>
        </w:rPr>
        <w:t xml:space="preserve"> והא </w:t>
      </w:r>
      <w:proofErr w:type="spellStart"/>
      <w:r w:rsidRPr="00A4780D">
        <w:rPr>
          <w:rtl/>
        </w:rPr>
        <w:t>אשכחינן</w:t>
      </w:r>
      <w:proofErr w:type="spellEnd"/>
      <w:r w:rsidRPr="00A4780D">
        <w:rPr>
          <w:rtl/>
        </w:rPr>
        <w:t xml:space="preserve"> בגווה </w:t>
      </w:r>
      <w:proofErr w:type="spellStart"/>
      <w:r w:rsidRPr="00A4780D">
        <w:rPr>
          <w:rtl/>
        </w:rPr>
        <w:t>פרגיין</w:t>
      </w:r>
      <w:proofErr w:type="spellEnd"/>
      <w:r w:rsidRPr="00A4780D">
        <w:rPr>
          <w:rtl/>
        </w:rPr>
        <w:t xml:space="preserve">, אמר ליה מעשה נסים הוא, מן </w:t>
      </w:r>
      <w:proofErr w:type="spellStart"/>
      <w:r w:rsidRPr="00A4780D">
        <w:rPr>
          <w:rtl/>
        </w:rPr>
        <w:t>דחסלון</w:t>
      </w:r>
      <w:proofErr w:type="spellEnd"/>
      <w:r w:rsidRPr="00A4780D">
        <w:rPr>
          <w:rtl/>
        </w:rPr>
        <w:t xml:space="preserve"> (מן אכלון) אמר לו ר' שבק </w:t>
      </w:r>
      <w:proofErr w:type="spellStart"/>
      <w:r w:rsidRPr="00A4780D">
        <w:rPr>
          <w:rtl/>
        </w:rPr>
        <w:t>הדא</w:t>
      </w:r>
      <w:proofErr w:type="spellEnd"/>
      <w:r w:rsidRPr="00A4780D">
        <w:rPr>
          <w:rtl/>
        </w:rPr>
        <w:t xml:space="preserve"> </w:t>
      </w:r>
      <w:proofErr w:type="spellStart"/>
      <w:r w:rsidRPr="00A4780D">
        <w:rPr>
          <w:rtl/>
        </w:rPr>
        <w:t>אסתה</w:t>
      </w:r>
      <w:proofErr w:type="spellEnd"/>
      <w:r w:rsidRPr="00A4780D">
        <w:rPr>
          <w:rtl/>
        </w:rPr>
        <w:t xml:space="preserve"> מינך דלית היא עבדה ליקרך, אמר ליה ר' פרנה רב עליי ולית בי </w:t>
      </w:r>
      <w:proofErr w:type="spellStart"/>
      <w:r w:rsidRPr="00A4780D">
        <w:rPr>
          <w:rtl/>
        </w:rPr>
        <w:t>משבק</w:t>
      </w:r>
      <w:proofErr w:type="spellEnd"/>
      <w:r w:rsidRPr="00A4780D">
        <w:rPr>
          <w:rtl/>
        </w:rPr>
        <w:t xml:space="preserve"> לה, אמר ליה </w:t>
      </w:r>
      <w:proofErr w:type="spellStart"/>
      <w:r w:rsidRPr="00A4780D">
        <w:rPr>
          <w:rtl/>
        </w:rPr>
        <w:t>אנן</w:t>
      </w:r>
      <w:proofErr w:type="spellEnd"/>
      <w:r w:rsidRPr="00A4780D">
        <w:rPr>
          <w:rtl/>
        </w:rPr>
        <w:t xml:space="preserve"> </w:t>
      </w:r>
      <w:proofErr w:type="spellStart"/>
      <w:r w:rsidRPr="00A4780D">
        <w:rPr>
          <w:rtl/>
        </w:rPr>
        <w:t>פסין</w:t>
      </w:r>
      <w:proofErr w:type="spellEnd"/>
      <w:r w:rsidRPr="00A4780D">
        <w:rPr>
          <w:rtl/>
        </w:rPr>
        <w:t xml:space="preserve"> </w:t>
      </w:r>
      <w:r w:rsidRPr="00A4780D">
        <w:rPr>
          <w:rtl/>
        </w:rPr>
        <w:lastRenderedPageBreak/>
        <w:t xml:space="preserve">פרנה </w:t>
      </w:r>
      <w:proofErr w:type="spellStart"/>
      <w:r w:rsidRPr="00A4780D">
        <w:rPr>
          <w:rtl/>
        </w:rPr>
        <w:t>לישבקה</w:t>
      </w:r>
      <w:proofErr w:type="spellEnd"/>
      <w:r w:rsidRPr="00A4780D">
        <w:rPr>
          <w:rtl/>
        </w:rPr>
        <w:t xml:space="preserve"> מינך, עבדון ליה כן </w:t>
      </w:r>
      <w:proofErr w:type="spellStart"/>
      <w:r w:rsidRPr="00A4780D">
        <w:rPr>
          <w:rtl/>
        </w:rPr>
        <w:t>פסון</w:t>
      </w:r>
      <w:proofErr w:type="spellEnd"/>
      <w:r w:rsidRPr="00A4780D">
        <w:rPr>
          <w:rtl/>
        </w:rPr>
        <w:t xml:space="preserve"> ליה פרנה </w:t>
      </w:r>
      <w:proofErr w:type="spellStart"/>
      <w:r w:rsidRPr="00A4780D">
        <w:rPr>
          <w:rtl/>
        </w:rPr>
        <w:t>ושבקותה</w:t>
      </w:r>
      <w:proofErr w:type="spellEnd"/>
      <w:r w:rsidRPr="00A4780D">
        <w:rPr>
          <w:rtl/>
        </w:rPr>
        <w:t xml:space="preserve"> מיניה </w:t>
      </w:r>
      <w:proofErr w:type="spellStart"/>
      <w:r w:rsidRPr="00A4780D">
        <w:rPr>
          <w:rtl/>
        </w:rPr>
        <w:t>ואסבון</w:t>
      </w:r>
      <w:proofErr w:type="spellEnd"/>
      <w:r w:rsidRPr="00A4780D">
        <w:rPr>
          <w:rtl/>
        </w:rPr>
        <w:t xml:space="preserve"> </w:t>
      </w:r>
      <w:proofErr w:type="spellStart"/>
      <w:r w:rsidRPr="00A4780D">
        <w:rPr>
          <w:rtl/>
        </w:rPr>
        <w:t>יתיה</w:t>
      </w:r>
      <w:proofErr w:type="spellEnd"/>
      <w:r w:rsidRPr="00A4780D">
        <w:rPr>
          <w:rtl/>
        </w:rPr>
        <w:t xml:space="preserve"> </w:t>
      </w:r>
      <w:proofErr w:type="spellStart"/>
      <w:r w:rsidRPr="00A4780D">
        <w:rPr>
          <w:rtl/>
        </w:rPr>
        <w:t>לאיתה</w:t>
      </w:r>
      <w:proofErr w:type="spellEnd"/>
      <w:r w:rsidRPr="00A4780D">
        <w:rPr>
          <w:rtl/>
        </w:rPr>
        <w:t xml:space="preserve"> </w:t>
      </w:r>
      <w:proofErr w:type="spellStart"/>
      <w:r w:rsidRPr="00A4780D">
        <w:rPr>
          <w:rtl/>
        </w:rPr>
        <w:t>אוחרי</w:t>
      </w:r>
      <w:proofErr w:type="spellEnd"/>
      <w:r w:rsidRPr="00A4780D">
        <w:rPr>
          <w:rtl/>
        </w:rPr>
        <w:t xml:space="preserve"> טבא מינה, </w:t>
      </w:r>
      <w:proofErr w:type="spellStart"/>
      <w:r w:rsidRPr="00A4780D">
        <w:rPr>
          <w:rtl/>
        </w:rPr>
        <w:t>גרמון</w:t>
      </w:r>
      <w:proofErr w:type="spellEnd"/>
      <w:r w:rsidRPr="00A4780D">
        <w:rPr>
          <w:rtl/>
        </w:rPr>
        <w:t xml:space="preserve"> </w:t>
      </w:r>
      <w:proofErr w:type="spellStart"/>
      <w:r w:rsidRPr="00A4780D">
        <w:rPr>
          <w:rtl/>
        </w:rPr>
        <w:t>חוביה</w:t>
      </w:r>
      <w:proofErr w:type="spellEnd"/>
      <w:r w:rsidRPr="00A4780D">
        <w:rPr>
          <w:rtl/>
        </w:rPr>
        <w:t xml:space="preserve"> </w:t>
      </w:r>
      <w:proofErr w:type="spellStart"/>
      <w:r w:rsidRPr="00A4780D">
        <w:rPr>
          <w:rtl/>
        </w:rPr>
        <w:t>דההיא</w:t>
      </w:r>
      <w:proofErr w:type="spellEnd"/>
      <w:r w:rsidRPr="00A4780D">
        <w:rPr>
          <w:rtl/>
        </w:rPr>
        <w:t xml:space="preserve"> </w:t>
      </w:r>
      <w:proofErr w:type="spellStart"/>
      <w:r w:rsidRPr="00A4780D">
        <w:rPr>
          <w:rtl/>
        </w:rPr>
        <w:t>אינתתה</w:t>
      </w:r>
      <w:proofErr w:type="spellEnd"/>
      <w:r w:rsidRPr="00A4780D">
        <w:rPr>
          <w:rtl/>
        </w:rPr>
        <w:t xml:space="preserve"> ואזלת </w:t>
      </w:r>
      <w:proofErr w:type="spellStart"/>
      <w:r w:rsidRPr="00A4780D">
        <w:rPr>
          <w:rtl/>
        </w:rPr>
        <w:t>ואינסבת</w:t>
      </w:r>
      <w:proofErr w:type="spellEnd"/>
      <w:r w:rsidRPr="00A4780D">
        <w:rPr>
          <w:rtl/>
        </w:rPr>
        <w:t xml:space="preserve"> לסנטרה </w:t>
      </w:r>
      <w:proofErr w:type="spellStart"/>
      <w:r w:rsidRPr="00A4780D">
        <w:rPr>
          <w:rtl/>
        </w:rPr>
        <w:t>דקרתה</w:t>
      </w:r>
      <w:proofErr w:type="spellEnd"/>
      <w:r w:rsidRPr="00A4780D">
        <w:rPr>
          <w:rtl/>
        </w:rPr>
        <w:t xml:space="preserve">, לבתר יומין אתון </w:t>
      </w:r>
      <w:proofErr w:type="spellStart"/>
      <w:r w:rsidRPr="00A4780D">
        <w:rPr>
          <w:rtl/>
        </w:rPr>
        <w:t>ייסורין</w:t>
      </w:r>
      <w:proofErr w:type="spellEnd"/>
      <w:r w:rsidRPr="00A4780D">
        <w:rPr>
          <w:rtl/>
        </w:rPr>
        <w:t xml:space="preserve"> </w:t>
      </w:r>
      <w:proofErr w:type="spellStart"/>
      <w:r w:rsidRPr="00A4780D">
        <w:rPr>
          <w:rtl/>
        </w:rPr>
        <w:t>עלוי</w:t>
      </w:r>
      <w:proofErr w:type="spellEnd"/>
      <w:r w:rsidRPr="00A4780D">
        <w:rPr>
          <w:rtl/>
        </w:rPr>
        <w:t xml:space="preserve"> והוות </w:t>
      </w:r>
      <w:proofErr w:type="spellStart"/>
      <w:r w:rsidRPr="00A4780D">
        <w:rPr>
          <w:rtl/>
        </w:rPr>
        <w:t>חגלה</w:t>
      </w:r>
      <w:proofErr w:type="spellEnd"/>
      <w:r w:rsidRPr="00A4780D">
        <w:rPr>
          <w:rtl/>
        </w:rPr>
        <w:t xml:space="preserve"> נגידה ליה בכל קרתה והוות אזלת בכל </w:t>
      </w:r>
      <w:proofErr w:type="spellStart"/>
      <w:r w:rsidRPr="00A4780D">
        <w:rPr>
          <w:rtl/>
        </w:rPr>
        <w:t>שכוניה</w:t>
      </w:r>
      <w:proofErr w:type="spellEnd"/>
      <w:r w:rsidRPr="00A4780D">
        <w:rPr>
          <w:rtl/>
        </w:rPr>
        <w:t xml:space="preserve">, וכד הוות </w:t>
      </w:r>
      <w:proofErr w:type="spellStart"/>
      <w:r w:rsidRPr="00A4780D">
        <w:rPr>
          <w:rtl/>
        </w:rPr>
        <w:t>מטייה</w:t>
      </w:r>
      <w:proofErr w:type="spellEnd"/>
      <w:r w:rsidRPr="00A4780D">
        <w:rPr>
          <w:rtl/>
        </w:rPr>
        <w:t xml:space="preserve"> </w:t>
      </w:r>
      <w:proofErr w:type="spellStart"/>
      <w:r w:rsidRPr="00A4780D">
        <w:rPr>
          <w:rtl/>
        </w:rPr>
        <w:t>שכונתיה</w:t>
      </w:r>
      <w:proofErr w:type="spellEnd"/>
      <w:r w:rsidRPr="00A4780D">
        <w:rPr>
          <w:rtl/>
        </w:rPr>
        <w:t xml:space="preserve"> דר' יוסי הגלילי הוות חזרה לאחריה, מן מה דהוה ההוא </w:t>
      </w:r>
      <w:proofErr w:type="spellStart"/>
      <w:r w:rsidRPr="00A4780D">
        <w:rPr>
          <w:rtl/>
        </w:rPr>
        <w:t>גוברא</w:t>
      </w:r>
      <w:proofErr w:type="spellEnd"/>
      <w:r w:rsidRPr="00A4780D">
        <w:rPr>
          <w:rtl/>
        </w:rPr>
        <w:t xml:space="preserve"> חכם קרתה אמר לה למה לית את מיובלה לן </w:t>
      </w:r>
      <w:proofErr w:type="spellStart"/>
      <w:r w:rsidRPr="00A4780D">
        <w:rPr>
          <w:rtl/>
        </w:rPr>
        <w:t>לשכונתיה</w:t>
      </w:r>
      <w:proofErr w:type="spellEnd"/>
      <w:r w:rsidRPr="00A4780D">
        <w:rPr>
          <w:rtl/>
        </w:rPr>
        <w:t xml:space="preserve"> דר' יוסי הגלילי </w:t>
      </w:r>
      <w:proofErr w:type="spellStart"/>
      <w:r w:rsidRPr="00A4780D">
        <w:rPr>
          <w:rtl/>
        </w:rPr>
        <w:t>דאנה</w:t>
      </w:r>
      <w:proofErr w:type="spellEnd"/>
      <w:r w:rsidRPr="00A4780D">
        <w:rPr>
          <w:rtl/>
        </w:rPr>
        <w:t xml:space="preserve"> </w:t>
      </w:r>
      <w:proofErr w:type="spellStart"/>
      <w:r w:rsidRPr="00A4780D">
        <w:rPr>
          <w:rtl/>
        </w:rPr>
        <w:t>שמיע</w:t>
      </w:r>
      <w:proofErr w:type="spellEnd"/>
      <w:r w:rsidRPr="00A4780D">
        <w:rPr>
          <w:rtl/>
        </w:rPr>
        <w:t xml:space="preserve"> ההוא עביד מצווה, </w:t>
      </w:r>
      <w:proofErr w:type="spellStart"/>
      <w:r w:rsidRPr="00A4780D">
        <w:rPr>
          <w:rtl/>
        </w:rPr>
        <w:t>אמ</w:t>
      </w:r>
      <w:proofErr w:type="spellEnd"/>
      <w:r w:rsidRPr="00A4780D">
        <w:rPr>
          <w:rtl/>
        </w:rPr>
        <w:t xml:space="preserve">' ליה </w:t>
      </w:r>
      <w:proofErr w:type="spellStart"/>
      <w:r w:rsidRPr="00A4780D">
        <w:rPr>
          <w:rtl/>
        </w:rPr>
        <w:t>משבקתיה</w:t>
      </w:r>
      <w:proofErr w:type="spellEnd"/>
      <w:r w:rsidRPr="00A4780D">
        <w:rPr>
          <w:rtl/>
        </w:rPr>
        <w:t xml:space="preserve"> אנא ולית בי </w:t>
      </w:r>
      <w:proofErr w:type="spellStart"/>
      <w:r w:rsidRPr="00A4780D">
        <w:rPr>
          <w:rtl/>
        </w:rPr>
        <w:t>חמייה</w:t>
      </w:r>
      <w:proofErr w:type="spellEnd"/>
      <w:r w:rsidRPr="00A4780D">
        <w:rPr>
          <w:rtl/>
        </w:rPr>
        <w:t xml:space="preserve"> סבר אפוי, חד זמן אתון קריין בשכנותיה דר' יוסי הגלילי, שרי חבט עלה והוות </w:t>
      </w:r>
      <w:proofErr w:type="spellStart"/>
      <w:r w:rsidRPr="00A4780D">
        <w:rPr>
          <w:rtl/>
        </w:rPr>
        <w:t>קלהון</w:t>
      </w:r>
      <w:proofErr w:type="spellEnd"/>
      <w:r w:rsidRPr="00A4780D">
        <w:rPr>
          <w:rtl/>
        </w:rPr>
        <w:t xml:space="preserve"> </w:t>
      </w:r>
      <w:proofErr w:type="spellStart"/>
      <w:r w:rsidRPr="00A4780D">
        <w:rPr>
          <w:rtl/>
        </w:rPr>
        <w:t>מתבזיין</w:t>
      </w:r>
      <w:proofErr w:type="spellEnd"/>
      <w:r w:rsidRPr="00A4780D">
        <w:rPr>
          <w:rtl/>
        </w:rPr>
        <w:t xml:space="preserve"> בכל קרתה, </w:t>
      </w:r>
      <w:proofErr w:type="spellStart"/>
      <w:r w:rsidRPr="00A4780D">
        <w:rPr>
          <w:rtl/>
        </w:rPr>
        <w:t>אדיק</w:t>
      </w:r>
      <w:proofErr w:type="spellEnd"/>
      <w:r w:rsidRPr="00A4780D">
        <w:rPr>
          <w:rtl/>
        </w:rPr>
        <w:t xml:space="preserve"> ר' יוסי הגלילי </w:t>
      </w:r>
      <w:proofErr w:type="spellStart"/>
      <w:r w:rsidRPr="00A4780D">
        <w:rPr>
          <w:rtl/>
        </w:rPr>
        <w:t>וחמאתון</w:t>
      </w:r>
      <w:proofErr w:type="spellEnd"/>
      <w:r w:rsidRPr="00A4780D">
        <w:rPr>
          <w:rtl/>
        </w:rPr>
        <w:t xml:space="preserve"> </w:t>
      </w:r>
      <w:proofErr w:type="spellStart"/>
      <w:r w:rsidRPr="00A4780D">
        <w:rPr>
          <w:rtl/>
        </w:rPr>
        <w:t>מתבזיין</w:t>
      </w:r>
      <w:proofErr w:type="spellEnd"/>
      <w:r w:rsidRPr="00A4780D">
        <w:rPr>
          <w:rtl/>
        </w:rPr>
        <w:t xml:space="preserve"> בגו </w:t>
      </w:r>
      <w:proofErr w:type="spellStart"/>
      <w:r w:rsidRPr="00A4780D">
        <w:rPr>
          <w:rtl/>
        </w:rPr>
        <w:t>שקקיה</w:t>
      </w:r>
      <w:proofErr w:type="spellEnd"/>
      <w:r w:rsidRPr="00A4780D">
        <w:rPr>
          <w:rtl/>
        </w:rPr>
        <w:t xml:space="preserve">, </w:t>
      </w:r>
      <w:proofErr w:type="spellStart"/>
      <w:r w:rsidRPr="00A4780D">
        <w:rPr>
          <w:rtl/>
        </w:rPr>
        <w:t>נסאתון</w:t>
      </w:r>
      <w:proofErr w:type="spellEnd"/>
      <w:r w:rsidRPr="00A4780D">
        <w:rPr>
          <w:rtl/>
        </w:rPr>
        <w:t xml:space="preserve"> ויהב </w:t>
      </w:r>
      <w:proofErr w:type="spellStart"/>
      <w:r w:rsidRPr="00A4780D">
        <w:rPr>
          <w:rtl/>
        </w:rPr>
        <w:t>יתהון</w:t>
      </w:r>
      <w:proofErr w:type="spellEnd"/>
      <w:r w:rsidRPr="00A4780D">
        <w:rPr>
          <w:rtl/>
        </w:rPr>
        <w:t xml:space="preserve"> בחד ביתא מן </w:t>
      </w:r>
      <w:proofErr w:type="spellStart"/>
      <w:r w:rsidRPr="00A4780D">
        <w:rPr>
          <w:rtl/>
        </w:rPr>
        <w:t>דידיה</w:t>
      </w:r>
      <w:proofErr w:type="spellEnd"/>
      <w:r w:rsidRPr="00A4780D">
        <w:rPr>
          <w:rtl/>
        </w:rPr>
        <w:t xml:space="preserve"> והווה מפרנס </w:t>
      </w:r>
      <w:proofErr w:type="spellStart"/>
      <w:r w:rsidRPr="00A4780D">
        <w:rPr>
          <w:rtl/>
        </w:rPr>
        <w:t>יתהון</w:t>
      </w:r>
      <w:proofErr w:type="spellEnd"/>
      <w:r w:rsidRPr="00A4780D">
        <w:rPr>
          <w:rtl/>
        </w:rPr>
        <w:t xml:space="preserve"> כל ימי </w:t>
      </w:r>
      <w:proofErr w:type="spellStart"/>
      <w:r w:rsidRPr="00A4780D">
        <w:rPr>
          <w:rtl/>
        </w:rPr>
        <w:t>חייהון</w:t>
      </w:r>
      <w:proofErr w:type="spellEnd"/>
      <w:r w:rsidRPr="00A4780D">
        <w:rPr>
          <w:rtl/>
        </w:rPr>
        <w:t xml:space="preserve"> על שום </w:t>
      </w:r>
      <w:r w:rsidR="00A4780D">
        <w:rPr>
          <w:rFonts w:hint="cs"/>
          <w:rtl/>
        </w:rPr>
        <w:t>"</w:t>
      </w:r>
      <w:r w:rsidRPr="00A4780D">
        <w:rPr>
          <w:rtl/>
        </w:rPr>
        <w:t>ומבשרך לא תתעלם</w:t>
      </w:r>
      <w:r w:rsidR="00A4780D">
        <w:rPr>
          <w:rFonts w:hint="cs"/>
          <w:rtl/>
        </w:rPr>
        <w:t>"</w:t>
      </w:r>
      <w:r w:rsidRPr="00A4780D">
        <w:rPr>
          <w:rtl/>
        </w:rPr>
        <w:t>.</w:t>
      </w:r>
      <w:r w:rsidR="00A4780D" w:rsidRPr="00A4780D">
        <w:rPr>
          <w:rFonts w:hint="cs"/>
          <w:rtl/>
        </w:rPr>
        <w:tab/>
      </w:r>
      <w:r w:rsidR="00A4780D">
        <w:rPr>
          <w:rFonts w:hint="cs"/>
          <w:rtl/>
        </w:rPr>
        <w:tab/>
      </w:r>
      <w:r w:rsidR="00A4780D" w:rsidRPr="00A4780D">
        <w:rPr>
          <w:sz w:val="16"/>
          <w:szCs w:val="18"/>
          <w:rtl/>
        </w:rPr>
        <w:t xml:space="preserve">(בראשית רבה פרשה </w:t>
      </w:r>
      <w:proofErr w:type="spellStart"/>
      <w:r w:rsidR="00A4780D" w:rsidRPr="00A4780D">
        <w:rPr>
          <w:sz w:val="16"/>
          <w:szCs w:val="18"/>
          <w:rtl/>
        </w:rPr>
        <w:t>יז</w:t>
      </w:r>
      <w:proofErr w:type="spellEnd"/>
      <w:r w:rsidR="00A4780D" w:rsidRPr="00A4780D">
        <w:rPr>
          <w:sz w:val="16"/>
          <w:szCs w:val="18"/>
          <w:rtl/>
        </w:rPr>
        <w:t>)</w:t>
      </w:r>
      <w:r w:rsidR="00A4780D">
        <w:rPr>
          <w:rFonts w:hint="cs"/>
          <w:rtl/>
        </w:rPr>
        <w:t>.</w:t>
      </w:r>
    </w:p>
    <w:p w:rsidR="006B1287" w:rsidRPr="00A4780D" w:rsidRDefault="006B1287" w:rsidP="00A4780D">
      <w:pPr>
        <w:pStyle w:val="aa"/>
        <w:rPr>
          <w:sz w:val="16"/>
          <w:szCs w:val="18"/>
          <w:rtl/>
        </w:rPr>
      </w:pPr>
      <w:r w:rsidRPr="00A4780D">
        <w:rPr>
          <w:sz w:val="16"/>
          <w:szCs w:val="18"/>
          <w:rtl/>
        </w:rPr>
        <w:t>[תרגום: ר' יוסי הגלילי הי</w:t>
      </w:r>
      <w:r w:rsidR="00A4780D">
        <w:rPr>
          <w:rFonts w:hint="cs"/>
          <w:sz w:val="16"/>
          <w:szCs w:val="18"/>
          <w:rtl/>
        </w:rPr>
        <w:t>י</w:t>
      </w:r>
      <w:r w:rsidRPr="00A4780D">
        <w:rPr>
          <w:sz w:val="16"/>
          <w:szCs w:val="18"/>
          <w:rtl/>
        </w:rPr>
        <w:t>תה לו א</w:t>
      </w:r>
      <w:r w:rsidR="00A4780D">
        <w:rPr>
          <w:rFonts w:hint="cs"/>
          <w:sz w:val="16"/>
          <w:szCs w:val="18"/>
          <w:rtl/>
        </w:rPr>
        <w:t>י</w:t>
      </w:r>
      <w:r w:rsidRPr="00A4780D">
        <w:rPr>
          <w:sz w:val="16"/>
          <w:szCs w:val="18"/>
          <w:rtl/>
        </w:rPr>
        <w:t>שה רעה, וה</w:t>
      </w:r>
      <w:r w:rsidR="00A4780D">
        <w:rPr>
          <w:rFonts w:hint="cs"/>
          <w:sz w:val="16"/>
          <w:szCs w:val="18"/>
          <w:rtl/>
        </w:rPr>
        <w:t>י</w:t>
      </w:r>
      <w:r w:rsidRPr="00A4780D">
        <w:rPr>
          <w:sz w:val="16"/>
          <w:szCs w:val="18"/>
          <w:rtl/>
        </w:rPr>
        <w:t>יתה בת אחותו, וה</w:t>
      </w:r>
      <w:r w:rsidR="00A4780D">
        <w:rPr>
          <w:rFonts w:hint="cs"/>
          <w:sz w:val="16"/>
          <w:szCs w:val="18"/>
          <w:rtl/>
        </w:rPr>
        <w:t>י</w:t>
      </w:r>
      <w:r w:rsidRPr="00A4780D">
        <w:rPr>
          <w:sz w:val="16"/>
          <w:szCs w:val="18"/>
          <w:rtl/>
        </w:rPr>
        <w:t xml:space="preserve">יתה מבזה אותו. </w:t>
      </w:r>
      <w:r w:rsidR="00A4780D">
        <w:rPr>
          <w:sz w:val="16"/>
          <w:szCs w:val="18"/>
          <w:rtl/>
        </w:rPr>
        <w:t>אמרו לו תלמידיו: רבי, גרש</w:t>
      </w:r>
      <w:r w:rsidR="00A4780D" w:rsidRPr="00A4780D">
        <w:rPr>
          <w:sz w:val="16"/>
          <w:szCs w:val="18"/>
          <w:rtl/>
        </w:rPr>
        <w:t xml:space="preserve"> </w:t>
      </w:r>
      <w:r w:rsidRPr="00A4780D">
        <w:rPr>
          <w:sz w:val="16"/>
          <w:szCs w:val="18"/>
          <w:rtl/>
        </w:rPr>
        <w:t>את הא</w:t>
      </w:r>
      <w:r w:rsidR="00A4780D">
        <w:rPr>
          <w:rFonts w:hint="cs"/>
          <w:sz w:val="16"/>
          <w:szCs w:val="18"/>
          <w:rtl/>
        </w:rPr>
        <w:t>י</w:t>
      </w:r>
      <w:r w:rsidRPr="00A4780D">
        <w:rPr>
          <w:sz w:val="16"/>
          <w:szCs w:val="18"/>
          <w:rtl/>
        </w:rPr>
        <w:t xml:space="preserve">שה הזו, שאין היא עושה לכבודך. אמר להם: דמי כתובתה רבים עלי ואין אני יכול לגרש אותה. פעם אחת היו יושבים ולומדים, הוא ור' אלעזר בן עזריה. כשסיימו, אמר לו (ר' אלעזר </w:t>
      </w:r>
      <w:proofErr w:type="spellStart"/>
      <w:r w:rsidRPr="00A4780D">
        <w:rPr>
          <w:sz w:val="16"/>
          <w:szCs w:val="18"/>
          <w:rtl/>
        </w:rPr>
        <w:t>לר</w:t>
      </w:r>
      <w:proofErr w:type="spellEnd"/>
      <w:r w:rsidRPr="00A4780D">
        <w:rPr>
          <w:sz w:val="16"/>
          <w:szCs w:val="18"/>
          <w:rtl/>
        </w:rPr>
        <w:t>' יוסי): ישגיח רבי ונעלה לביתו? אמר לו: כן. כשעלו הנמיכה פניה ויצאה לה. ראה (ר' יוסי) את הקדרה על הכיריים, אמר לה: יש בקדרה זו משהו? אמרה לו: יש בה פרפרת (פירות). הלך וגילה את הקדרה ומצא בה פרגיות. ידע ר' אלעזר בן עזריה מה שהוא שמע. ישבו לאכול, אמר לו (</w:t>
      </w:r>
      <w:proofErr w:type="spellStart"/>
      <w:r w:rsidRPr="00A4780D">
        <w:rPr>
          <w:sz w:val="16"/>
          <w:szCs w:val="18"/>
          <w:rtl/>
        </w:rPr>
        <w:t>ראב"ע</w:t>
      </w:r>
      <w:proofErr w:type="spellEnd"/>
      <w:r w:rsidRPr="00A4780D">
        <w:rPr>
          <w:sz w:val="16"/>
          <w:szCs w:val="18"/>
          <w:rtl/>
        </w:rPr>
        <w:t xml:space="preserve">): רבי, לא אמרת </w:t>
      </w:r>
      <w:proofErr w:type="spellStart"/>
      <w:r w:rsidRPr="00A4780D">
        <w:rPr>
          <w:sz w:val="16"/>
          <w:szCs w:val="18"/>
          <w:rtl/>
        </w:rPr>
        <w:t>פרפרין</w:t>
      </w:r>
      <w:proofErr w:type="spellEnd"/>
      <w:r w:rsidRPr="00A4780D">
        <w:rPr>
          <w:sz w:val="16"/>
          <w:szCs w:val="18"/>
          <w:rtl/>
        </w:rPr>
        <w:t>, והרי מצאנו בה פרגיות! אמר לו: מעשה ניסים הוא. כשסיימו, אמר לו: רבי, גרש את הא</w:t>
      </w:r>
      <w:r w:rsidR="00A4780D">
        <w:rPr>
          <w:rFonts w:hint="cs"/>
          <w:sz w:val="16"/>
          <w:szCs w:val="18"/>
          <w:rtl/>
        </w:rPr>
        <w:t>י</w:t>
      </w:r>
      <w:r w:rsidRPr="00A4780D">
        <w:rPr>
          <w:sz w:val="16"/>
          <w:szCs w:val="18"/>
          <w:rtl/>
        </w:rPr>
        <w:t>שה הזו, שאין היא עושה לכבודך. אמר לה: דמי כתובתה רבים עלי, ואין אני יכול לגרש אותה. אמר לו: אנחנו ניתן דמי כתובתה כדי לגרשה ממך. עשו לו כן, נתנו לו דמי כתובתה וגרשוה ממנו, והשיאו אותו לא</w:t>
      </w:r>
      <w:r w:rsidR="00A4780D">
        <w:rPr>
          <w:rFonts w:hint="cs"/>
          <w:sz w:val="16"/>
          <w:szCs w:val="18"/>
          <w:rtl/>
        </w:rPr>
        <w:t>י</w:t>
      </w:r>
      <w:r w:rsidRPr="00A4780D">
        <w:rPr>
          <w:sz w:val="16"/>
          <w:szCs w:val="18"/>
          <w:rtl/>
        </w:rPr>
        <w:t>שה אחרת טובה ממנה. גרמו חובותיה של אותה א</w:t>
      </w:r>
      <w:r w:rsidR="00A4780D">
        <w:rPr>
          <w:rFonts w:hint="cs"/>
          <w:sz w:val="16"/>
          <w:szCs w:val="18"/>
          <w:rtl/>
        </w:rPr>
        <w:t>י</w:t>
      </w:r>
      <w:r w:rsidRPr="00A4780D">
        <w:rPr>
          <w:sz w:val="16"/>
          <w:szCs w:val="18"/>
          <w:rtl/>
        </w:rPr>
        <w:t>שה והלכה ונישאה לשומר העיר. לאחר ימים באו ייסורים עליו והי</w:t>
      </w:r>
      <w:r w:rsidR="00A4780D">
        <w:rPr>
          <w:rFonts w:hint="cs"/>
          <w:sz w:val="16"/>
          <w:szCs w:val="18"/>
          <w:rtl/>
        </w:rPr>
        <w:t>י</w:t>
      </w:r>
      <w:r w:rsidRPr="00A4780D">
        <w:rPr>
          <w:sz w:val="16"/>
          <w:szCs w:val="18"/>
          <w:rtl/>
        </w:rPr>
        <w:t>תה סובבת ומוליכה אותו בכל העיר, וה</w:t>
      </w:r>
      <w:r w:rsidR="00A4780D">
        <w:rPr>
          <w:rFonts w:hint="cs"/>
          <w:sz w:val="16"/>
          <w:szCs w:val="18"/>
          <w:rtl/>
        </w:rPr>
        <w:t>י</w:t>
      </w:r>
      <w:r w:rsidRPr="00A4780D">
        <w:rPr>
          <w:sz w:val="16"/>
          <w:szCs w:val="18"/>
          <w:rtl/>
        </w:rPr>
        <w:t>יתה הולכת בכל השכונות, וכשה</w:t>
      </w:r>
      <w:r w:rsidR="00A4780D">
        <w:rPr>
          <w:rFonts w:hint="cs"/>
          <w:sz w:val="16"/>
          <w:szCs w:val="18"/>
          <w:rtl/>
        </w:rPr>
        <w:t>י</w:t>
      </w:r>
      <w:r w:rsidRPr="00A4780D">
        <w:rPr>
          <w:sz w:val="16"/>
          <w:szCs w:val="18"/>
          <w:rtl/>
        </w:rPr>
        <w:t>יתה מגיעה לשכונתו של ר' יוסי הגלילי הי</w:t>
      </w:r>
      <w:r w:rsidR="00A4780D">
        <w:rPr>
          <w:rFonts w:hint="cs"/>
          <w:sz w:val="16"/>
          <w:szCs w:val="18"/>
          <w:rtl/>
        </w:rPr>
        <w:t>י</w:t>
      </w:r>
      <w:r w:rsidRPr="00A4780D">
        <w:rPr>
          <w:sz w:val="16"/>
          <w:szCs w:val="18"/>
          <w:rtl/>
        </w:rPr>
        <w:t>תה חוזרת לאחוריה. בגלל שבעלה הכיר את העיר אמר לה למה אין את מובילה אותנו לשכונתו של ר' יוסי הגלילי, ששמעתי שהוא עושה מצוות. אמרה לו: גרושתו אני, ואין בי (</w:t>
      </w:r>
      <w:proofErr w:type="spellStart"/>
      <w:r w:rsidRPr="00A4780D">
        <w:rPr>
          <w:sz w:val="16"/>
          <w:szCs w:val="18"/>
          <w:rtl/>
        </w:rPr>
        <w:t>כח</w:t>
      </w:r>
      <w:proofErr w:type="spellEnd"/>
      <w:r w:rsidRPr="00A4780D">
        <w:rPr>
          <w:sz w:val="16"/>
          <w:szCs w:val="18"/>
          <w:rtl/>
        </w:rPr>
        <w:t>) לראות סבר פניו. פעם אחת באו וקראו (על הפתחים) בשכונתו של ר' יוסי הגלילי, התחיל לחבוט בה ועלה קולם מתבזים בכל העיר. הציץ ר' יוסי הגלילי וראה אותם מתבזים בשוק, לקחם, ושם אותם בבית אחד משלו, והיה מפרנס אותם כל ימי חייהם, על שום  "ומבשרך לא תתעלם".</w:t>
      </w:r>
      <w:r w:rsidR="00A4780D">
        <w:rPr>
          <w:rFonts w:hint="cs"/>
          <w:sz w:val="16"/>
          <w:szCs w:val="18"/>
          <w:rtl/>
        </w:rPr>
        <w:t>]</w:t>
      </w:r>
    </w:p>
    <w:p w:rsidR="006B1287" w:rsidRPr="002B1878" w:rsidRDefault="006B1287" w:rsidP="002B1878">
      <w:pPr>
        <w:rPr>
          <w:rtl/>
        </w:rPr>
      </w:pPr>
      <w:r w:rsidRPr="002B1878">
        <w:rPr>
          <w:rtl/>
        </w:rPr>
        <w:lastRenderedPageBreak/>
        <w:t>בסיפור, כפי שהוא מופיע בבראשית רבה, ניתן להצביע על כמה תופעות.</w:t>
      </w:r>
    </w:p>
    <w:p w:rsidR="006B1287" w:rsidRPr="002B1878" w:rsidRDefault="006B1287" w:rsidP="002B1878">
      <w:pPr>
        <w:rPr>
          <w:rtl/>
        </w:rPr>
      </w:pPr>
      <w:r w:rsidRPr="002B1878">
        <w:rPr>
          <w:rtl/>
        </w:rPr>
        <w:t xml:space="preserve">ראשית, ההקשר שונה מאד מזה שבירושלמי. הדרשה בבראשית רבה אומרת אמירה נועזת מאד. היא דורשת את הפסוק 'אעשה לו עזר כנגדו' בבריאת האדם. ישנו לכאורה ניגוד בין שתי המילים </w:t>
      </w:r>
      <w:r w:rsidR="002B1878">
        <w:rPr>
          <w:rtl/>
        </w:rPr>
        <w:t>–</w:t>
      </w:r>
      <w:r w:rsidRPr="002B1878">
        <w:rPr>
          <w:rtl/>
        </w:rPr>
        <w:t xml:space="preserve"> </w:t>
      </w:r>
      <w:r w:rsidR="002B1878">
        <w:rPr>
          <w:rFonts w:hint="cs"/>
          <w:rtl/>
        </w:rPr>
        <w:t>'</w:t>
      </w:r>
      <w:r w:rsidRPr="002B1878">
        <w:rPr>
          <w:rtl/>
        </w:rPr>
        <w:t xml:space="preserve">עזר' ו'כנגדו'. הדרשן רואה את </w:t>
      </w:r>
      <w:r w:rsidR="00137956">
        <w:rPr>
          <w:rtl/>
        </w:rPr>
        <w:t>צירוף המלים ההפוכות האלה כמכוו</w:t>
      </w:r>
      <w:r w:rsidR="00137956">
        <w:rPr>
          <w:rFonts w:hint="cs"/>
          <w:rtl/>
        </w:rPr>
        <w:t>ן</w:t>
      </w:r>
      <w:r w:rsidRPr="002B1878">
        <w:rPr>
          <w:rtl/>
        </w:rPr>
        <w:t xml:space="preserve"> לפיצול בין שתי דרכים או </w:t>
      </w:r>
      <w:r w:rsidR="00137956">
        <w:rPr>
          <w:rFonts w:hint="cs"/>
          <w:rtl/>
        </w:rPr>
        <w:t xml:space="preserve">שני </w:t>
      </w:r>
      <w:r w:rsidRPr="002B1878">
        <w:rPr>
          <w:rtl/>
        </w:rPr>
        <w:t>מצבים. ישנם מצבים שבני זוג הם עזר זה לזו. וישנם מצבים שבני הזוג מתנכרים ואף פוגעים זה בזו – 'כנגדו'. במה זה תלוי? ניתן היה לחשוב שזה אמור להיות תלוי במעשיו של אדם. לכאורה, ניתן לקרוא כך את הדרשה – '</w:t>
      </w:r>
      <w:r w:rsidR="00137956">
        <w:rPr>
          <w:rtl/>
        </w:rPr>
        <w:t>זכה – עזר'</w:t>
      </w:r>
      <w:r w:rsidR="00137956">
        <w:rPr>
          <w:rFonts w:hint="cs"/>
          <w:rtl/>
        </w:rPr>
        <w:t>:</w:t>
      </w:r>
      <w:r w:rsidR="002B1878">
        <w:rPr>
          <w:rtl/>
        </w:rPr>
        <w:t xml:space="preserve"> אם יש לאדם זכויות</w:t>
      </w:r>
      <w:r w:rsidR="002B1878">
        <w:rPr>
          <w:rFonts w:hint="cs"/>
          <w:rtl/>
        </w:rPr>
        <w:t>,</w:t>
      </w:r>
      <w:r w:rsidR="002B1878">
        <w:rPr>
          <w:rtl/>
        </w:rPr>
        <w:t xml:space="preserve"> </w:t>
      </w:r>
      <w:r w:rsidRPr="002B1878">
        <w:rPr>
          <w:rtl/>
        </w:rPr>
        <w:t>הוא יזכה בחיי נישואין טובים</w:t>
      </w:r>
      <w:r w:rsidR="002B1878">
        <w:rPr>
          <w:rFonts w:hint="cs"/>
          <w:rtl/>
        </w:rPr>
        <w:t>,</w:t>
      </w:r>
      <w:r w:rsidRPr="002B1878">
        <w:rPr>
          <w:rtl/>
        </w:rPr>
        <w:t xml:space="preserve"> בא</w:t>
      </w:r>
      <w:r w:rsidR="002B1878">
        <w:rPr>
          <w:rFonts w:hint="cs"/>
          <w:rtl/>
        </w:rPr>
        <w:t>י</w:t>
      </w:r>
      <w:r w:rsidR="002B1878">
        <w:rPr>
          <w:rtl/>
        </w:rPr>
        <w:t>שה שתהיה לו עזר</w:t>
      </w:r>
      <w:r w:rsidR="002B1878">
        <w:rPr>
          <w:rFonts w:hint="cs"/>
          <w:rtl/>
        </w:rPr>
        <w:t>;</w:t>
      </w:r>
      <w:r w:rsidR="002B1878">
        <w:rPr>
          <w:rtl/>
        </w:rPr>
        <w:t xml:space="preserve"> ואם לא</w:t>
      </w:r>
      <w:r w:rsidR="002B1878">
        <w:rPr>
          <w:rFonts w:hint="cs"/>
          <w:rtl/>
        </w:rPr>
        <w:t>,</w:t>
      </w:r>
      <w:r w:rsidRPr="002B1878">
        <w:rPr>
          <w:rtl/>
        </w:rPr>
        <w:t xml:space="preserve"> היא תהיה נגדו, וחיי הנישואין שלו יהיה אומללים. ברם, הדרשן רוצה להגיד משהו אחר, ואת זה הוא עושה באמצעות הסיפור. הסיפור מראה בדיוק</w:t>
      </w:r>
      <w:r w:rsidR="00137956">
        <w:rPr>
          <w:rFonts w:hint="cs"/>
          <w:rtl/>
        </w:rPr>
        <w:t xml:space="preserve"> את</w:t>
      </w:r>
      <w:r w:rsidRPr="002B1878">
        <w:rPr>
          <w:rtl/>
        </w:rPr>
        <w:t xml:space="preserve"> ההיפך – שאיכות הזוגיות היא לאו דווקא תוצאה של זכויותיו של אדם, שכן אדם בעל זכויות רבות כר' יוסי הגלילי, שאף התנהג כלפי אשתו במלוא הרגישות, 'זכ</w:t>
      </w:r>
      <w:r w:rsidR="002B1878">
        <w:rPr>
          <w:rtl/>
        </w:rPr>
        <w:t>ה' לאשה רעה – אב</w:t>
      </w:r>
      <w:r w:rsidR="002B1878">
        <w:rPr>
          <w:rFonts w:hint="cs"/>
          <w:rtl/>
        </w:rPr>
        <w:t>-</w:t>
      </w:r>
      <w:r w:rsidRPr="002B1878">
        <w:rPr>
          <w:rtl/>
        </w:rPr>
        <w:t>טיפוס של 'כנגדו'.</w:t>
      </w:r>
    </w:p>
    <w:p w:rsidR="006B1287" w:rsidRPr="002B1878" w:rsidRDefault="006B1287" w:rsidP="002B1878">
      <w:pPr>
        <w:rPr>
          <w:rtl/>
        </w:rPr>
      </w:pPr>
      <w:r w:rsidRPr="002B1878">
        <w:rPr>
          <w:rtl/>
        </w:rPr>
        <w:t xml:space="preserve">אכן, כפי שמאיר מצביעה, הרעיון הזה בולט בסיפור שבמדרש אף יותר מבזה שירושלמי. ישנם כל מיני הבדלים קטנים בין הסיפורים, והם אינם נראים מאד משמעותיים. ברם, הבדל אחד בולט שתופס את תשומת לב הקורא הוא </w:t>
      </w:r>
      <w:r w:rsidR="002B1878">
        <w:rPr>
          <w:rFonts w:hint="cs"/>
          <w:rtl/>
        </w:rPr>
        <w:t>הקדרה</w:t>
      </w:r>
      <w:r w:rsidRPr="002B1878">
        <w:rPr>
          <w:rtl/>
        </w:rPr>
        <w:t xml:space="preserve"> עם </w:t>
      </w:r>
      <w:proofErr w:type="spellStart"/>
      <w:r w:rsidRPr="002B1878">
        <w:rPr>
          <w:rtl/>
        </w:rPr>
        <w:t>הפרפרין-פרגיין</w:t>
      </w:r>
      <w:proofErr w:type="spellEnd"/>
      <w:r w:rsidRPr="002B1878">
        <w:rPr>
          <w:rtl/>
        </w:rPr>
        <w:t>, שמופיע</w:t>
      </w:r>
      <w:r w:rsidR="002B1878">
        <w:rPr>
          <w:rFonts w:hint="cs"/>
          <w:rtl/>
        </w:rPr>
        <w:t>ה</w:t>
      </w:r>
      <w:r w:rsidRPr="002B1878">
        <w:rPr>
          <w:rtl/>
        </w:rPr>
        <w:t xml:space="preserve"> רק במדרש. יונה פרנקל עומד (במקום אחר) על משחק המילים שקיים בין שתי המילים האלה, ונראה שמשחק המילים הזה מבליט חלק זה של הסיפור בעיני הקורא. </w:t>
      </w:r>
    </w:p>
    <w:p w:rsidR="006B1287" w:rsidRPr="002B1878" w:rsidRDefault="006B1287" w:rsidP="002B1878">
      <w:pPr>
        <w:rPr>
          <w:rtl/>
        </w:rPr>
      </w:pPr>
      <w:r w:rsidRPr="002B1878">
        <w:rPr>
          <w:rtl/>
        </w:rPr>
        <w:t>הסצנה הקצרה הזו במטבח של אשת ר' יוסי הגלילי מעצימה מאד את הפער בין בני הזוג. אשתו של ר' יוסי, לא די שהיא מצערת אותו, היא גם קמצנית, ואינה רוצה 'לבזבז' עליו ועל אורחו הנכבד את הפרגיות שיש לה בסיר, ולכן היא משקרת ואומרת שמדובר בפירות, כ</w:t>
      </w:r>
      <w:r w:rsidR="002B1878">
        <w:rPr>
          <w:rFonts w:hint="cs"/>
          <w:rtl/>
        </w:rPr>
        <w:t>ך</w:t>
      </w:r>
      <w:r w:rsidRPr="002B1878">
        <w:rPr>
          <w:rtl/>
        </w:rPr>
        <w:t xml:space="preserve"> שהם לא יבקשו לאכול אותן. ר' יוסי מודע היטב למה שקורה, והוא כבר מכיר את התנהגותה של אשתו. למרות זאת, הוא מנסה להגן על כבודה, וכשר' אלעזר בן עזריה שואל על הפער בין דבריה לבין תוכנו </w:t>
      </w:r>
      <w:proofErr w:type="spellStart"/>
      <w:r w:rsidRPr="002B1878">
        <w:rPr>
          <w:rtl/>
        </w:rPr>
        <w:t>האמיתי</w:t>
      </w:r>
      <w:proofErr w:type="spellEnd"/>
      <w:r w:rsidRPr="002B1878">
        <w:rPr>
          <w:rtl/>
        </w:rPr>
        <w:t xml:space="preserve"> של הסיר הוא תולה את זה במעשה ניסים. </w:t>
      </w:r>
    </w:p>
    <w:p w:rsidR="006B1287" w:rsidRPr="002B1878" w:rsidRDefault="002B1878" w:rsidP="00137956">
      <w:pPr>
        <w:rPr>
          <w:rtl/>
        </w:rPr>
      </w:pPr>
      <w:r>
        <w:rPr>
          <w:rtl/>
        </w:rPr>
        <w:t>ממילא, ר' יוסי הגלילי</w:t>
      </w:r>
      <w:r w:rsidR="006B1287" w:rsidRPr="002B1878">
        <w:rPr>
          <w:rtl/>
        </w:rPr>
        <w:t xml:space="preserve"> אינו רק בעל זכויות רבות. הוא גם </w:t>
      </w:r>
      <w:r w:rsidR="00137956">
        <w:rPr>
          <w:rFonts w:hint="cs"/>
          <w:rtl/>
        </w:rPr>
        <w:t>רגיש כלפי כבודה של אשתו כשהם</w:t>
      </w:r>
      <w:r w:rsidR="00BA6457">
        <w:rPr>
          <w:rFonts w:hint="cs"/>
          <w:rtl/>
        </w:rPr>
        <w:t xml:space="preserve"> </w:t>
      </w:r>
      <w:r w:rsidR="00137956">
        <w:rPr>
          <w:rFonts w:hint="cs"/>
          <w:rtl/>
        </w:rPr>
        <w:t>נשואים</w:t>
      </w:r>
      <w:r w:rsidR="006B1287" w:rsidRPr="002B1878">
        <w:rPr>
          <w:rtl/>
        </w:rPr>
        <w:t>, ועושה הכ</w:t>
      </w:r>
      <w:r>
        <w:rPr>
          <w:rFonts w:hint="cs"/>
          <w:rtl/>
        </w:rPr>
        <w:t>ו</w:t>
      </w:r>
      <w:r>
        <w:rPr>
          <w:rtl/>
        </w:rPr>
        <w:t>ל כדי שהזוגיות תהיה טובה</w:t>
      </w:r>
      <w:r>
        <w:rPr>
          <w:rFonts w:hint="cs"/>
          <w:rtl/>
        </w:rPr>
        <w:t>,</w:t>
      </w:r>
      <w:r w:rsidR="006B1287" w:rsidRPr="002B1878">
        <w:rPr>
          <w:rtl/>
        </w:rPr>
        <w:t xml:space="preserve"> </w:t>
      </w:r>
      <w:r>
        <w:rPr>
          <w:rFonts w:hint="cs"/>
          <w:rtl/>
        </w:rPr>
        <w:t xml:space="preserve">אך למרות </w:t>
      </w:r>
      <w:r w:rsidR="006B1287" w:rsidRPr="002B1878">
        <w:rPr>
          <w:rtl/>
        </w:rPr>
        <w:t>זאת הזוגיות שלו גרועה מא</w:t>
      </w:r>
      <w:r>
        <w:rPr>
          <w:rFonts w:hint="cs"/>
          <w:rtl/>
        </w:rPr>
        <w:t>ו</w:t>
      </w:r>
      <w:r w:rsidR="006B1287" w:rsidRPr="002B1878">
        <w:rPr>
          <w:rtl/>
        </w:rPr>
        <w:t xml:space="preserve">ד. המסר שניתן להבין </w:t>
      </w:r>
      <w:r>
        <w:rPr>
          <w:rFonts w:hint="cs"/>
          <w:rtl/>
        </w:rPr>
        <w:t xml:space="preserve">מכך </w:t>
      </w:r>
      <w:r w:rsidR="006B1287" w:rsidRPr="002B1878">
        <w:rPr>
          <w:rtl/>
        </w:rPr>
        <w:t xml:space="preserve">הוא </w:t>
      </w:r>
      <w:r>
        <w:rPr>
          <w:rFonts w:hint="cs"/>
          <w:rtl/>
        </w:rPr>
        <w:t xml:space="preserve">כי </w:t>
      </w:r>
      <w:r w:rsidR="006B1287" w:rsidRPr="002B1878">
        <w:rPr>
          <w:rtl/>
        </w:rPr>
        <w:t>אין תלות בין מעשיו של אדם, וגם בין נ</w:t>
      </w:r>
      <w:r>
        <w:rPr>
          <w:rFonts w:hint="cs"/>
          <w:rtl/>
        </w:rPr>
        <w:t>י</w:t>
      </w:r>
      <w:r w:rsidR="006B1287" w:rsidRPr="002B1878">
        <w:rPr>
          <w:rtl/>
        </w:rPr>
        <w:t>סיונותיו להיטיב את הזוגיות שלו, לבין טיב הזוגיות שלו. הכ</w:t>
      </w:r>
      <w:r>
        <w:rPr>
          <w:rFonts w:hint="cs"/>
          <w:rtl/>
        </w:rPr>
        <w:t>ו</w:t>
      </w:r>
      <w:r w:rsidR="006B1287" w:rsidRPr="002B1878">
        <w:rPr>
          <w:rtl/>
        </w:rPr>
        <w:t>ל בידי שמים</w:t>
      </w:r>
      <w:r>
        <w:rPr>
          <w:rFonts w:hint="cs"/>
          <w:rtl/>
        </w:rPr>
        <w:t>.</w:t>
      </w:r>
      <w:r w:rsidR="006B1287" w:rsidRPr="002B1878">
        <w:rPr>
          <w:rtl/>
        </w:rPr>
        <w:t xml:space="preserve"> יש מי שזוכה </w:t>
      </w:r>
      <w:r w:rsidR="006B1287" w:rsidRPr="002B1878">
        <w:rPr>
          <w:rtl/>
        </w:rPr>
        <w:lastRenderedPageBreak/>
        <w:t>ו</w:t>
      </w:r>
      <w:r>
        <w:rPr>
          <w:rFonts w:hint="cs"/>
          <w:rtl/>
        </w:rPr>
        <w:t xml:space="preserve">יש </w:t>
      </w:r>
      <w:r w:rsidR="006B1287" w:rsidRPr="002B1878">
        <w:rPr>
          <w:rtl/>
        </w:rPr>
        <w:t>מי שאינו זוכה, אך השיקולים להבדל ביניהם אינם ברורים כלל, ובוודאי אינם פשוטים כמו התנהגותו של האדם.</w:t>
      </w:r>
    </w:p>
    <w:p w:rsidR="006B1287" w:rsidRPr="002B1878" w:rsidRDefault="002B1878" w:rsidP="002B1878">
      <w:pPr>
        <w:rPr>
          <w:rtl/>
        </w:rPr>
      </w:pPr>
      <w:r>
        <w:rPr>
          <w:rFonts w:hint="cs"/>
          <w:rtl/>
        </w:rPr>
        <w:t>אם כן,</w:t>
      </w:r>
      <w:r w:rsidR="006B1287" w:rsidRPr="002B1878">
        <w:rPr>
          <w:rtl/>
        </w:rPr>
        <w:t xml:space="preserve"> הבאת הסיפור משפיעה מאד על הבנת המדרש. אם ניתן היה להבין את כוונת הדרשן בכמה אופנים, הרי שהבאת הסיפור מכריעה לכיוון אחד – 'זכה' שהדרשן מדבר עליו אינו נוגע לזכויותיו של אדם בעקבות מעשיו, אלא למה שמעניקים לו מן השמים, מבלי שנוכל להבין את היחס בין 'זכייתו' למעשיו.</w:t>
      </w:r>
      <w:r>
        <w:rPr>
          <w:rFonts w:hint="cs"/>
          <w:rtl/>
        </w:rPr>
        <w:t xml:space="preserve"> </w:t>
      </w:r>
      <w:r w:rsidR="006B1287" w:rsidRPr="002B1878">
        <w:rPr>
          <w:rtl/>
        </w:rPr>
        <w:t>לפי המדרש</w:t>
      </w:r>
      <w:r>
        <w:rPr>
          <w:rFonts w:hint="cs"/>
          <w:rtl/>
        </w:rPr>
        <w:t>,</w:t>
      </w:r>
      <w:r w:rsidR="006B1287" w:rsidRPr="002B1878">
        <w:rPr>
          <w:rtl/>
        </w:rPr>
        <w:t xml:space="preserve"> אין לאדם שליטה על איכות נישואיו, אלא הכ</w:t>
      </w:r>
      <w:r>
        <w:rPr>
          <w:rFonts w:hint="cs"/>
          <w:rtl/>
        </w:rPr>
        <w:t>ו</w:t>
      </w:r>
      <w:r w:rsidR="006B1287" w:rsidRPr="002B1878">
        <w:rPr>
          <w:rtl/>
        </w:rPr>
        <w:t>ל בידי שמים.</w:t>
      </w:r>
    </w:p>
    <w:p w:rsidR="006B1287" w:rsidRPr="002B1878" w:rsidRDefault="006B1287" w:rsidP="002B1878">
      <w:pPr>
        <w:rPr>
          <w:rtl/>
        </w:rPr>
      </w:pPr>
      <w:r w:rsidRPr="002B1878">
        <w:rPr>
          <w:rtl/>
        </w:rPr>
        <w:t>גם הסיפור מושפע מהקשרו במדרש. ראשית, התוספת של הס</w:t>
      </w:r>
      <w:r w:rsidR="002B1878">
        <w:rPr>
          <w:rFonts w:hint="cs"/>
          <w:rtl/>
        </w:rPr>
        <w:t>צ</w:t>
      </w:r>
      <w:r w:rsidRPr="002B1878">
        <w:rPr>
          <w:rtl/>
        </w:rPr>
        <w:t xml:space="preserve">נה במטבח מעצימה, כאמור, את התנהגותו הטובה של ר' יוסי, ומחדדת ממילא את המסר – אין קשר בין מעשי האדם לזוגיות שלו. </w:t>
      </w:r>
      <w:r w:rsidR="002B1878">
        <w:rPr>
          <w:rFonts w:hint="cs"/>
          <w:rtl/>
        </w:rPr>
        <w:t>י</w:t>
      </w:r>
      <w:r w:rsidRPr="002B1878">
        <w:rPr>
          <w:rtl/>
        </w:rPr>
        <w:t xml:space="preserve">יתכן שחלק זה בסיפור נוסף דווקא משום כך במדרש, לעומת הירושלמי. ברם, גם בלי זה, עפרה מאיר מאירה את עינינו לכך שעצם קריאת הסיפור בהקשר של המדרש משנה את המוקד שלו לעומת קריאתו בירושלמי. כאן, במדרש, הקורא </w:t>
      </w:r>
      <w:r w:rsidR="002B1878">
        <w:rPr>
          <w:rFonts w:hint="cs"/>
          <w:rtl/>
        </w:rPr>
        <w:t>ממוקד</w:t>
      </w:r>
      <w:r w:rsidRPr="002B1878">
        <w:rPr>
          <w:rtl/>
        </w:rPr>
        <w:t xml:space="preserve"> </w:t>
      </w:r>
      <w:r w:rsidR="002B1878">
        <w:rPr>
          <w:rFonts w:hint="cs"/>
          <w:rtl/>
        </w:rPr>
        <w:t>ב</w:t>
      </w:r>
      <w:r w:rsidRPr="002B1878">
        <w:rPr>
          <w:rtl/>
        </w:rPr>
        <w:t>נושא של הזוגיות של האדם</w:t>
      </w:r>
      <w:r w:rsidR="002B1878">
        <w:rPr>
          <w:rtl/>
        </w:rPr>
        <w:t xml:space="preserve"> – מתי אדם זוכה ל</w:t>
      </w:r>
      <w:r w:rsidR="002B1878">
        <w:rPr>
          <w:rFonts w:hint="cs"/>
          <w:rtl/>
        </w:rPr>
        <w:t>'</w:t>
      </w:r>
      <w:r w:rsidR="002B1878">
        <w:rPr>
          <w:rtl/>
        </w:rPr>
        <w:t>עזר</w:t>
      </w:r>
      <w:r w:rsidR="002B1878">
        <w:rPr>
          <w:rFonts w:hint="cs"/>
          <w:rtl/>
        </w:rPr>
        <w:t>'</w:t>
      </w:r>
      <w:r w:rsidR="002B1878">
        <w:rPr>
          <w:rtl/>
        </w:rPr>
        <w:t xml:space="preserve"> ומתי </w:t>
      </w:r>
      <w:r w:rsidR="002B1878">
        <w:rPr>
          <w:rFonts w:hint="cs"/>
          <w:rtl/>
        </w:rPr>
        <w:t>ל</w:t>
      </w:r>
      <w:r w:rsidR="002B1878">
        <w:rPr>
          <w:rtl/>
        </w:rPr>
        <w:t>'כנגד</w:t>
      </w:r>
      <w:r w:rsidR="002B1878">
        <w:rPr>
          <w:rFonts w:hint="cs"/>
          <w:rtl/>
        </w:rPr>
        <w:t>ו</w:t>
      </w:r>
      <w:r w:rsidRPr="002B1878">
        <w:rPr>
          <w:rtl/>
        </w:rPr>
        <w:t xml:space="preserve">'. </w:t>
      </w:r>
      <w:r w:rsidR="002B1878">
        <w:rPr>
          <w:rFonts w:hint="cs"/>
          <w:rtl/>
        </w:rPr>
        <w:t>ה</w:t>
      </w:r>
      <w:r w:rsidR="00137956">
        <w:rPr>
          <w:rFonts w:hint="cs"/>
          <w:rtl/>
        </w:rPr>
        <w:t>ז</w:t>
      </w:r>
      <w:r w:rsidR="002B1878">
        <w:rPr>
          <w:rFonts w:hint="cs"/>
          <w:rtl/>
        </w:rPr>
        <w:t xml:space="preserve">וגיות </w:t>
      </w:r>
      <w:r w:rsidR="002B1878">
        <w:rPr>
          <w:rtl/>
        </w:rPr>
        <w:t>הופ</w:t>
      </w:r>
      <w:r w:rsidR="002B1878">
        <w:rPr>
          <w:rFonts w:hint="cs"/>
          <w:rtl/>
        </w:rPr>
        <w:t>כת</w:t>
      </w:r>
      <w:r w:rsidRPr="002B1878">
        <w:rPr>
          <w:rtl/>
        </w:rPr>
        <w:t xml:space="preserve"> להיות המוקד בסיפור עבור הקורא,</w:t>
      </w:r>
      <w:r w:rsidR="002B1878">
        <w:rPr>
          <w:rtl/>
        </w:rPr>
        <w:t xml:space="preserve"> את זה הו</w:t>
      </w:r>
      <w:r w:rsidRPr="002B1878">
        <w:rPr>
          <w:rtl/>
        </w:rPr>
        <w:t>א</w:t>
      </w:r>
      <w:r w:rsidR="002B1878">
        <w:rPr>
          <w:rFonts w:hint="cs"/>
          <w:rtl/>
        </w:rPr>
        <w:t xml:space="preserve"> </w:t>
      </w:r>
      <w:r w:rsidRPr="002B1878">
        <w:rPr>
          <w:rtl/>
        </w:rPr>
        <w:t>יחפש ולזה הוא ישים לב בקריאתו את הסיפור.</w:t>
      </w:r>
    </w:p>
    <w:p w:rsidR="006B1287" w:rsidRDefault="006B1287" w:rsidP="002B1878">
      <w:pPr>
        <w:rPr>
          <w:sz w:val="24"/>
          <w:szCs w:val="24"/>
          <w:rtl/>
        </w:rPr>
      </w:pPr>
      <w:r w:rsidRPr="002B1878">
        <w:rPr>
          <w:rtl/>
        </w:rPr>
        <w:t>לבסוף, ישנו הקשר שלישי לסיפור במדרש ויקרא רבה. במדרש זה באה לפני הסיפור הדרשה הבאה:</w:t>
      </w:r>
    </w:p>
    <w:p w:rsidR="006B1287" w:rsidRPr="002B1878" w:rsidRDefault="001E6A22" w:rsidP="001E6A22">
      <w:pPr>
        <w:pStyle w:val="aa"/>
        <w:rPr>
          <w:rtl/>
        </w:rPr>
      </w:pPr>
      <w:r>
        <w:rPr>
          <w:rFonts w:hint="cs"/>
          <w:rtl/>
        </w:rPr>
        <w:t>"</w:t>
      </w:r>
      <w:r w:rsidR="006B1287" w:rsidRPr="002B1878">
        <w:rPr>
          <w:rtl/>
        </w:rPr>
        <w:t xml:space="preserve">כי תראה ערום </w:t>
      </w:r>
      <w:proofErr w:type="spellStart"/>
      <w:r w:rsidR="006B1287" w:rsidRPr="002B1878">
        <w:rPr>
          <w:rtl/>
        </w:rPr>
        <w:t>וכיסיתו</w:t>
      </w:r>
      <w:proofErr w:type="spellEnd"/>
      <w:r w:rsidR="006B1287" w:rsidRPr="002B1878">
        <w:rPr>
          <w:rtl/>
        </w:rPr>
        <w:t>... ומבשרך לא תתעלם</w:t>
      </w:r>
      <w:r>
        <w:rPr>
          <w:rFonts w:hint="cs"/>
          <w:rtl/>
        </w:rPr>
        <w:t>"</w:t>
      </w:r>
      <w:r w:rsidR="006B1287" w:rsidRPr="002B1878">
        <w:rPr>
          <w:rtl/>
        </w:rPr>
        <w:t xml:space="preserve">, בר </w:t>
      </w:r>
      <w:proofErr w:type="spellStart"/>
      <w:r w:rsidR="006B1287" w:rsidRPr="002B1878">
        <w:rPr>
          <w:rtl/>
        </w:rPr>
        <w:t>קפרא</w:t>
      </w:r>
      <w:proofErr w:type="spellEnd"/>
      <w:r w:rsidR="006B1287" w:rsidRPr="002B1878">
        <w:rPr>
          <w:rtl/>
        </w:rPr>
        <w:t xml:space="preserve"> </w:t>
      </w:r>
      <w:proofErr w:type="spellStart"/>
      <w:r w:rsidR="006B1287" w:rsidRPr="002B1878">
        <w:rPr>
          <w:rtl/>
        </w:rPr>
        <w:t>אמ</w:t>
      </w:r>
      <w:proofErr w:type="spellEnd"/>
      <w:r w:rsidR="006B1287" w:rsidRPr="002B1878">
        <w:rPr>
          <w:rtl/>
        </w:rPr>
        <w:t xml:space="preserve">' הוי רואה בשרו כבשרך, </w:t>
      </w:r>
      <w:proofErr w:type="spellStart"/>
      <w:r w:rsidR="006B1287" w:rsidRPr="002B1878">
        <w:rPr>
          <w:rtl/>
        </w:rPr>
        <w:t>דתני</w:t>
      </w:r>
      <w:proofErr w:type="spellEnd"/>
      <w:r w:rsidR="006B1287" w:rsidRPr="002B1878">
        <w:rPr>
          <w:rtl/>
        </w:rPr>
        <w:t xml:space="preserve"> בר </w:t>
      </w:r>
      <w:proofErr w:type="spellStart"/>
      <w:r w:rsidR="006B1287" w:rsidRPr="002B1878">
        <w:rPr>
          <w:rtl/>
        </w:rPr>
        <w:t>קפרא</w:t>
      </w:r>
      <w:proofErr w:type="spellEnd"/>
      <w:r w:rsidR="006B1287" w:rsidRPr="002B1878">
        <w:rPr>
          <w:rtl/>
        </w:rPr>
        <w:t xml:space="preserve"> אין לך אדם שאינו בא למידה הזאת, אם לא בא הוא בא בנו, אם לא בנו בן בנו. ד"א </w:t>
      </w:r>
      <w:r>
        <w:rPr>
          <w:rFonts w:hint="cs"/>
          <w:rtl/>
        </w:rPr>
        <w:t>"</w:t>
      </w:r>
      <w:r w:rsidR="006B1287" w:rsidRPr="002B1878">
        <w:rPr>
          <w:rtl/>
        </w:rPr>
        <w:t>ומבשרך לא תתעלם</w:t>
      </w:r>
      <w:r>
        <w:rPr>
          <w:rFonts w:hint="cs"/>
          <w:rtl/>
        </w:rPr>
        <w:t>"</w:t>
      </w:r>
      <w:r w:rsidR="006B1287" w:rsidRPr="002B1878">
        <w:rPr>
          <w:rtl/>
        </w:rPr>
        <w:t>, ר' יעקב בר אחא מש' ר' לעזר זו גרושתו.</w:t>
      </w:r>
      <w:r>
        <w:rPr>
          <w:rFonts w:hint="cs"/>
          <w:rtl/>
        </w:rPr>
        <w:tab/>
      </w:r>
      <w:r w:rsidR="002B1878" w:rsidRPr="001E6A22">
        <w:rPr>
          <w:sz w:val="16"/>
          <w:szCs w:val="18"/>
          <w:rtl/>
        </w:rPr>
        <w:t>(ויקרא רבה פרשה לד)</w:t>
      </w:r>
      <w:r w:rsidR="002B1878">
        <w:rPr>
          <w:rFonts w:hint="cs"/>
          <w:rtl/>
        </w:rPr>
        <w:t>.</w:t>
      </w:r>
    </w:p>
    <w:p w:rsidR="006B1287" w:rsidRPr="001E6A22" w:rsidRDefault="006B1287" w:rsidP="001E6A22">
      <w:pPr>
        <w:rPr>
          <w:rtl/>
        </w:rPr>
      </w:pPr>
      <w:r w:rsidRPr="001E6A22">
        <w:rPr>
          <w:rtl/>
        </w:rPr>
        <w:t xml:space="preserve">לכאורה, ניתן לומר שההקשר כאן דומה לזה שבירושלמי, מפני שהסיפור בא מיד אחרי </w:t>
      </w:r>
      <w:proofErr w:type="spellStart"/>
      <w:r w:rsidRPr="001E6A22">
        <w:rPr>
          <w:rtl/>
        </w:rPr>
        <w:t>המימרא</w:t>
      </w:r>
      <w:proofErr w:type="spellEnd"/>
      <w:r w:rsidRPr="001E6A22">
        <w:rPr>
          <w:rtl/>
        </w:rPr>
        <w:t xml:space="preserve"> – "ומבשרך לא תתעלם... זו גרושתו". אכן, ניתן לקרוא כך, ולפי קריאה זו המוקד בסיפור יהיה כמו בירושלמי. ברם, עפרה מאיר מציעה להתבונן בכל הדרשה, גם בדעה הראשונה. דרשה זו מבוססת על חלקו הראשון של הפסוק – "כי תראה ערום </w:t>
      </w:r>
      <w:proofErr w:type="spellStart"/>
      <w:r w:rsidRPr="001E6A22">
        <w:rPr>
          <w:rtl/>
        </w:rPr>
        <w:t>וכיסיתו</w:t>
      </w:r>
      <w:proofErr w:type="spellEnd"/>
      <w:r w:rsidRPr="001E6A22">
        <w:rPr>
          <w:rtl/>
        </w:rPr>
        <w:t xml:space="preserve">... ומבשרך לא תתעלם". על המילים הראשונות בפסוק דורש בר </w:t>
      </w:r>
      <w:proofErr w:type="spellStart"/>
      <w:r w:rsidRPr="001E6A22">
        <w:rPr>
          <w:rtl/>
        </w:rPr>
        <w:t>קפרא</w:t>
      </w:r>
      <w:proofErr w:type="spellEnd"/>
      <w:r w:rsidRPr="001E6A22">
        <w:rPr>
          <w:rtl/>
        </w:rPr>
        <w:t xml:space="preserve"> דרשה שמ</w:t>
      </w:r>
      <w:r w:rsidR="001E6A22">
        <w:rPr>
          <w:rtl/>
        </w:rPr>
        <w:t>נסה לחזק את הציווי לעזור לנזקק</w:t>
      </w:r>
      <w:r w:rsidR="001E6A22">
        <w:rPr>
          <w:rFonts w:hint="cs"/>
          <w:rtl/>
        </w:rPr>
        <w:t>:</w:t>
      </w:r>
      <w:r w:rsidRPr="001E6A22">
        <w:rPr>
          <w:rtl/>
        </w:rPr>
        <w:t xml:space="preserve"> מי שרואה ערום – יכסהו. התנא מדגיש שהעולם הוא גלגל חוזר. היום מישהו אחד נזקק וערום, ואתה רואהו ברחוב מתוך שפע, אך מחר הדברים עלולים להתהפך. לדעת עפרה מאיר, המסר העולה מהדרשה הוא עצם העובדה שהגלגל בעולם כל הזמן מתהפך, ואין לצפות </w:t>
      </w:r>
      <w:r w:rsidRPr="001E6A22">
        <w:rPr>
          <w:rtl/>
        </w:rPr>
        <w:lastRenderedPageBreak/>
        <w:t xml:space="preserve">את העתיד, אפשר שמי שטוב לו כעת מצבו </w:t>
      </w:r>
      <w:r w:rsidR="001E6A22">
        <w:rPr>
          <w:rFonts w:hint="cs"/>
          <w:rtl/>
        </w:rPr>
        <w:t>י</w:t>
      </w:r>
      <w:r w:rsidRPr="001E6A22">
        <w:rPr>
          <w:rtl/>
        </w:rPr>
        <w:t>ידרדר ולהיפך. לדעתי, ניתן לומר יותר מכך – הדרשן מנסה לחזק את המוטיבציה של אדם לסייע לזולתו, כדי לבנות עולם של נתינה וחסד, שגם הוא עשוי ל</w:t>
      </w:r>
      <w:r w:rsidR="001E6A22">
        <w:rPr>
          <w:rFonts w:hint="cs"/>
          <w:rtl/>
        </w:rPr>
        <w:t>י</w:t>
      </w:r>
      <w:r w:rsidRPr="001E6A22">
        <w:rPr>
          <w:rtl/>
        </w:rPr>
        <w:t xml:space="preserve">הנות ממנו אם </w:t>
      </w:r>
      <w:r w:rsidR="001E6A22">
        <w:rPr>
          <w:rFonts w:hint="cs"/>
          <w:rtl/>
        </w:rPr>
        <w:t>י</w:t>
      </w:r>
      <w:r w:rsidRPr="001E6A22">
        <w:rPr>
          <w:rtl/>
        </w:rPr>
        <w:t>יקלע למצוקה.</w:t>
      </w:r>
    </w:p>
    <w:p w:rsidR="006B1287" w:rsidRPr="001E6A22" w:rsidRDefault="006B1287" w:rsidP="001E6A22">
      <w:pPr>
        <w:rPr>
          <w:rtl/>
        </w:rPr>
      </w:pPr>
      <w:r w:rsidRPr="001E6A22">
        <w:rPr>
          <w:rtl/>
        </w:rPr>
        <w:t>אם מתבוננים בסיפור מתוך הקשר זה</w:t>
      </w:r>
      <w:r w:rsidR="001E6A22">
        <w:rPr>
          <w:rFonts w:hint="cs"/>
          <w:rtl/>
        </w:rPr>
        <w:t>,</w:t>
      </w:r>
      <w:r w:rsidRPr="001E6A22">
        <w:rPr>
          <w:rtl/>
        </w:rPr>
        <w:t xml:space="preserve"> מ</w:t>
      </w:r>
      <w:r w:rsidR="001E6A22">
        <w:rPr>
          <w:rFonts w:hint="cs"/>
          <w:rtl/>
        </w:rPr>
        <w:t>ת</w:t>
      </w:r>
      <w:r w:rsidRPr="001E6A22">
        <w:rPr>
          <w:rtl/>
        </w:rPr>
        <w:t>בל</w:t>
      </w:r>
      <w:r w:rsidR="001E6A22">
        <w:rPr>
          <w:rtl/>
        </w:rPr>
        <w:t>ט מוקד אחר בסיפור. מחד גיסא</w:t>
      </w:r>
      <w:r w:rsidR="001E6A22">
        <w:rPr>
          <w:rFonts w:hint="cs"/>
          <w:rtl/>
        </w:rPr>
        <w:t>,</w:t>
      </w:r>
      <w:r w:rsidRPr="001E6A22">
        <w:rPr>
          <w:rtl/>
        </w:rPr>
        <w:t xml:space="preserve"> הא</w:t>
      </w:r>
      <w:r w:rsidR="001E6A22">
        <w:rPr>
          <w:rFonts w:hint="cs"/>
          <w:rtl/>
        </w:rPr>
        <w:t>י</w:t>
      </w:r>
      <w:r w:rsidRPr="001E6A22">
        <w:rPr>
          <w:rtl/>
        </w:rPr>
        <w:t>שה והתנהגותה</w:t>
      </w:r>
      <w:r w:rsidR="001E6A22">
        <w:rPr>
          <w:rFonts w:hint="cs"/>
          <w:rtl/>
        </w:rPr>
        <w:t xml:space="preserve">; </w:t>
      </w:r>
      <w:r w:rsidR="001E6A22">
        <w:rPr>
          <w:rtl/>
        </w:rPr>
        <w:t>מאידך גיסא</w:t>
      </w:r>
      <w:r w:rsidR="001E6A22">
        <w:rPr>
          <w:rFonts w:hint="cs"/>
          <w:rtl/>
        </w:rPr>
        <w:t>,</w:t>
      </w:r>
      <w:r w:rsidR="001E6A22" w:rsidRPr="001E6A22">
        <w:rPr>
          <w:rtl/>
        </w:rPr>
        <w:t xml:space="preserve"> ר' יוסי</w:t>
      </w:r>
      <w:r w:rsidR="001E6A22">
        <w:rPr>
          <w:rtl/>
        </w:rPr>
        <w:t>. ה</w:t>
      </w:r>
      <w:r w:rsidRPr="001E6A22">
        <w:rPr>
          <w:rtl/>
        </w:rPr>
        <w:t>א</w:t>
      </w:r>
      <w:r w:rsidR="001E6A22">
        <w:rPr>
          <w:rFonts w:hint="cs"/>
          <w:rtl/>
        </w:rPr>
        <w:t>ישה</w:t>
      </w:r>
      <w:r w:rsidRPr="001E6A22">
        <w:rPr>
          <w:rtl/>
        </w:rPr>
        <w:t xml:space="preserve"> אינה מתנהגת בנדיבות בזמן ש</w:t>
      </w:r>
      <w:r w:rsidR="00137956">
        <w:rPr>
          <w:rFonts w:hint="cs"/>
          <w:rtl/>
        </w:rPr>
        <w:t xml:space="preserve">עוד </w:t>
      </w:r>
      <w:r w:rsidRPr="001E6A22">
        <w:rPr>
          <w:rtl/>
        </w:rPr>
        <w:t>יש לה</w:t>
      </w:r>
      <w:r w:rsidR="001E6A22">
        <w:rPr>
          <w:rFonts w:hint="cs"/>
          <w:rtl/>
        </w:rPr>
        <w:t xml:space="preserve"> יכולת</w:t>
      </w:r>
      <w:r w:rsidR="00137956">
        <w:rPr>
          <w:rFonts w:hint="cs"/>
          <w:rtl/>
        </w:rPr>
        <w:t xml:space="preserve"> להיות נדיבה</w:t>
      </w:r>
      <w:r w:rsidRPr="001E6A22">
        <w:rPr>
          <w:rtl/>
        </w:rPr>
        <w:t>, ודבר זה טופח על פניה כשהיא נאלצת אחר כך להסתובב ברחובות, תלויה בחסדים של אחרים. ייתכן שבראשה יחלפו מחשבות, בייחוד כשיש כאלה שלא מסייעים לה, שהיא עצמה בהתנהגותה תרמה לבנייה של עולם מנוכר ובלתי נדיב.</w:t>
      </w:r>
      <w:r w:rsidR="001E6A22">
        <w:rPr>
          <w:rFonts w:hint="cs"/>
          <w:rtl/>
        </w:rPr>
        <w:t xml:space="preserve"> </w:t>
      </w:r>
      <w:r w:rsidRPr="001E6A22">
        <w:rPr>
          <w:rtl/>
        </w:rPr>
        <w:t xml:space="preserve">גם גורלו </w:t>
      </w:r>
      <w:r w:rsidR="001E6A22">
        <w:rPr>
          <w:rFonts w:hint="cs"/>
          <w:rtl/>
        </w:rPr>
        <w:t xml:space="preserve">של ר' יוסי </w:t>
      </w:r>
      <w:r w:rsidR="001E6A22">
        <w:rPr>
          <w:rtl/>
        </w:rPr>
        <w:t>מתהפך</w:t>
      </w:r>
      <w:r w:rsidR="001E6A22">
        <w:rPr>
          <w:rFonts w:hint="cs"/>
          <w:rtl/>
        </w:rPr>
        <w:t>, אבל</w:t>
      </w:r>
      <w:r w:rsidRPr="001E6A22">
        <w:rPr>
          <w:rtl/>
        </w:rPr>
        <w:t xml:space="preserve"> דווקא לטובה</w:t>
      </w:r>
      <w:r w:rsidR="001E6A22">
        <w:rPr>
          <w:rFonts w:hint="cs"/>
          <w:rtl/>
        </w:rPr>
        <w:t>.</w:t>
      </w:r>
      <w:r w:rsidRPr="001E6A22">
        <w:rPr>
          <w:rtl/>
        </w:rPr>
        <w:t xml:space="preserve"> התנהגותו בתחילת הסיפור הי</w:t>
      </w:r>
      <w:r w:rsidR="001E6A22">
        <w:rPr>
          <w:rFonts w:hint="cs"/>
          <w:rtl/>
        </w:rPr>
        <w:t>י</w:t>
      </w:r>
      <w:r w:rsidRPr="001E6A22">
        <w:rPr>
          <w:rtl/>
        </w:rPr>
        <w:t>תה נדיבה, וניתן לראותה כתורמת לטוב של העולם, שהוא נהנה ממנו פעמיים –</w:t>
      </w:r>
      <w:r w:rsidR="001E6A22">
        <w:rPr>
          <w:rFonts w:hint="cs"/>
          <w:rtl/>
        </w:rPr>
        <w:t xml:space="preserve"> ראשית,</w:t>
      </w:r>
      <w:r w:rsidRPr="001E6A22">
        <w:rPr>
          <w:rtl/>
        </w:rPr>
        <w:t xml:space="preserve"> כשאחרים, שהוא נהג איתם בנדיבות, מסייעים לו כלכלית לגייס את הכסף כדי שיוכל</w:t>
      </w:r>
      <w:r w:rsidR="001E6A22">
        <w:rPr>
          <w:rtl/>
        </w:rPr>
        <w:t xml:space="preserve"> לגרש את אשתו הרעה</w:t>
      </w:r>
      <w:r w:rsidR="001E6A22">
        <w:rPr>
          <w:rFonts w:hint="cs"/>
          <w:rtl/>
        </w:rPr>
        <w:t>;</w:t>
      </w:r>
      <w:r w:rsidRPr="001E6A22">
        <w:rPr>
          <w:rtl/>
        </w:rPr>
        <w:t xml:space="preserve"> </w:t>
      </w:r>
      <w:r w:rsidR="001E6A22">
        <w:rPr>
          <w:rFonts w:hint="cs"/>
          <w:rtl/>
        </w:rPr>
        <w:t xml:space="preserve">ושנית, </w:t>
      </w:r>
      <w:r w:rsidRPr="001E6A22">
        <w:rPr>
          <w:rtl/>
        </w:rPr>
        <w:t>הוא גומל חסד כלכלי גדול עם גרושתו, ואפשר שהזיכרון מהזמן שבו הוא עצמו היה במצוקה אף מגביר את המוטיבציה שלו לסייע. זהו, אפוא, מוקד רביעי בסיפור – לא בגמול של הא</w:t>
      </w:r>
      <w:r w:rsidR="001E6A22">
        <w:rPr>
          <w:rFonts w:hint="cs"/>
          <w:rtl/>
        </w:rPr>
        <w:t>י</w:t>
      </w:r>
      <w:r w:rsidRPr="001E6A22">
        <w:rPr>
          <w:rtl/>
        </w:rPr>
        <w:t>שה על התנהגותה הרעה, לא בהתנהגותו של ר' יוסי דווקא כלפי גרושתו-בשרו, ולא בחוסר האונ</w:t>
      </w:r>
      <w:r w:rsidR="001E6A22">
        <w:rPr>
          <w:rtl/>
        </w:rPr>
        <w:t>ים של האדם מול גורל הזוגיות שלו</w:t>
      </w:r>
      <w:r w:rsidR="001E6A22">
        <w:rPr>
          <w:rFonts w:hint="cs"/>
          <w:rtl/>
        </w:rPr>
        <w:t xml:space="preserve"> </w:t>
      </w:r>
      <w:r w:rsidR="001E6A22">
        <w:rPr>
          <w:rtl/>
        </w:rPr>
        <w:t>–</w:t>
      </w:r>
      <w:r w:rsidRPr="001E6A22">
        <w:rPr>
          <w:rtl/>
        </w:rPr>
        <w:t xml:space="preserve"> אלא בצורך של אדם להיות נדיב כלפי הזולת, ובהשפעת הבנת הגלגל המתהפך בעולם על נדיבות זו.</w:t>
      </w:r>
    </w:p>
    <w:p w:rsidR="001E6A22" w:rsidRDefault="001E6A22" w:rsidP="001E6A22">
      <w:pPr>
        <w:rPr>
          <w:rtl/>
        </w:rPr>
      </w:pPr>
    </w:p>
    <w:p w:rsidR="001E6A22" w:rsidRDefault="001E6A22" w:rsidP="001E6A22">
      <w:pPr>
        <w:rPr>
          <w:rFonts w:hint="cs"/>
          <w:rtl/>
        </w:rPr>
      </w:pPr>
    </w:p>
    <w:p w:rsidR="001E6A22" w:rsidRDefault="001E6A22" w:rsidP="001E6A22">
      <w:pPr>
        <w:rPr>
          <w:rtl/>
        </w:rPr>
      </w:pPr>
      <w:bookmarkStart w:id="0" w:name="_GoBack"/>
      <w:bookmarkEnd w:id="0"/>
    </w:p>
    <w:p w:rsidR="001E6A22" w:rsidRDefault="001E6A22" w:rsidP="001E6A22">
      <w:pPr>
        <w:rPr>
          <w:rtl/>
        </w:rPr>
      </w:pPr>
    </w:p>
    <w:p w:rsidR="001E6A22" w:rsidRDefault="001E6A22" w:rsidP="001E6A22">
      <w:pPr>
        <w:rPr>
          <w:rtl/>
        </w:rPr>
      </w:pPr>
    </w:p>
    <w:p w:rsidR="001E6A22" w:rsidRDefault="001E6A22" w:rsidP="001E6A22">
      <w:pPr>
        <w:rPr>
          <w:rtl/>
        </w:rPr>
      </w:pPr>
    </w:p>
    <w:p w:rsidR="001E6A22" w:rsidRDefault="001E6A22" w:rsidP="001E6A22">
      <w:pPr>
        <w:rPr>
          <w:rtl/>
        </w:rPr>
      </w:pPr>
    </w:p>
    <w:tbl>
      <w:tblPr>
        <w:tblW w:w="0" w:type="auto"/>
        <w:jc w:val="right"/>
        <w:tblLayout w:type="fixed"/>
        <w:tblLook w:val="0000" w:firstRow="0" w:lastRow="0" w:firstColumn="0" w:lastColumn="0" w:noHBand="0" w:noVBand="0"/>
      </w:tblPr>
      <w:tblGrid>
        <w:gridCol w:w="284"/>
        <w:gridCol w:w="4111"/>
        <w:gridCol w:w="283"/>
      </w:tblGrid>
      <w:tr w:rsidR="001E6A22" w:rsidRPr="000D4E46" w:rsidTr="00BC1C57">
        <w:trPr>
          <w:jc w:val="right"/>
        </w:trPr>
        <w:tc>
          <w:tcPr>
            <w:tcW w:w="284" w:type="dxa"/>
            <w:tcBorders>
              <w:top w:val="nil"/>
              <w:left w:val="nil"/>
              <w:bottom w:val="nil"/>
              <w:right w:val="nil"/>
            </w:tcBorders>
          </w:tcPr>
          <w:p w:rsidR="001E6A22" w:rsidRPr="000D4E46" w:rsidRDefault="001E6A22" w:rsidP="00BC1C57">
            <w:pPr>
              <w:pStyle w:val="ac"/>
              <w:rPr>
                <w:rtl/>
              </w:rPr>
            </w:pPr>
            <w:r w:rsidRPr="000D4E46">
              <w:rPr>
                <w:rtl/>
              </w:rPr>
              <w:t>*</w:t>
            </w:r>
          </w:p>
        </w:tc>
        <w:tc>
          <w:tcPr>
            <w:tcW w:w="4111" w:type="dxa"/>
            <w:tcBorders>
              <w:top w:val="nil"/>
              <w:left w:val="nil"/>
              <w:bottom w:val="nil"/>
              <w:right w:val="nil"/>
            </w:tcBorders>
          </w:tcPr>
          <w:p w:rsidR="001E6A22" w:rsidRPr="000D4E46" w:rsidRDefault="001E6A22" w:rsidP="00BC1C57">
            <w:pPr>
              <w:pStyle w:val="ac"/>
              <w:rPr>
                <w:rtl/>
              </w:rPr>
            </w:pPr>
            <w:r w:rsidRPr="000D4E46">
              <w:rPr>
                <w:rtl/>
              </w:rPr>
              <w:t>**********************************************************</w:t>
            </w:r>
          </w:p>
        </w:tc>
        <w:tc>
          <w:tcPr>
            <w:tcW w:w="283" w:type="dxa"/>
            <w:tcBorders>
              <w:top w:val="nil"/>
              <w:left w:val="nil"/>
              <w:bottom w:val="nil"/>
              <w:right w:val="nil"/>
            </w:tcBorders>
          </w:tcPr>
          <w:p w:rsidR="001E6A22" w:rsidRPr="000D4E46" w:rsidRDefault="001E6A22" w:rsidP="00BC1C57">
            <w:pPr>
              <w:pStyle w:val="ac"/>
              <w:rPr>
                <w:rtl/>
              </w:rPr>
            </w:pPr>
            <w:r w:rsidRPr="000D4E46">
              <w:rPr>
                <w:rtl/>
              </w:rPr>
              <w:t>*</w:t>
            </w:r>
          </w:p>
        </w:tc>
      </w:tr>
      <w:tr w:rsidR="001E6A22" w:rsidRPr="000D4E46" w:rsidTr="00BC1C57">
        <w:trPr>
          <w:jc w:val="right"/>
        </w:trPr>
        <w:tc>
          <w:tcPr>
            <w:tcW w:w="284" w:type="dxa"/>
            <w:tcBorders>
              <w:top w:val="nil"/>
              <w:left w:val="nil"/>
              <w:bottom w:val="nil"/>
              <w:right w:val="nil"/>
            </w:tcBorders>
          </w:tcPr>
          <w:p w:rsidR="001E6A22" w:rsidRPr="000D4E46" w:rsidRDefault="001E6A22" w:rsidP="00BC1C57">
            <w:pPr>
              <w:pStyle w:val="ac"/>
              <w:rPr>
                <w:rtl/>
              </w:rPr>
            </w:pPr>
            <w:r w:rsidRPr="000D4E46">
              <w:rPr>
                <w:rtl/>
              </w:rPr>
              <w:t xml:space="preserve">* * * * * * * * * * </w:t>
            </w:r>
          </w:p>
        </w:tc>
        <w:tc>
          <w:tcPr>
            <w:tcW w:w="4111" w:type="dxa"/>
            <w:tcBorders>
              <w:top w:val="nil"/>
              <w:left w:val="nil"/>
              <w:bottom w:val="nil"/>
              <w:right w:val="nil"/>
            </w:tcBorders>
          </w:tcPr>
          <w:p w:rsidR="001E6A22" w:rsidRDefault="001E6A22" w:rsidP="00BC1C57">
            <w:pPr>
              <w:pStyle w:val="ac"/>
              <w:rPr>
                <w:rtl/>
              </w:rPr>
            </w:pPr>
            <w:r w:rsidRPr="000D4E46">
              <w:rPr>
                <w:rtl/>
              </w:rPr>
              <w:t xml:space="preserve">כל הזכויות שמורות לישיבת הר עציון </w:t>
            </w:r>
            <w:r>
              <w:rPr>
                <w:rFonts w:hint="cs"/>
                <w:rtl/>
              </w:rPr>
              <w:t xml:space="preserve">וליונתן </w:t>
            </w:r>
            <w:proofErr w:type="spellStart"/>
            <w:r>
              <w:rPr>
                <w:rFonts w:hint="cs"/>
                <w:rtl/>
              </w:rPr>
              <w:t>פיינטוך</w:t>
            </w:r>
            <w:proofErr w:type="spellEnd"/>
            <w:r w:rsidRPr="000D4E46">
              <w:rPr>
                <w:rtl/>
              </w:rPr>
              <w:t xml:space="preserve">, </w:t>
            </w:r>
            <w:r>
              <w:rPr>
                <w:rFonts w:hint="cs"/>
                <w:rtl/>
              </w:rPr>
              <w:t>תשע"ו</w:t>
            </w:r>
          </w:p>
          <w:p w:rsidR="001E6A22" w:rsidRPr="000D4E46" w:rsidRDefault="001E6A22" w:rsidP="00BC1C57">
            <w:pPr>
              <w:pStyle w:val="ac"/>
              <w:rPr>
                <w:rtl/>
              </w:rPr>
            </w:pPr>
            <w:r>
              <w:rPr>
                <w:rFonts w:hint="cs"/>
                <w:rtl/>
              </w:rPr>
              <w:t xml:space="preserve">עורך: ישי </w:t>
            </w:r>
            <w:proofErr w:type="spellStart"/>
            <w:r>
              <w:rPr>
                <w:rFonts w:hint="cs"/>
                <w:rtl/>
              </w:rPr>
              <w:t>גלזנר</w:t>
            </w:r>
            <w:proofErr w:type="spellEnd"/>
          </w:p>
          <w:p w:rsidR="001E6A22" w:rsidRPr="000D4E46" w:rsidRDefault="001E6A22" w:rsidP="00BC1C57">
            <w:pPr>
              <w:pStyle w:val="ac"/>
              <w:rPr>
                <w:rtl/>
              </w:rPr>
            </w:pPr>
            <w:r w:rsidRPr="000D4E46">
              <w:rPr>
                <w:rtl/>
              </w:rPr>
              <w:t>*******************************************************</w:t>
            </w:r>
          </w:p>
          <w:p w:rsidR="001E6A22" w:rsidRPr="000D4E46" w:rsidRDefault="001E6A22" w:rsidP="00BC1C57">
            <w:pPr>
              <w:pStyle w:val="ac"/>
              <w:rPr>
                <w:rtl/>
              </w:rPr>
            </w:pPr>
          </w:p>
          <w:p w:rsidR="001E6A22" w:rsidRPr="000D4E46" w:rsidRDefault="001E6A22" w:rsidP="00BC1C57">
            <w:pPr>
              <w:pStyle w:val="ac"/>
              <w:rPr>
                <w:rtl/>
              </w:rPr>
            </w:pPr>
            <w:r w:rsidRPr="000D4E46">
              <w:rPr>
                <w:rtl/>
              </w:rPr>
              <w:t xml:space="preserve">בית המדרש </w:t>
            </w:r>
            <w:proofErr w:type="spellStart"/>
            <w:r w:rsidRPr="000D4E46">
              <w:rPr>
                <w:rtl/>
              </w:rPr>
              <w:t>הוירטואלי</w:t>
            </w:r>
            <w:proofErr w:type="spellEnd"/>
            <w:r w:rsidRPr="000D4E46">
              <w:rPr>
                <w:rtl/>
              </w:rPr>
              <w:t xml:space="preserve"> שליד ישיבת הר עציון</w:t>
            </w:r>
          </w:p>
          <w:p w:rsidR="001E6A22" w:rsidRPr="000D4E46" w:rsidRDefault="001E6A22" w:rsidP="00BC1C57">
            <w:pPr>
              <w:pStyle w:val="ac"/>
            </w:pPr>
            <w:r w:rsidRPr="000D4E46">
              <w:rPr>
                <w:rtl/>
              </w:rPr>
              <w:t>האתר בעברית:</w:t>
            </w:r>
            <w:r w:rsidRPr="000D4E46">
              <w:rPr>
                <w:rtl/>
              </w:rPr>
              <w:tab/>
            </w:r>
            <w:r w:rsidRPr="00963BF5">
              <w:t>http://www.etzion.org.il</w:t>
            </w:r>
            <w:r w:rsidRPr="00963BF5">
              <w:rPr>
                <w:rtl/>
              </w:rPr>
              <w:t>/</w:t>
            </w:r>
          </w:p>
          <w:p w:rsidR="001E6A22" w:rsidRPr="00963BF5" w:rsidRDefault="001E6A22" w:rsidP="00BC1C57">
            <w:pPr>
              <w:pStyle w:val="ac"/>
              <w:rPr>
                <w:rtl/>
              </w:rPr>
            </w:pPr>
            <w:r w:rsidRPr="000D4E46">
              <w:rPr>
                <w:rtl/>
              </w:rPr>
              <w:t>האתר באנגלית:</w:t>
            </w:r>
            <w:r w:rsidRPr="000D4E46">
              <w:rPr>
                <w:rtl/>
              </w:rPr>
              <w:tab/>
            </w:r>
            <w:r w:rsidRPr="00963BF5">
              <w:t>http://www.etzion.org.il/en</w:t>
            </w:r>
            <w:r>
              <w:t xml:space="preserve"> </w:t>
            </w:r>
          </w:p>
          <w:p w:rsidR="001E6A22" w:rsidRPr="000D4E46" w:rsidRDefault="001E6A22" w:rsidP="00BC1C57">
            <w:pPr>
              <w:pStyle w:val="ac"/>
              <w:rPr>
                <w:rtl/>
              </w:rPr>
            </w:pPr>
          </w:p>
          <w:p w:rsidR="001E6A22" w:rsidRPr="000D4E46" w:rsidRDefault="001E6A22" w:rsidP="00BC1C57">
            <w:pPr>
              <w:pStyle w:val="ac"/>
              <w:rPr>
                <w:rtl/>
              </w:rPr>
            </w:pPr>
            <w:r w:rsidRPr="000D4E46">
              <w:rPr>
                <w:rtl/>
              </w:rPr>
              <w:t xml:space="preserve">משרדי בית המדרש </w:t>
            </w:r>
            <w:proofErr w:type="spellStart"/>
            <w:r w:rsidRPr="000D4E46">
              <w:rPr>
                <w:rtl/>
              </w:rPr>
              <w:t>הוירטואלי</w:t>
            </w:r>
            <w:proofErr w:type="spellEnd"/>
            <w:r w:rsidRPr="000D4E46">
              <w:rPr>
                <w:rtl/>
              </w:rPr>
              <w:t>: 02-993</w:t>
            </w:r>
            <w:r w:rsidRPr="000D4E46">
              <w:rPr>
                <w:rFonts w:hint="cs"/>
                <w:rtl/>
              </w:rPr>
              <w:t>7300</w:t>
            </w:r>
            <w:r w:rsidRPr="000D4E46">
              <w:rPr>
                <w:rtl/>
              </w:rPr>
              <w:t xml:space="preserve"> שלוחה 5 </w:t>
            </w:r>
          </w:p>
          <w:p w:rsidR="001E6A22" w:rsidRPr="000D4E46" w:rsidRDefault="001E6A22" w:rsidP="00BC1C57">
            <w:pPr>
              <w:pStyle w:val="ac"/>
              <w:rPr>
                <w:rtl/>
              </w:rPr>
            </w:pPr>
            <w:r w:rsidRPr="000D4E46">
              <w:rPr>
                <w:rtl/>
              </w:rPr>
              <w:t xml:space="preserve">דואל: </w:t>
            </w:r>
            <w:hyperlink r:id="rId10" w:history="1">
              <w:r w:rsidRPr="000D4E46">
                <w:rPr>
                  <w:rStyle w:val="Hyperlink"/>
                </w:rPr>
                <w:t>YHE@etzion.org.il</w:t>
              </w:r>
            </w:hyperlink>
          </w:p>
        </w:tc>
        <w:tc>
          <w:tcPr>
            <w:tcW w:w="283" w:type="dxa"/>
            <w:tcBorders>
              <w:top w:val="nil"/>
              <w:left w:val="nil"/>
              <w:bottom w:val="nil"/>
              <w:right w:val="nil"/>
            </w:tcBorders>
          </w:tcPr>
          <w:p w:rsidR="001E6A22" w:rsidRPr="000D4E46" w:rsidRDefault="001E6A22" w:rsidP="00BC1C57">
            <w:pPr>
              <w:pStyle w:val="ac"/>
              <w:rPr>
                <w:rtl/>
              </w:rPr>
            </w:pPr>
            <w:r w:rsidRPr="000D4E46">
              <w:rPr>
                <w:rtl/>
              </w:rPr>
              <w:t>* * * * * * * * * *</w:t>
            </w:r>
          </w:p>
        </w:tc>
      </w:tr>
      <w:tr w:rsidR="001E6A22" w:rsidRPr="000D4E46" w:rsidTr="00BC1C57">
        <w:trPr>
          <w:jc w:val="right"/>
        </w:trPr>
        <w:tc>
          <w:tcPr>
            <w:tcW w:w="284" w:type="dxa"/>
            <w:tcBorders>
              <w:top w:val="nil"/>
              <w:left w:val="nil"/>
              <w:bottom w:val="nil"/>
              <w:right w:val="nil"/>
            </w:tcBorders>
          </w:tcPr>
          <w:p w:rsidR="001E6A22" w:rsidRPr="000D4E46" w:rsidRDefault="001E6A22" w:rsidP="00BC1C57">
            <w:pPr>
              <w:pStyle w:val="ac"/>
              <w:rPr>
                <w:rtl/>
              </w:rPr>
            </w:pPr>
            <w:r w:rsidRPr="000D4E46">
              <w:rPr>
                <w:rtl/>
              </w:rPr>
              <w:t>*</w:t>
            </w:r>
          </w:p>
        </w:tc>
        <w:tc>
          <w:tcPr>
            <w:tcW w:w="4111" w:type="dxa"/>
            <w:tcBorders>
              <w:top w:val="nil"/>
              <w:left w:val="nil"/>
              <w:bottom w:val="nil"/>
              <w:right w:val="nil"/>
            </w:tcBorders>
          </w:tcPr>
          <w:p w:rsidR="001E6A22" w:rsidRPr="000D4E46" w:rsidRDefault="001E6A22" w:rsidP="00BC1C57">
            <w:pPr>
              <w:pStyle w:val="ac"/>
              <w:rPr>
                <w:rtl/>
              </w:rPr>
            </w:pPr>
            <w:r w:rsidRPr="000D4E46">
              <w:rPr>
                <w:rtl/>
              </w:rPr>
              <w:t>**********************************************************</w:t>
            </w:r>
          </w:p>
        </w:tc>
        <w:tc>
          <w:tcPr>
            <w:tcW w:w="283" w:type="dxa"/>
            <w:tcBorders>
              <w:top w:val="nil"/>
              <w:left w:val="nil"/>
              <w:bottom w:val="nil"/>
              <w:right w:val="nil"/>
            </w:tcBorders>
          </w:tcPr>
          <w:p w:rsidR="001E6A22" w:rsidRPr="000D4E46" w:rsidRDefault="001E6A22" w:rsidP="00BC1C57">
            <w:pPr>
              <w:pStyle w:val="ac"/>
              <w:rPr>
                <w:rtl/>
              </w:rPr>
            </w:pPr>
            <w:r w:rsidRPr="000D4E46">
              <w:rPr>
                <w:rtl/>
              </w:rPr>
              <w:t>*</w:t>
            </w:r>
          </w:p>
        </w:tc>
      </w:tr>
    </w:tbl>
    <w:p w:rsidR="000D4E46" w:rsidRDefault="000D4E46" w:rsidP="00535514">
      <w:pPr>
        <w:rPr>
          <w:rtl/>
        </w:rPr>
      </w:pPr>
    </w:p>
    <w:sectPr w:rsidR="000D4E46"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EEA" w:rsidRDefault="006B6EEA" w:rsidP="0075394C">
      <w:r>
        <w:separator/>
      </w:r>
    </w:p>
    <w:p w:rsidR="006B6EEA" w:rsidRDefault="006B6EEA" w:rsidP="0075394C"/>
  </w:endnote>
  <w:endnote w:type="continuationSeparator" w:id="0">
    <w:p w:rsidR="006B6EEA" w:rsidRDefault="006B6EEA" w:rsidP="0075394C">
      <w:r>
        <w:continuationSeparator/>
      </w:r>
    </w:p>
    <w:p w:rsidR="006B6EEA" w:rsidRDefault="006B6EEA"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EEA" w:rsidRDefault="006B6EEA" w:rsidP="0075394C">
      <w:r>
        <w:separator/>
      </w:r>
    </w:p>
  </w:footnote>
  <w:footnote w:type="continuationSeparator" w:id="0">
    <w:p w:rsidR="006B6EEA" w:rsidRDefault="006B6EEA" w:rsidP="0075394C">
      <w:r>
        <w:continuationSeparator/>
      </w:r>
    </w:p>
    <w:p w:rsidR="006B6EEA" w:rsidRDefault="006B6EEA" w:rsidP="0075394C"/>
  </w:footnote>
  <w:footnote w:id="1">
    <w:p w:rsidR="006B1287" w:rsidRPr="00CF2B9E" w:rsidRDefault="006B1287" w:rsidP="00CF2B9E">
      <w:pPr>
        <w:pStyle w:val="a4"/>
        <w:spacing w:after="80" w:line="220" w:lineRule="exact"/>
        <w:ind w:left="227"/>
        <w:rPr>
          <w:sz w:val="15"/>
          <w:szCs w:val="17"/>
          <w:rtl/>
        </w:rPr>
      </w:pPr>
      <w:r w:rsidRPr="00CF2B9E">
        <w:rPr>
          <w:sz w:val="15"/>
          <w:szCs w:val="17"/>
        </w:rPr>
        <w:footnoteRef/>
      </w:r>
      <w:r w:rsidRPr="00CF2B9E">
        <w:rPr>
          <w:sz w:val="15"/>
          <w:szCs w:val="17"/>
          <w:rtl/>
        </w:rPr>
        <w:t xml:space="preserve"> </w:t>
      </w:r>
      <w:r w:rsidR="00CF2B9E">
        <w:rPr>
          <w:rFonts w:hint="cs"/>
          <w:sz w:val="15"/>
          <w:szCs w:val="17"/>
          <w:rtl/>
        </w:rPr>
        <w:tab/>
      </w:r>
      <w:r w:rsidRPr="00CF2B9E">
        <w:rPr>
          <w:rFonts w:hint="cs"/>
          <w:sz w:val="15"/>
          <w:szCs w:val="17"/>
          <w:rtl/>
        </w:rPr>
        <w:t>י' פרנקל, מדרש ואגדה, תל-אביב (האוניברסיטה הפתוחה), 1996, עמ' 771.</w:t>
      </w:r>
    </w:p>
  </w:footnote>
  <w:footnote w:id="2">
    <w:p w:rsidR="006B1287" w:rsidRPr="00CF2B9E" w:rsidRDefault="006B1287" w:rsidP="00CF2B9E">
      <w:pPr>
        <w:pStyle w:val="a4"/>
        <w:spacing w:after="80" w:line="220" w:lineRule="exact"/>
        <w:ind w:left="227"/>
        <w:rPr>
          <w:sz w:val="15"/>
          <w:szCs w:val="17"/>
        </w:rPr>
      </w:pPr>
      <w:r w:rsidRPr="00CF2B9E">
        <w:rPr>
          <w:sz w:val="15"/>
          <w:szCs w:val="17"/>
        </w:rPr>
        <w:footnoteRef/>
      </w:r>
      <w:r w:rsidRPr="00CF2B9E">
        <w:rPr>
          <w:sz w:val="15"/>
          <w:szCs w:val="17"/>
          <w:rtl/>
        </w:rPr>
        <w:t xml:space="preserve"> </w:t>
      </w:r>
      <w:r w:rsidR="00CF2B9E">
        <w:rPr>
          <w:rFonts w:hint="cs"/>
          <w:sz w:val="15"/>
          <w:szCs w:val="17"/>
          <w:rtl/>
        </w:rPr>
        <w:tab/>
      </w:r>
      <w:r w:rsidRPr="00CF2B9E">
        <w:rPr>
          <w:rFonts w:hint="cs"/>
          <w:sz w:val="15"/>
          <w:szCs w:val="17"/>
          <w:rtl/>
        </w:rPr>
        <w:t xml:space="preserve">ע' מאיר, 'השפעת מעשה העריכה על השקפת העולם של סיפור האגדה', </w:t>
      </w:r>
      <w:proofErr w:type="spellStart"/>
      <w:r w:rsidRPr="00CF2B9E">
        <w:rPr>
          <w:rFonts w:hint="cs"/>
          <w:b/>
          <w:bCs/>
          <w:sz w:val="15"/>
          <w:szCs w:val="17"/>
          <w:rtl/>
        </w:rPr>
        <w:t>טורא</w:t>
      </w:r>
      <w:proofErr w:type="spellEnd"/>
      <w:r w:rsidRPr="00CF2B9E">
        <w:rPr>
          <w:rFonts w:hint="cs"/>
          <w:sz w:val="15"/>
          <w:szCs w:val="17"/>
          <w:rtl/>
        </w:rPr>
        <w:t xml:space="preserve"> ג (1994), עמ' 67</w:t>
      </w:r>
      <w:r w:rsidRPr="00CF2B9E">
        <w:rPr>
          <w:rFonts w:hint="cs"/>
          <w:sz w:val="15"/>
          <w:szCs w:val="17"/>
          <w:rtl/>
        </w:rPr>
        <w:softHyphen/>
      </w:r>
      <w:r w:rsidR="00CF2B9E" w:rsidRPr="00CF2B9E">
        <w:rPr>
          <w:szCs w:val="22"/>
          <w:rtl/>
        </w:rPr>
        <w:t>–</w:t>
      </w:r>
      <w:r w:rsidRPr="00CF2B9E">
        <w:rPr>
          <w:rFonts w:hint="cs"/>
          <w:sz w:val="15"/>
          <w:szCs w:val="17"/>
          <w:rtl/>
        </w:rPr>
        <w:t>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400295" w:rsidRPr="000D4E46" w:rsidRDefault="000D4E46" w:rsidP="0075394C">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00400295" w:rsidRPr="000D4E46">
            <w:rPr>
              <w:rFonts w:hint="cs"/>
              <w:rtl/>
            </w:rPr>
            <w:t xml:space="preserve">ע"ש ישראל </w:t>
          </w:r>
          <w:proofErr w:type="spellStart"/>
          <w:r w:rsidR="00400295" w:rsidRPr="000D4E46">
            <w:rPr>
              <w:rFonts w:hint="cs"/>
              <w:rtl/>
            </w:rPr>
            <w:t>קושיצקי</w:t>
          </w:r>
          <w:proofErr w:type="spellEnd"/>
        </w:p>
        <w:p w:rsidR="000D4E46" w:rsidRPr="000D4E46" w:rsidRDefault="000D4E46" w:rsidP="0075394C">
          <w:pPr>
            <w:pStyle w:val="a7"/>
            <w:rPr>
              <w:rtl/>
            </w:rPr>
          </w:pPr>
          <w:r w:rsidRPr="000D4E46">
            <w:rPr>
              <w:rtl/>
            </w:rPr>
            <w:t>שליד ישיבת הר עציון</w:t>
          </w:r>
        </w:p>
        <w:p w:rsidR="000D4E46" w:rsidRPr="000D4E46" w:rsidRDefault="00535514" w:rsidP="00535514">
          <w:pPr>
            <w:pStyle w:val="a7"/>
            <w:rPr>
              <w:rtl/>
            </w:rPr>
          </w:pPr>
          <w:r>
            <w:rPr>
              <w:rFonts w:hint="cs"/>
              <w:rtl/>
            </w:rPr>
            <w:t xml:space="preserve">אגדות </w:t>
          </w:r>
          <w:proofErr w:type="spellStart"/>
          <w:r>
            <w:rPr>
              <w:rFonts w:hint="cs"/>
              <w:rtl/>
            </w:rPr>
            <w:t>הש"ס</w:t>
          </w:r>
          <w:proofErr w:type="spellEnd"/>
          <w:r w:rsidR="000D4E46" w:rsidRPr="000D4E46">
            <w:rPr>
              <w:rtl/>
            </w:rPr>
            <w:t xml:space="preserve"> מאת </w:t>
          </w:r>
          <w:r w:rsidR="00220B8F">
            <w:rPr>
              <w:rFonts w:hint="cs"/>
              <w:rtl/>
            </w:rPr>
            <w:t xml:space="preserve">הרב </w:t>
          </w:r>
          <w:r>
            <w:rPr>
              <w:rFonts w:hint="cs"/>
              <w:rtl/>
            </w:rPr>
            <w:t xml:space="preserve">יונתן </w:t>
          </w:r>
          <w:proofErr w:type="spellStart"/>
          <w:r>
            <w:rPr>
              <w:rFonts w:hint="cs"/>
              <w:rtl/>
            </w:rPr>
            <w:t>פיינטוך</w:t>
          </w:r>
          <w:proofErr w:type="spellEnd"/>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5">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6">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8">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9">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0">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1">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2">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3">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4">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6">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17">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18">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19">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0">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1">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3">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4">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0"/>
  </w:num>
  <w:num w:numId="2">
    <w:abstractNumId w:val="17"/>
  </w:num>
  <w:num w:numId="3">
    <w:abstractNumId w:val="24"/>
  </w:num>
  <w:num w:numId="4">
    <w:abstractNumId w:val="12"/>
  </w:num>
  <w:num w:numId="5">
    <w:abstractNumId w:val="4"/>
  </w:num>
  <w:num w:numId="6">
    <w:abstractNumId w:val="18"/>
  </w:num>
  <w:num w:numId="7">
    <w:abstractNumId w:val="10"/>
  </w:num>
  <w:num w:numId="8">
    <w:abstractNumId w:val="23"/>
  </w:num>
  <w:num w:numId="9">
    <w:abstractNumId w:val="1"/>
  </w:num>
  <w:num w:numId="10">
    <w:abstractNumId w:val="5"/>
  </w:num>
  <w:num w:numId="11">
    <w:abstractNumId w:val="19"/>
  </w:num>
  <w:num w:numId="12">
    <w:abstractNumId w:val="8"/>
  </w:num>
  <w:num w:numId="13">
    <w:abstractNumId w:val="15"/>
  </w:num>
  <w:num w:numId="14">
    <w:abstractNumId w:val="13"/>
  </w:num>
  <w:num w:numId="15">
    <w:abstractNumId w:val="16"/>
  </w:num>
  <w:num w:numId="16">
    <w:abstractNumId w:val="7"/>
  </w:num>
  <w:num w:numId="17">
    <w:abstractNumId w:val="9"/>
  </w:num>
  <w:num w:numId="18">
    <w:abstractNumId w:val="11"/>
  </w:num>
  <w:num w:numId="19">
    <w:abstractNumId w:val="22"/>
  </w:num>
  <w:num w:numId="20">
    <w:abstractNumId w:val="0"/>
  </w:num>
  <w:num w:numId="21">
    <w:abstractNumId w:val="1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808F5"/>
    <w:rsid w:val="00086DBB"/>
    <w:rsid w:val="000D4E46"/>
    <w:rsid w:val="000E363D"/>
    <w:rsid w:val="000F5280"/>
    <w:rsid w:val="001304C1"/>
    <w:rsid w:val="00137956"/>
    <w:rsid w:val="0015157C"/>
    <w:rsid w:val="00160B6A"/>
    <w:rsid w:val="00177A1A"/>
    <w:rsid w:val="001E26B3"/>
    <w:rsid w:val="001E6A22"/>
    <w:rsid w:val="00220B8F"/>
    <w:rsid w:val="002227FC"/>
    <w:rsid w:val="00224BA6"/>
    <w:rsid w:val="00244BFD"/>
    <w:rsid w:val="00253F87"/>
    <w:rsid w:val="002607F8"/>
    <w:rsid w:val="00290350"/>
    <w:rsid w:val="002B1878"/>
    <w:rsid w:val="002D378F"/>
    <w:rsid w:val="002D50D3"/>
    <w:rsid w:val="002F55F8"/>
    <w:rsid w:val="00307A56"/>
    <w:rsid w:val="00370D33"/>
    <w:rsid w:val="003D423D"/>
    <w:rsid w:val="00400295"/>
    <w:rsid w:val="00430616"/>
    <w:rsid w:val="00470086"/>
    <w:rsid w:val="00525293"/>
    <w:rsid w:val="00535514"/>
    <w:rsid w:val="005411E1"/>
    <w:rsid w:val="0055748A"/>
    <w:rsid w:val="00563070"/>
    <w:rsid w:val="00567209"/>
    <w:rsid w:val="0059251A"/>
    <w:rsid w:val="00611B3E"/>
    <w:rsid w:val="0062069C"/>
    <w:rsid w:val="006460BD"/>
    <w:rsid w:val="006465D9"/>
    <w:rsid w:val="00647073"/>
    <w:rsid w:val="00653F68"/>
    <w:rsid w:val="00695495"/>
    <w:rsid w:val="006A01DF"/>
    <w:rsid w:val="006B1287"/>
    <w:rsid w:val="006B6EEA"/>
    <w:rsid w:val="006F37B8"/>
    <w:rsid w:val="00703D7F"/>
    <w:rsid w:val="0075394C"/>
    <w:rsid w:val="007945E3"/>
    <w:rsid w:val="007A353B"/>
    <w:rsid w:val="00893417"/>
    <w:rsid w:val="008F3BD5"/>
    <w:rsid w:val="00950D52"/>
    <w:rsid w:val="00956AF7"/>
    <w:rsid w:val="00982354"/>
    <w:rsid w:val="00994CC7"/>
    <w:rsid w:val="0099503D"/>
    <w:rsid w:val="009B0145"/>
    <w:rsid w:val="009C48DB"/>
    <w:rsid w:val="009F5862"/>
    <w:rsid w:val="00A12EDC"/>
    <w:rsid w:val="00A37BB8"/>
    <w:rsid w:val="00A4780D"/>
    <w:rsid w:val="00A939FA"/>
    <w:rsid w:val="00AC4632"/>
    <w:rsid w:val="00B210A2"/>
    <w:rsid w:val="00B739AC"/>
    <w:rsid w:val="00BA46D0"/>
    <w:rsid w:val="00BA6457"/>
    <w:rsid w:val="00BD7501"/>
    <w:rsid w:val="00BF2428"/>
    <w:rsid w:val="00BF7B98"/>
    <w:rsid w:val="00C22CB9"/>
    <w:rsid w:val="00C41D53"/>
    <w:rsid w:val="00C56C1D"/>
    <w:rsid w:val="00CB0525"/>
    <w:rsid w:val="00CB774A"/>
    <w:rsid w:val="00CD4661"/>
    <w:rsid w:val="00CF2B9E"/>
    <w:rsid w:val="00DB4898"/>
    <w:rsid w:val="00DE62C2"/>
    <w:rsid w:val="00E00CA2"/>
    <w:rsid w:val="00E56B93"/>
    <w:rsid w:val="00ED3C03"/>
    <w:rsid w:val="00ED3E16"/>
    <w:rsid w:val="00ED5503"/>
    <w:rsid w:val="00EF1785"/>
    <w:rsid w:val="00F06338"/>
    <w:rsid w:val="00F06967"/>
    <w:rsid w:val="00F37EFC"/>
    <w:rsid w:val="00F42793"/>
    <w:rsid w:val="00F429CD"/>
    <w:rsid w:val="00F55218"/>
    <w:rsid w:val="00FD480B"/>
    <w:rsid w:val="00FE43CE"/>
    <w:rsid w:val="00FF00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HE@etzion.org.il"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8480E-54C5-444C-BB82-A776FD0B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15</TotalTime>
  <Pages>4</Pages>
  <Words>2432</Words>
  <Characters>12162</Characters>
  <Application>Microsoft Office Word</Application>
  <DocSecurity>0</DocSecurity>
  <Lines>101</Lines>
  <Paragraphs>29</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14565</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3</cp:revision>
  <cp:lastPrinted>2003-05-22T09:51:00Z</cp:lastPrinted>
  <dcterms:created xsi:type="dcterms:W3CDTF">2015-11-01T16:56:00Z</dcterms:created>
  <dcterms:modified xsi:type="dcterms:W3CDTF">2015-11-01T17:11:00Z</dcterms:modified>
</cp:coreProperties>
</file>