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14" w:rsidRPr="001C5714" w:rsidRDefault="008452A7" w:rsidP="001C5714">
      <w:pPr>
        <w:pStyle w:val="2"/>
        <w:spacing w:line="480" w:lineRule="exact"/>
        <w:rPr>
          <w:sz w:val="36"/>
          <w:szCs w:val="36"/>
          <w:rtl/>
        </w:rPr>
      </w:pPr>
      <w:bookmarkStart w:id="0" w:name="_Toc217407882"/>
      <w:bookmarkStart w:id="1" w:name="_Toc217407885"/>
      <w:bookmarkStart w:id="2" w:name="_GoBack"/>
      <w:bookmarkEnd w:id="2"/>
      <w:r w:rsidRPr="001C5714">
        <w:rPr>
          <w:sz w:val="36"/>
          <w:szCs w:val="36"/>
          <w:rtl/>
        </w:rPr>
        <w:t>שיעור 21 - אגדת נחוניא חופר שיחין</w:t>
      </w:r>
      <w:bookmarkEnd w:id="0"/>
    </w:p>
    <w:p w:rsidR="008452A7" w:rsidRPr="001C5714" w:rsidRDefault="008452A7" w:rsidP="001C5714">
      <w:pPr>
        <w:pStyle w:val="2"/>
        <w:spacing w:line="480" w:lineRule="exact"/>
        <w:rPr>
          <w:sz w:val="36"/>
          <w:szCs w:val="36"/>
        </w:rPr>
      </w:pPr>
      <w:r w:rsidRPr="001C5714">
        <w:rPr>
          <w:sz w:val="36"/>
          <w:szCs w:val="36"/>
          <w:rtl/>
        </w:rPr>
        <w:t xml:space="preserve"> חלק ב</w:t>
      </w:r>
    </w:p>
    <w:p w:rsidR="001C5714" w:rsidRPr="001C5714" w:rsidRDefault="001C5714" w:rsidP="008452A7">
      <w:pPr>
        <w:spacing w:line="480" w:lineRule="exact"/>
        <w:rPr>
          <w:sz w:val="36"/>
          <w:szCs w:val="36"/>
          <w:rtl/>
        </w:rPr>
        <w:sectPr w:rsidR="001C5714" w:rsidRPr="001C5714" w:rsidSect="001C5714">
          <w:headerReference w:type="default" r:id="rId9"/>
          <w:headerReference w:type="first" r:id="rId10"/>
          <w:pgSz w:w="11906" w:h="16838" w:code="9"/>
          <w:pgMar w:top="1134" w:right="1133" w:bottom="964" w:left="1134" w:header="709" w:footer="709" w:gutter="0"/>
          <w:cols w:space="397"/>
          <w:titlePg/>
          <w:bidi/>
        </w:sectPr>
      </w:pPr>
    </w:p>
    <w:p w:rsidR="008452A7" w:rsidRDefault="008452A7" w:rsidP="001C5714">
      <w:pPr>
        <w:spacing w:line="480" w:lineRule="exact"/>
        <w:rPr>
          <w:rtl/>
        </w:rPr>
      </w:pPr>
      <w:r>
        <w:rPr>
          <w:rtl/>
        </w:rPr>
        <w:lastRenderedPageBreak/>
        <w:t>בשיעור הקודם ראינו את הסיפור על בתו של נחוניא חופר שיחין</w:t>
      </w:r>
      <w:r w:rsidR="001C5714">
        <w:rPr>
          <w:rtl/>
        </w:rPr>
        <w:t>,</w:t>
      </w:r>
      <w:r w:rsidR="001C5714" w:rsidRPr="001C5714">
        <w:rPr>
          <w:rStyle w:val="a7"/>
          <w:sz w:val="18"/>
          <w:szCs w:val="18"/>
          <w:rtl/>
        </w:rPr>
        <w:footnoteReference w:id="1"/>
      </w:r>
      <w:r>
        <w:rPr>
          <w:rtl/>
        </w:rPr>
        <w:t xml:space="preserve"> ואת המקבילה בירושלמי</w:t>
      </w:r>
      <w:r w:rsidR="001C5714">
        <w:rPr>
          <w:rtl/>
        </w:rPr>
        <w:t>.</w:t>
      </w:r>
      <w:r w:rsidR="001C5714" w:rsidRPr="001C5714">
        <w:rPr>
          <w:rStyle w:val="a7"/>
          <w:sz w:val="18"/>
          <w:szCs w:val="18"/>
          <w:rtl/>
        </w:rPr>
        <w:footnoteReference w:id="2"/>
      </w:r>
      <w:r w:rsidR="001C5714">
        <w:rPr>
          <w:rtl/>
        </w:rPr>
        <w:t xml:space="preserve"> כעת אנו חוזרים לסיפור בבבלי בכדי</w:t>
      </w:r>
      <w:r>
        <w:rPr>
          <w:rtl/>
        </w:rPr>
        <w:t xml:space="preserve"> לראות כיצד הוא בנוי</w:t>
      </w:r>
      <w:r w:rsidR="001C5714">
        <w:rPr>
          <w:rtl/>
        </w:rPr>
        <w:t>,</w:t>
      </w:r>
      <w:r>
        <w:rPr>
          <w:rtl/>
        </w:rPr>
        <w:t xml:space="preserve"> בהשוואה לגרסה שבירושלמי.</w:t>
      </w:r>
    </w:p>
    <w:p w:rsidR="008452A7" w:rsidRDefault="001C5714" w:rsidP="008452A7">
      <w:pPr>
        <w:spacing w:line="480" w:lineRule="exact"/>
        <w:rPr>
          <w:rtl/>
        </w:rPr>
      </w:pPr>
      <w:r>
        <w:rPr>
          <w:rtl/>
        </w:rPr>
        <w:t>על מנת</w:t>
      </w:r>
      <w:r w:rsidR="008452A7">
        <w:rPr>
          <w:rtl/>
        </w:rPr>
        <w:t xml:space="preserve"> להקל על הלומדים</w:t>
      </w:r>
      <w:r>
        <w:rPr>
          <w:rtl/>
        </w:rPr>
        <w:t>,</w:t>
      </w:r>
      <w:r w:rsidR="008452A7">
        <w:rPr>
          <w:rtl/>
        </w:rPr>
        <w:t xml:space="preserve"> נביא שוב את שתי הגרסאות:</w:t>
      </w:r>
    </w:p>
    <w:p w:rsidR="008452A7" w:rsidRDefault="008452A7" w:rsidP="008452A7">
      <w:pPr>
        <w:spacing w:line="480" w:lineRule="exact"/>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353"/>
      </w:tblGrid>
      <w:tr w:rsidR="008452A7" w:rsidRPr="008452A7" w:rsidTr="008452A7">
        <w:tc>
          <w:tcPr>
            <w:tcW w:w="4261" w:type="dxa"/>
            <w:hideMark/>
          </w:tcPr>
          <w:p w:rsidR="008452A7" w:rsidRDefault="008452A7">
            <w:pPr>
              <w:spacing w:line="480" w:lineRule="exact"/>
              <w:ind w:firstLine="397"/>
              <w:rPr>
                <w:sz w:val="24"/>
                <w:szCs w:val="24"/>
              </w:rPr>
            </w:pPr>
            <w:r>
              <w:rPr>
                <w:rtl/>
              </w:rPr>
              <w:t xml:space="preserve">ירושלמי שקלים </w:t>
            </w:r>
          </w:p>
        </w:tc>
        <w:tc>
          <w:tcPr>
            <w:tcW w:w="4261" w:type="dxa"/>
            <w:hideMark/>
          </w:tcPr>
          <w:p w:rsidR="008452A7" w:rsidRDefault="008452A7">
            <w:pPr>
              <w:spacing w:line="480" w:lineRule="exact"/>
              <w:ind w:firstLine="397"/>
              <w:rPr>
                <w:sz w:val="24"/>
                <w:szCs w:val="24"/>
              </w:rPr>
            </w:pPr>
            <w:r>
              <w:rPr>
                <w:rtl/>
              </w:rPr>
              <w:t>בבלי</w:t>
            </w:r>
          </w:p>
        </w:tc>
      </w:tr>
      <w:tr w:rsidR="008452A7" w:rsidRPr="008452A7" w:rsidTr="008452A7">
        <w:tc>
          <w:tcPr>
            <w:tcW w:w="4261" w:type="dxa"/>
          </w:tcPr>
          <w:p w:rsidR="008452A7" w:rsidRDefault="008452A7">
            <w:pPr>
              <w:adjustRightInd w:val="0"/>
              <w:spacing w:line="480" w:lineRule="exact"/>
              <w:rPr>
                <w:sz w:val="24"/>
                <w:szCs w:val="24"/>
                <w:rtl/>
              </w:rPr>
            </w:pPr>
            <w:r>
              <w:rPr>
                <w:rtl/>
              </w:rPr>
              <w:t xml:space="preserve">נחונייה חופר שיחין שהיה חופר שיחין ומערות, והוה ידע היי דין כיף מקורר מיא, והיי דין כיף אית ביה שרברובי, ועד {מטי} הן שרברוביתיה מטייה </w:t>
            </w: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p>
          <w:p w:rsidR="008452A7" w:rsidRDefault="008452A7">
            <w:pPr>
              <w:adjustRightInd w:val="0"/>
              <w:spacing w:line="480" w:lineRule="exact"/>
              <w:rPr>
                <w:rtl/>
              </w:rPr>
            </w:pPr>
            <w:r>
              <w:rPr>
                <w:rtl/>
              </w:rPr>
              <w:lastRenderedPageBreak/>
              <w:t>אמר ר' אחא ומת [</w:t>
            </w:r>
            <w:r>
              <w:rPr>
                <w:szCs w:val="20"/>
                <w:rtl/>
              </w:rPr>
              <w:t>בנו</w:t>
            </w:r>
            <w:r>
              <w:rPr>
                <w:rtl/>
              </w:rPr>
              <w:t xml:space="preserve">] בצמא </w:t>
            </w:r>
          </w:p>
          <w:p w:rsidR="008452A7" w:rsidRDefault="008452A7">
            <w:pPr>
              <w:adjustRightInd w:val="0"/>
              <w:spacing w:line="480" w:lineRule="exact"/>
              <w:rPr>
                <w:rtl/>
              </w:rPr>
            </w:pPr>
            <w:r>
              <w:rPr>
                <w:rtl/>
              </w:rPr>
              <w:t xml:space="preserve">אמר ר' חנינה מאן דאמ' דרחמנא וותרן יתוותרון בני מעוי, אלא מאריך רוחיה וגבי דידיה </w:t>
            </w:r>
          </w:p>
          <w:p w:rsidR="008452A7" w:rsidRDefault="008452A7">
            <w:pPr>
              <w:adjustRightInd w:val="0"/>
              <w:spacing w:line="480" w:lineRule="exact"/>
              <w:rPr>
                <w:rtl/>
              </w:rPr>
            </w:pPr>
            <w:r>
              <w:rPr>
                <w:rtl/>
              </w:rPr>
              <w:t xml:space="preserve">אמר ר' אחא כת' וסביביו נשערה מאד, מדקדק עמהן כחוט השערה </w:t>
            </w:r>
          </w:p>
          <w:p w:rsidR="008452A7" w:rsidRDefault="008452A7">
            <w:pPr>
              <w:adjustRightInd w:val="0"/>
              <w:spacing w:line="480" w:lineRule="exact"/>
              <w:rPr>
                <w:rtl/>
              </w:rPr>
            </w:pPr>
            <w:r>
              <w:rPr>
                <w:rtl/>
              </w:rPr>
              <w:t xml:space="preserve">אמר ר' יוסה לא מטעם הזה, אלא מן מה דכת' (וסביביו נסערה מאד) </w:t>
            </w:r>
            <w:r>
              <w:rPr>
                <w:szCs w:val="20"/>
                <w:rtl/>
              </w:rPr>
              <w:t>[ונורא [הוא] על כל סביביו]</w:t>
            </w:r>
            <w:r>
              <w:rPr>
                <w:rtl/>
              </w:rPr>
              <w:t xml:space="preserve"> מוראו על הקרובים יותר מן הרחוקים </w:t>
            </w:r>
          </w:p>
          <w:p w:rsidR="008452A7" w:rsidRDefault="008452A7">
            <w:pPr>
              <w:spacing w:line="480" w:lineRule="exact"/>
              <w:rPr>
                <w:sz w:val="24"/>
                <w:szCs w:val="24"/>
              </w:rPr>
            </w:pPr>
            <w:r>
              <w:rPr>
                <w:rtl/>
              </w:rPr>
              <w:t>ר' חגיי בשם ר' שמואל בר נחמן מעשה בחסיד אחד שהיה חופר בורות שיחין ומערות לעוברים ולשבים. פעם אחת היתה בתו עוברת להינשא ושטפה נהר, והוון כל עמא עללין לגביה, בעיין מנחמתיה ולא קבל עלוי מתנחמה</w:t>
            </w:r>
            <w:r>
              <w:rPr>
                <w:szCs w:val="20"/>
                <w:rtl/>
              </w:rPr>
              <w:t xml:space="preserve"> [והיו כל העם באים אצלו, רצו לנחמו ולא קיבל עליו תנחומים]</w:t>
            </w:r>
            <w:r>
              <w:rPr>
                <w:rtl/>
              </w:rPr>
              <w:t xml:space="preserve">. עאל ר' פינחס בן יאיר לגביה בעי מנחמתיה ולא קבל עלוי מתנחמה </w:t>
            </w:r>
            <w:r>
              <w:rPr>
                <w:szCs w:val="20"/>
                <w:rtl/>
              </w:rPr>
              <w:t xml:space="preserve">[בא </w:t>
            </w:r>
            <w:r>
              <w:rPr>
                <w:szCs w:val="20"/>
                <w:rtl/>
              </w:rPr>
              <w:lastRenderedPageBreak/>
              <w:t>ר' פנחס בן יאיר אצלו, רצה לנחמו ולא קיבל עליו תנחומים</w:t>
            </w:r>
            <w:r>
              <w:rPr>
                <w:rtl/>
              </w:rPr>
              <w:t xml:space="preserve">]. אמ' לון דין הינו חסידיכון? </w:t>
            </w:r>
            <w:r>
              <w:rPr>
                <w:szCs w:val="20"/>
                <w:rtl/>
              </w:rPr>
              <w:t>[אמר להם: זה הוא חסידכם?]</w:t>
            </w:r>
            <w:r>
              <w:rPr>
                <w:rtl/>
              </w:rPr>
              <w:t xml:space="preserve"> אמרין ליה ר' כך וכך היה עושה וכך וכך אירע. אמ' איפשר שהיה מכבד את בוראו במים והוא מקפחו במים? מיד נפלה הברה בעיר (ו</w:t>
            </w:r>
            <w:r>
              <w:rPr>
                <w:szCs w:val="20"/>
                <w:rtl/>
              </w:rPr>
              <w:t>?</w:t>
            </w:r>
            <w:r>
              <w:rPr>
                <w:rtl/>
              </w:rPr>
              <w:t>)באת בתו שלאותו האיש. אית דאמרין בשוכתא איתעריית, ואית דאמרין מלאך ירד כדמות ר' פינחס בן יאיר והצילה.</w:t>
            </w:r>
          </w:p>
        </w:tc>
        <w:tc>
          <w:tcPr>
            <w:tcW w:w="4261" w:type="dxa"/>
          </w:tcPr>
          <w:p w:rsidR="008452A7" w:rsidRDefault="008452A7">
            <w:pPr>
              <w:adjustRightInd w:val="0"/>
              <w:spacing w:line="480" w:lineRule="exact"/>
              <w:rPr>
                <w:sz w:val="24"/>
                <w:szCs w:val="24"/>
                <w:rtl/>
              </w:rPr>
            </w:pPr>
            <w:r>
              <w:rPr>
                <w:rtl/>
              </w:rPr>
              <w:lastRenderedPageBreak/>
              <w:t xml:space="preserve">תנו רבנן: מעשה בבתו של נחוניא חופר שיחין </w:t>
            </w:r>
          </w:p>
          <w:p w:rsidR="008452A7" w:rsidRDefault="008452A7">
            <w:pPr>
              <w:adjustRightInd w:val="0"/>
              <w:spacing w:line="480" w:lineRule="exact"/>
              <w:rPr>
                <w:rtl/>
              </w:rPr>
            </w:pPr>
            <w:r>
              <w:rPr>
                <w:rtl/>
              </w:rPr>
              <w:t xml:space="preserve">שנפלה לבור גדול, </w:t>
            </w:r>
          </w:p>
          <w:p w:rsidR="008452A7" w:rsidRDefault="008452A7">
            <w:pPr>
              <w:adjustRightInd w:val="0"/>
              <w:spacing w:line="480" w:lineRule="exact"/>
              <w:rPr>
                <w:rtl/>
              </w:rPr>
            </w:pPr>
            <w:r>
              <w:rPr>
                <w:rtl/>
              </w:rPr>
              <w:t xml:space="preserve">באו והודיעו את רבי חנינא בן דוסא. </w:t>
            </w:r>
          </w:p>
          <w:p w:rsidR="008452A7" w:rsidRDefault="008452A7">
            <w:pPr>
              <w:adjustRightInd w:val="0"/>
              <w:spacing w:line="480" w:lineRule="exact"/>
              <w:rPr>
                <w:rtl/>
              </w:rPr>
            </w:pPr>
            <w:r>
              <w:rPr>
                <w:rtl/>
              </w:rPr>
              <w:t xml:space="preserve">שעה ראשונה - אמר להם: שלום, שניה - אמר להם: שלום, שלישית - אמר להם: עלתה. </w:t>
            </w:r>
          </w:p>
          <w:p w:rsidR="008452A7" w:rsidRDefault="008452A7">
            <w:pPr>
              <w:adjustRightInd w:val="0"/>
              <w:spacing w:line="480" w:lineRule="exact"/>
              <w:rPr>
                <w:rtl/>
              </w:rPr>
            </w:pPr>
            <w:r>
              <w:rPr>
                <w:rtl/>
              </w:rPr>
              <w:t xml:space="preserve">אמרו לה: מי העלך? </w:t>
            </w:r>
          </w:p>
          <w:p w:rsidR="008452A7" w:rsidRDefault="008452A7">
            <w:pPr>
              <w:adjustRightInd w:val="0"/>
              <w:spacing w:line="480" w:lineRule="exact"/>
              <w:rPr>
                <w:rtl/>
              </w:rPr>
            </w:pPr>
            <w:r>
              <w:rPr>
                <w:rtl/>
              </w:rPr>
              <w:t xml:space="preserve">אמרה להם: זכר של רחלים נזדמן לי וזקן אחד מנהיגו. </w:t>
            </w:r>
          </w:p>
          <w:p w:rsidR="008452A7" w:rsidRDefault="008452A7">
            <w:pPr>
              <w:adjustRightInd w:val="0"/>
              <w:spacing w:line="480" w:lineRule="exact"/>
              <w:rPr>
                <w:rtl/>
              </w:rPr>
            </w:pPr>
            <w:r>
              <w:rPr>
                <w:rtl/>
              </w:rPr>
              <w:t xml:space="preserve">אמרו לו: נביא אתה? </w:t>
            </w:r>
          </w:p>
          <w:p w:rsidR="008452A7" w:rsidRDefault="008452A7">
            <w:pPr>
              <w:adjustRightInd w:val="0"/>
              <w:spacing w:line="480" w:lineRule="exact"/>
              <w:rPr>
                <w:rtl/>
              </w:rPr>
            </w:pPr>
            <w:r>
              <w:rPr>
                <w:rtl/>
              </w:rPr>
              <w:t xml:space="preserve">אמר להם: לא נביא אנכי ולא בן נביא אנכי, </w:t>
            </w:r>
          </w:p>
          <w:p w:rsidR="008452A7" w:rsidRDefault="008452A7">
            <w:pPr>
              <w:adjustRightInd w:val="0"/>
              <w:spacing w:line="480" w:lineRule="exact"/>
              <w:rPr>
                <w:rtl/>
              </w:rPr>
            </w:pPr>
            <w:r>
              <w:rPr>
                <w:rtl/>
              </w:rPr>
              <w:t xml:space="preserve">אלא כך אמרתי: דבר שאותו צדיק מצטער בו יכשל בו זרעו? </w:t>
            </w:r>
          </w:p>
          <w:p w:rsidR="008452A7" w:rsidRDefault="008452A7">
            <w:pPr>
              <w:adjustRightInd w:val="0"/>
              <w:spacing w:line="480" w:lineRule="exact"/>
              <w:rPr>
                <w:rtl/>
              </w:rPr>
            </w:pPr>
            <w:r>
              <w:rPr>
                <w:rtl/>
              </w:rPr>
              <w:t xml:space="preserve">אמר רבי אחא: אף על פי כן מת בנו בצמא, שנאמר: וסביביו נשערה מאד, מלמד, שהקדוש ברוך הוא מדקדק עם סביביו אפילו כחוט השערה. </w:t>
            </w:r>
          </w:p>
          <w:p w:rsidR="008452A7" w:rsidRDefault="008452A7">
            <w:pPr>
              <w:adjustRightInd w:val="0"/>
              <w:spacing w:line="480" w:lineRule="exact"/>
              <w:rPr>
                <w:rtl/>
              </w:rPr>
            </w:pPr>
            <w:r>
              <w:rPr>
                <w:rtl/>
              </w:rPr>
              <w:t xml:space="preserve">ר' נחוניא אמר, מהכא: אל נערץ בסוד קדושים רבה ונורא על כל סביביו. </w:t>
            </w:r>
          </w:p>
          <w:p w:rsidR="008452A7" w:rsidRDefault="008452A7">
            <w:pPr>
              <w:adjustRightInd w:val="0"/>
              <w:spacing w:line="480" w:lineRule="exact"/>
              <w:rPr>
                <w:rtl/>
              </w:rPr>
            </w:pPr>
            <w:r>
              <w:rPr>
                <w:rtl/>
              </w:rPr>
              <w:t xml:space="preserve">אמר ר' חנינא: כל האומר הקב"ה ותרן הוא יותרו חייו, שנאמר: הצור תמים פעלו כי כל דרכיו משפט. </w:t>
            </w:r>
          </w:p>
          <w:p w:rsidR="008452A7" w:rsidRDefault="008452A7">
            <w:pPr>
              <w:adjustRightInd w:val="0"/>
              <w:spacing w:line="480" w:lineRule="exact"/>
              <w:rPr>
                <w:rtl/>
              </w:rPr>
            </w:pPr>
            <w:r>
              <w:rPr>
                <w:rtl/>
              </w:rPr>
              <w:t xml:space="preserve">א"ר חגא, ואיתימא ר' שמואל בר נחמני, מאי דכתיב: ארך אפים ולא כתיב ארך אף? ארך אפים לצדיקים ולרשעים. </w:t>
            </w:r>
          </w:p>
          <w:p w:rsidR="008452A7" w:rsidRDefault="008452A7">
            <w:pPr>
              <w:spacing w:line="480" w:lineRule="exact"/>
              <w:ind w:firstLine="397"/>
              <w:rPr>
                <w:sz w:val="24"/>
                <w:szCs w:val="24"/>
              </w:rPr>
            </w:pPr>
          </w:p>
        </w:tc>
      </w:tr>
    </w:tbl>
    <w:p w:rsidR="008452A7" w:rsidRDefault="008452A7" w:rsidP="008452A7">
      <w:pPr>
        <w:spacing w:line="480" w:lineRule="exact"/>
        <w:rPr>
          <w:rtl/>
        </w:rPr>
      </w:pPr>
    </w:p>
    <w:p w:rsidR="008452A7" w:rsidRDefault="008452A7" w:rsidP="008452A7">
      <w:pPr>
        <w:spacing w:line="480" w:lineRule="exact"/>
        <w:rPr>
          <w:rtl/>
        </w:rPr>
      </w:pPr>
    </w:p>
    <w:p w:rsidR="008452A7" w:rsidRDefault="008452A7" w:rsidP="001C5714">
      <w:pPr>
        <w:pStyle w:val="3"/>
        <w:spacing w:line="480" w:lineRule="exact"/>
        <w:jc w:val="center"/>
        <w:rPr>
          <w:sz w:val="28"/>
          <w:rtl/>
        </w:rPr>
      </w:pPr>
      <w:r>
        <w:rPr>
          <w:sz w:val="28"/>
          <w:rtl/>
        </w:rPr>
        <w:t>גרסת הבבלי לסיפור נחוניא</w:t>
      </w:r>
      <w:bookmarkEnd w:id="1"/>
    </w:p>
    <w:p w:rsidR="001C5714" w:rsidRDefault="001C5714" w:rsidP="001C5714">
      <w:pPr>
        <w:spacing w:line="480" w:lineRule="exact"/>
        <w:rPr>
          <w:rtl/>
        </w:rPr>
      </w:pPr>
      <w:r>
        <w:rPr>
          <w:rtl/>
        </w:rPr>
        <w:t>בגרסת הירושלמי מופיעות שתי מסורות העוסקות בשתי דמויות נפרדות, נחונייה וחסיד עלום שם. בגרסת הבבלי, מאוחדות שתי הדמויות לדמות אחת, דמותו של נחוניא חופר שיחין.</w:t>
      </w:r>
    </w:p>
    <w:p w:rsidR="008452A7" w:rsidRDefault="008452A7" w:rsidP="001C5714">
      <w:pPr>
        <w:spacing w:line="480" w:lineRule="exact"/>
        <w:rPr>
          <w:sz w:val="24"/>
          <w:rtl/>
        </w:rPr>
      </w:pPr>
      <w:r>
        <w:rPr>
          <w:rtl/>
        </w:rPr>
        <w:t xml:space="preserve">צירוף מסורות </w:t>
      </w:r>
      <w:r w:rsidR="001C5714">
        <w:rPr>
          <w:rtl/>
        </w:rPr>
        <w:t xml:space="preserve">מעין זה, </w:t>
      </w:r>
      <w:r>
        <w:rPr>
          <w:rtl/>
        </w:rPr>
        <w:t>בייחוד כ</w:t>
      </w:r>
      <w:r w:rsidR="001C5714">
        <w:rPr>
          <w:rtl/>
        </w:rPr>
        <w:t>א</w:t>
      </w:r>
      <w:r>
        <w:rPr>
          <w:rtl/>
        </w:rPr>
        <w:t>ש</w:t>
      </w:r>
      <w:r w:rsidR="001C5714">
        <w:rPr>
          <w:rtl/>
        </w:rPr>
        <w:t xml:space="preserve">ר </w:t>
      </w:r>
      <w:r>
        <w:rPr>
          <w:rtl/>
        </w:rPr>
        <w:t>מדובר בייחוס מסורת אנונימית לדמות ידועה</w:t>
      </w:r>
      <w:r w:rsidR="00C53913">
        <w:rPr>
          <w:rtl/>
        </w:rPr>
        <w:t>,</w:t>
      </w:r>
      <w:r w:rsidR="00C53913">
        <w:rPr>
          <w:b/>
          <w:bCs/>
          <w:i/>
          <w:iCs/>
          <w:rtl/>
        </w:rPr>
        <w:t xml:space="preserve"> </w:t>
      </w:r>
      <w:r w:rsidR="00C53913">
        <w:rPr>
          <w:rtl/>
        </w:rPr>
        <w:t>הינו</w:t>
      </w:r>
      <w:r>
        <w:rPr>
          <w:rtl/>
        </w:rPr>
        <w:t xml:space="preserve"> תופעה שקיימת בבבלי במספר מקומות. על תופעה זו עמד י' היינמן, וכינה אותה </w:t>
      </w:r>
      <w:r w:rsidR="00562271">
        <w:rPr>
          <w:rtl/>
        </w:rPr>
        <w:t xml:space="preserve">בשם </w:t>
      </w:r>
      <w:r>
        <w:rPr>
          <w:rtl/>
        </w:rPr>
        <w:t>'ריכוז העלילה'.</w:t>
      </w:r>
      <w:r w:rsidRPr="00562271">
        <w:rPr>
          <w:rStyle w:val="a7"/>
          <w:sz w:val="18"/>
          <w:szCs w:val="18"/>
          <w:rtl/>
        </w:rPr>
        <w:footnoteReference w:id="3"/>
      </w:r>
      <w:r w:rsidRPr="00562271">
        <w:rPr>
          <w:sz w:val="18"/>
          <w:szCs w:val="18"/>
          <w:rtl/>
        </w:rPr>
        <w:t xml:space="preserve"> </w:t>
      </w:r>
    </w:p>
    <w:p w:rsidR="008452A7" w:rsidRDefault="00562271" w:rsidP="00562271">
      <w:pPr>
        <w:spacing w:line="480" w:lineRule="exact"/>
        <w:rPr>
          <w:rtl/>
        </w:rPr>
      </w:pPr>
      <w:r>
        <w:rPr>
          <w:rtl/>
        </w:rPr>
        <w:t>למעט השוני הנוגע ל</w:t>
      </w:r>
      <w:r w:rsidR="008452A7">
        <w:rPr>
          <w:rtl/>
        </w:rPr>
        <w:t>מיזוג המסורות,</w:t>
      </w:r>
      <w:r>
        <w:rPr>
          <w:rtl/>
        </w:rPr>
        <w:t xml:space="preserve"> נבדלת גרסת הבבלי מזו שבירושלמי במספר פרטים נוספים, בולטים פחות:</w:t>
      </w:r>
    </w:p>
    <w:p w:rsidR="008452A7" w:rsidRDefault="008452A7" w:rsidP="007737FD">
      <w:pPr>
        <w:spacing w:line="480" w:lineRule="exact"/>
        <w:rPr>
          <w:rtl/>
        </w:rPr>
      </w:pPr>
      <w:r>
        <w:rPr>
          <w:rtl/>
        </w:rPr>
        <w:lastRenderedPageBreak/>
        <w:t xml:space="preserve">א. </w:t>
      </w:r>
      <w:r w:rsidRPr="00562271">
        <w:rPr>
          <w:u w:val="single"/>
          <w:rtl/>
        </w:rPr>
        <w:t>נסיבות האסון</w:t>
      </w:r>
      <w:r w:rsidR="007737FD">
        <w:rPr>
          <w:rtl/>
        </w:rPr>
        <w:t xml:space="preserve">- </w:t>
      </w:r>
      <w:r w:rsidR="00562271">
        <w:rPr>
          <w:rtl/>
        </w:rPr>
        <w:t xml:space="preserve">בעוד שבירושלמי מסופר על </w:t>
      </w:r>
      <w:r>
        <w:rPr>
          <w:rtl/>
        </w:rPr>
        <w:t>טביעה בנהר, והקשר</w:t>
      </w:r>
      <w:r w:rsidR="00562271">
        <w:rPr>
          <w:rtl/>
        </w:rPr>
        <w:t xml:space="preserve"> בין אסון זה</w:t>
      </w:r>
      <w:r>
        <w:rPr>
          <w:rtl/>
        </w:rPr>
        <w:t xml:space="preserve"> לחפירת בורות הוא כללי יותר,</w:t>
      </w:r>
      <w:r w:rsidR="00562271" w:rsidRPr="00051B85">
        <w:rPr>
          <w:rStyle w:val="a7"/>
          <w:sz w:val="18"/>
          <w:szCs w:val="18"/>
          <w:rtl/>
        </w:rPr>
        <w:footnoteReference w:id="4"/>
      </w:r>
      <w:r w:rsidRPr="00051B85">
        <w:rPr>
          <w:sz w:val="18"/>
          <w:szCs w:val="18"/>
          <w:rtl/>
        </w:rPr>
        <w:t xml:space="preserve"> </w:t>
      </w:r>
      <w:r>
        <w:rPr>
          <w:rtl/>
        </w:rPr>
        <w:t>הרי שבבבלי מסופר על נפילה לבור</w:t>
      </w:r>
      <w:r w:rsidR="00562271">
        <w:rPr>
          <w:rtl/>
        </w:rPr>
        <w:t>, והקשר בין המקרים הדוק עד מאד</w:t>
      </w:r>
      <w:r>
        <w:rPr>
          <w:rtl/>
        </w:rPr>
        <w:t>. נסיבות</w:t>
      </w:r>
      <w:r w:rsidR="00562271">
        <w:rPr>
          <w:rtl/>
        </w:rPr>
        <w:t xml:space="preserve"> מעין אלה </w:t>
      </w:r>
      <w:r>
        <w:rPr>
          <w:rtl/>
        </w:rPr>
        <w:t>לאסון</w:t>
      </w:r>
      <w:r w:rsidR="00562271">
        <w:rPr>
          <w:rtl/>
        </w:rPr>
        <w:t>, מתאימות יותר גם לסוגיית הבבלי, ה</w:t>
      </w:r>
      <w:r>
        <w:rPr>
          <w:rtl/>
        </w:rPr>
        <w:t xml:space="preserve">עוסקת בבור ובנזק </w:t>
      </w:r>
      <w:r w:rsidR="00562271">
        <w:rPr>
          <w:rtl/>
        </w:rPr>
        <w:t xml:space="preserve">שמתרחש כתוצאה מנפילה אליו, לעומת הסוגיה </w:t>
      </w:r>
      <w:r>
        <w:rPr>
          <w:rtl/>
        </w:rPr>
        <w:t>בירושלמי</w:t>
      </w:r>
      <w:r w:rsidR="00562271">
        <w:rPr>
          <w:rtl/>
        </w:rPr>
        <w:t xml:space="preserve"> שאינה עוסקת בנושא זה. אם כן,</w:t>
      </w:r>
      <w:r>
        <w:rPr>
          <w:rtl/>
        </w:rPr>
        <w:t xml:space="preserve"> אנו רואים כאן כיצד הבבלי מלטש את</w:t>
      </w:r>
      <w:r w:rsidR="00562271">
        <w:rPr>
          <w:rtl/>
        </w:rPr>
        <w:t xml:space="preserve"> הסיפור באופן שהשתלבותו בהקשר הנידון תהיה חלקה יותר. </w:t>
      </w:r>
      <w:r>
        <w:rPr>
          <w:rtl/>
        </w:rPr>
        <w:t>נקודה</w:t>
      </w:r>
      <w:r w:rsidR="00562271">
        <w:rPr>
          <w:rtl/>
        </w:rPr>
        <w:t xml:space="preserve"> זו </w:t>
      </w:r>
      <w:r>
        <w:rPr>
          <w:rtl/>
        </w:rPr>
        <w:t>חשוב</w:t>
      </w:r>
      <w:r w:rsidR="00562271">
        <w:rPr>
          <w:rtl/>
        </w:rPr>
        <w:t>ה להב</w:t>
      </w:r>
      <w:r>
        <w:rPr>
          <w:rtl/>
        </w:rPr>
        <w:t>נה בנוגע לאופן שהבבלי משבץ סיפורים בסוגיות.</w:t>
      </w:r>
    </w:p>
    <w:p w:rsidR="008452A7" w:rsidRDefault="00562271" w:rsidP="00562271">
      <w:pPr>
        <w:spacing w:line="480" w:lineRule="exact"/>
        <w:rPr>
          <w:rtl/>
        </w:rPr>
      </w:pPr>
      <w:r>
        <w:rPr>
          <w:rtl/>
        </w:rPr>
        <w:t xml:space="preserve">אמנם, במקרה </w:t>
      </w:r>
      <w:r w:rsidR="008452A7">
        <w:rPr>
          <w:rtl/>
        </w:rPr>
        <w:t>זה יש מקום להתלבטות מעניינת, משום שהשינוי מנהר לבור עשוי לנבוע מההקשר השני בבבלי שבו</w:t>
      </w:r>
      <w:r>
        <w:rPr>
          <w:rtl/>
        </w:rPr>
        <w:t xml:space="preserve"> מובא הסיפור הזה, במסכת ביבמות</w:t>
      </w:r>
      <w:r w:rsidR="008452A7">
        <w:rPr>
          <w:rtl/>
        </w:rPr>
        <w:t>:</w:t>
      </w:r>
    </w:p>
    <w:p w:rsidR="00562271" w:rsidRDefault="00562271" w:rsidP="008452A7">
      <w:pPr>
        <w:spacing w:line="480" w:lineRule="exact"/>
        <w:ind w:left="720"/>
        <w:rPr>
          <w:rtl/>
        </w:rPr>
      </w:pPr>
      <w:r>
        <w:rPr>
          <w:rtl/>
        </w:rPr>
        <w:t>"</w:t>
      </w:r>
      <w:r w:rsidR="008452A7">
        <w:rPr>
          <w:rtl/>
        </w:rPr>
        <w:t>משנה: אמר רבי מאיר: מעשה באחד שנפל לבור הגדול, ועלה לאחר שלשה ימים</w:t>
      </w:r>
      <w:r>
        <w:rPr>
          <w:rtl/>
        </w:rPr>
        <w:t>.</w:t>
      </w:r>
      <w:r w:rsidR="008452A7">
        <w:rPr>
          <w:rtl/>
        </w:rPr>
        <w:t xml:space="preserve"> </w:t>
      </w:r>
    </w:p>
    <w:p w:rsidR="008452A7" w:rsidRDefault="008452A7" w:rsidP="008452A7">
      <w:pPr>
        <w:spacing w:line="480" w:lineRule="exact"/>
        <w:ind w:left="720"/>
        <w:rPr>
          <w:rtl/>
        </w:rPr>
      </w:pPr>
      <w:r>
        <w:rPr>
          <w:rtl/>
        </w:rPr>
        <w:t>גמ': א"ר מאיר: מעשה באחד שנפל לבור הגדול וכו'. תניא, אמרו לו לרבי מאיר: אין מזכירין מעשה נסים.... ת"ר: מעשה בבתו של נחוניא חופר שיחין שנפלה לבור הגדול</w:t>
      </w:r>
      <w:r w:rsidR="00562271">
        <w:rPr>
          <w:rtl/>
        </w:rPr>
        <w:t>"</w:t>
      </w:r>
    </w:p>
    <w:p w:rsidR="00562271" w:rsidRPr="00051B85" w:rsidRDefault="00562271" w:rsidP="00051B85">
      <w:pPr>
        <w:spacing w:line="480" w:lineRule="exact"/>
        <w:ind w:left="720"/>
        <w:jc w:val="right"/>
        <w:rPr>
          <w:sz w:val="18"/>
          <w:szCs w:val="18"/>
          <w:rtl/>
        </w:rPr>
      </w:pPr>
      <w:r w:rsidRPr="00051B85">
        <w:rPr>
          <w:sz w:val="18"/>
          <w:szCs w:val="18"/>
          <w:rtl/>
        </w:rPr>
        <w:t>(בבלי יבמות, קכ"א ע"א- ע"ב)</w:t>
      </w:r>
    </w:p>
    <w:p w:rsidR="008452A7" w:rsidRDefault="00562271" w:rsidP="007737FD">
      <w:pPr>
        <w:spacing w:line="480" w:lineRule="exact"/>
        <w:rPr>
          <w:rtl/>
        </w:rPr>
      </w:pPr>
      <w:r>
        <w:rPr>
          <w:rtl/>
        </w:rPr>
        <w:t>מעיון במקבילה זו עולה,</w:t>
      </w:r>
      <w:r w:rsidR="008452A7">
        <w:rPr>
          <w:rtl/>
        </w:rPr>
        <w:t xml:space="preserve"> שיתכן שנסיבות האסון בבבל</w:t>
      </w:r>
      <w:r>
        <w:rPr>
          <w:rtl/>
        </w:rPr>
        <w:t>י, או לפחות האופן בו הן מנוסחות, קשורות דווקא להקשר שם, דהיינו</w:t>
      </w:r>
      <w:r w:rsidR="007737FD">
        <w:rPr>
          <w:rtl/>
        </w:rPr>
        <w:t xml:space="preserve"> </w:t>
      </w:r>
      <w:r>
        <w:rPr>
          <w:rtl/>
        </w:rPr>
        <w:t xml:space="preserve">דברי </w:t>
      </w:r>
      <w:r w:rsidR="008452A7">
        <w:rPr>
          <w:rtl/>
        </w:rPr>
        <w:t>ר' מאיר במשנה</w:t>
      </w:r>
      <w:r>
        <w:rPr>
          <w:rtl/>
        </w:rPr>
        <w:t xml:space="preserve"> ה</w:t>
      </w:r>
      <w:r w:rsidR="008452A7">
        <w:rPr>
          <w:rtl/>
        </w:rPr>
        <w:t xml:space="preserve">מספר על 'אחד </w:t>
      </w:r>
      <w:r w:rsidR="008452A7">
        <w:rPr>
          <w:b/>
          <w:bCs/>
          <w:rtl/>
        </w:rPr>
        <w:t>שנפל לבור הגדול</w:t>
      </w:r>
      <w:r w:rsidR="008452A7">
        <w:rPr>
          <w:rtl/>
        </w:rPr>
        <w:t xml:space="preserve"> ועלה לאחר שלושה י</w:t>
      </w:r>
      <w:r>
        <w:rPr>
          <w:rtl/>
        </w:rPr>
        <w:t>מים', ולדיון המתפתח בינו לבין החכמים</w:t>
      </w:r>
      <w:r w:rsidR="007737FD">
        <w:rPr>
          <w:rtl/>
        </w:rPr>
        <w:t xml:space="preserve"> בנוגע למעשי ניסים .</w:t>
      </w:r>
      <w:r w:rsidR="008452A7" w:rsidRPr="007737FD">
        <w:rPr>
          <w:rStyle w:val="a7"/>
          <w:sz w:val="18"/>
          <w:szCs w:val="18"/>
          <w:rtl/>
        </w:rPr>
        <w:footnoteReference w:id="5"/>
      </w:r>
      <w:r w:rsidR="008452A7" w:rsidRPr="007737FD">
        <w:rPr>
          <w:sz w:val="18"/>
          <w:szCs w:val="18"/>
          <w:rtl/>
        </w:rPr>
        <w:t xml:space="preserve"> </w:t>
      </w:r>
    </w:p>
    <w:p w:rsidR="008452A7" w:rsidRDefault="008452A7" w:rsidP="00C53913">
      <w:pPr>
        <w:spacing w:line="480" w:lineRule="exact"/>
        <w:rPr>
          <w:rtl/>
        </w:rPr>
      </w:pPr>
      <w:r>
        <w:rPr>
          <w:rtl/>
        </w:rPr>
        <w:lastRenderedPageBreak/>
        <w:t xml:space="preserve">ב. </w:t>
      </w:r>
      <w:r w:rsidRPr="007737FD">
        <w:rPr>
          <w:u w:val="single"/>
          <w:rtl/>
        </w:rPr>
        <w:t>זהות המציל</w:t>
      </w:r>
      <w:r>
        <w:rPr>
          <w:rtl/>
        </w:rPr>
        <w:t xml:space="preserve">- בירושלמי, על פי האפשרות הניסית, המציל (המלאך) הוא בדמות ר' פנחס בן יאיר, דמות מרכזית מהסיפור. </w:t>
      </w:r>
      <w:r w:rsidR="007737FD">
        <w:rPr>
          <w:rtl/>
        </w:rPr>
        <w:t xml:space="preserve">לעומת זאת, </w:t>
      </w:r>
      <w:r>
        <w:rPr>
          <w:rtl/>
        </w:rPr>
        <w:t>ב</w:t>
      </w:r>
      <w:r w:rsidR="007737FD">
        <w:rPr>
          <w:rtl/>
        </w:rPr>
        <w:t>גרסת ה</w:t>
      </w:r>
      <w:r>
        <w:rPr>
          <w:rtl/>
        </w:rPr>
        <w:t>בבלי</w:t>
      </w:r>
      <w:r w:rsidR="00C53913">
        <w:rPr>
          <w:rtl/>
        </w:rPr>
        <w:t>,</w:t>
      </w:r>
      <w:r>
        <w:rPr>
          <w:rtl/>
        </w:rPr>
        <w:t xml:space="preserve"> לובשת דמות המושיע לבוש חדש – איל ('זכר של רחלים') וזקן מנהיגו. מעניין לציין שלהופעה של דמות כזו בסיפור אין שום מקבילה ידועה בספרות חז"ל. דמותו ה'פלאית'</w:t>
      </w:r>
      <w:r w:rsidRPr="00C53913">
        <w:rPr>
          <w:rStyle w:val="a7"/>
          <w:sz w:val="18"/>
          <w:szCs w:val="18"/>
          <w:rtl/>
        </w:rPr>
        <w:footnoteReference w:id="6"/>
      </w:r>
      <w:r w:rsidRPr="00C53913">
        <w:rPr>
          <w:sz w:val="18"/>
          <w:szCs w:val="18"/>
          <w:rtl/>
        </w:rPr>
        <w:t xml:space="preserve"> </w:t>
      </w:r>
      <w:r>
        <w:rPr>
          <w:rtl/>
        </w:rPr>
        <w:t>של זקן מנהיג איל מעוררת אסוציאציה מקראית לאברהם בעקידת יצחק.</w:t>
      </w:r>
      <w:r w:rsidRPr="00C53913">
        <w:rPr>
          <w:rStyle w:val="a7"/>
          <w:sz w:val="18"/>
          <w:szCs w:val="18"/>
          <w:rtl/>
        </w:rPr>
        <w:footnoteReference w:id="7"/>
      </w:r>
      <w:r>
        <w:rPr>
          <w:rtl/>
        </w:rPr>
        <w:t xml:space="preserve"> בסיפור העקידה משמש האיל כתחליף להקרבתו-מותו של יצחק, ומשום כך אפשר שהוא מסמל בסיפור נחוניא את מידת הרחמים</w:t>
      </w:r>
      <w:r w:rsidR="00C53913">
        <w:rPr>
          <w:rtl/>
        </w:rPr>
        <w:t xml:space="preserve">, במיוחד בהקשר של יחסי אב ובנו הנתון </w:t>
      </w:r>
      <w:r>
        <w:rPr>
          <w:rtl/>
        </w:rPr>
        <w:t>בסכנה.</w:t>
      </w:r>
      <w:r w:rsidRPr="00C53913">
        <w:rPr>
          <w:rStyle w:val="a7"/>
          <w:sz w:val="18"/>
          <w:szCs w:val="18"/>
          <w:rtl/>
        </w:rPr>
        <w:footnoteReference w:id="8"/>
      </w:r>
    </w:p>
    <w:p w:rsidR="008452A7" w:rsidRPr="00CB05CA" w:rsidRDefault="008452A7" w:rsidP="00CB05CA">
      <w:pPr>
        <w:spacing w:line="480" w:lineRule="exact"/>
        <w:rPr>
          <w:color w:val="C0504D" w:themeColor="accent2"/>
          <w:rtl/>
        </w:rPr>
      </w:pPr>
      <w:r>
        <w:rPr>
          <w:rtl/>
        </w:rPr>
        <w:t>ג. בבבלי מופיע ר' חנינא בן דוס</w:t>
      </w:r>
      <w:r w:rsidR="00CB05CA">
        <w:rPr>
          <w:rtl/>
        </w:rPr>
        <w:t>א במקום ר' פנחס בן יאיר. ייתכן ו</w:t>
      </w:r>
      <w:r>
        <w:rPr>
          <w:rtl/>
        </w:rPr>
        <w:t>הסיבה לכך היא שר' חנינא בן דו</w:t>
      </w:r>
      <w:r w:rsidR="00CB05CA">
        <w:rPr>
          <w:rtl/>
        </w:rPr>
        <w:t>סא מופיע כמתפלל בסיפורים אחרים ה</w:t>
      </w:r>
      <w:r>
        <w:rPr>
          <w:rtl/>
        </w:rPr>
        <w:t xml:space="preserve">דומים לסיפור שלנו, כגון המשנה </w:t>
      </w:r>
      <w:r>
        <w:rPr>
          <w:rtl/>
        </w:rPr>
        <w:lastRenderedPageBreak/>
        <w:t>בברכות פ"ה מ"ה,</w:t>
      </w:r>
      <w:r w:rsidRPr="00C53913">
        <w:rPr>
          <w:rStyle w:val="a7"/>
          <w:sz w:val="18"/>
          <w:szCs w:val="18"/>
          <w:rtl/>
        </w:rPr>
        <w:footnoteReference w:id="9"/>
      </w:r>
      <w:r w:rsidR="00CB05CA">
        <w:rPr>
          <w:rtl/>
        </w:rPr>
        <w:t xml:space="preserve"> ובבלי ברכות ל"ד ע"ב</w:t>
      </w:r>
      <w:r w:rsidRPr="00C53913">
        <w:rPr>
          <w:rStyle w:val="a7"/>
          <w:sz w:val="18"/>
          <w:szCs w:val="18"/>
          <w:rtl/>
        </w:rPr>
        <w:footnoteReference w:id="10"/>
      </w:r>
      <w:r w:rsidR="00CB05CA">
        <w:rPr>
          <w:sz w:val="18"/>
          <w:szCs w:val="18"/>
          <w:rtl/>
        </w:rPr>
        <w:t xml:space="preserve">, </w:t>
      </w:r>
      <w:r w:rsidR="00CB05CA" w:rsidRPr="00CB05CA">
        <w:rPr>
          <w:rtl/>
        </w:rPr>
        <w:t>שם מופיע גם המשפט:</w:t>
      </w:r>
      <w:r w:rsidRPr="00CB05CA">
        <w:rPr>
          <w:rtl/>
        </w:rPr>
        <w:t xml:space="preserve"> 'אמרו לו: נביא אתה? אמר להם לא נביא אנכי ולא בן נביא אנכי'. </w:t>
      </w:r>
    </w:p>
    <w:p w:rsidR="006932F7" w:rsidRDefault="008452A7" w:rsidP="006932F7">
      <w:pPr>
        <w:spacing w:line="480" w:lineRule="exact"/>
        <w:rPr>
          <w:rtl/>
        </w:rPr>
      </w:pPr>
      <w:r>
        <w:rPr>
          <w:rtl/>
        </w:rPr>
        <w:t>ג. הביטוי 'דבר שאותו צדיק מצטער בו יכשל בו זרעו?'</w:t>
      </w:r>
      <w:r w:rsidRPr="008452A7">
        <w:rPr>
          <w:rStyle w:val="a7"/>
          <w:szCs w:val="20"/>
        </w:rPr>
        <w:footnoteReference w:id="11"/>
      </w:r>
      <w:r>
        <w:rPr>
          <w:rtl/>
        </w:rPr>
        <w:t xml:space="preserve"> הוא משפט </w:t>
      </w:r>
      <w:r w:rsidR="006932F7">
        <w:rPr>
          <w:rtl/>
        </w:rPr>
        <w:t xml:space="preserve">מפתח בסיפור בבבלי, </w:t>
      </w:r>
      <w:r w:rsidR="006932F7" w:rsidRPr="006932F7">
        <w:rPr>
          <w:sz w:val="22"/>
          <w:szCs w:val="24"/>
          <w:rtl/>
        </w:rPr>
        <w:t>ו</w:t>
      </w:r>
      <w:r w:rsidR="006932F7">
        <w:rPr>
          <w:rtl/>
        </w:rPr>
        <w:t>בי</w:t>
      </w:r>
      <w:r>
        <w:rPr>
          <w:rtl/>
        </w:rPr>
        <w:t>רושלמי</w:t>
      </w:r>
      <w:r w:rsidR="006932F7">
        <w:rPr>
          <w:rtl/>
        </w:rPr>
        <w:t xml:space="preserve"> הוא מופיע באופן שונה</w:t>
      </w:r>
      <w:r>
        <w:rPr>
          <w:rtl/>
        </w:rPr>
        <w:t xml:space="preserve">: </w:t>
      </w:r>
    </w:p>
    <w:p w:rsidR="006932F7" w:rsidRDefault="008452A7" w:rsidP="006932F7">
      <w:pPr>
        <w:pStyle w:val="aff"/>
        <w:rPr>
          <w:rtl/>
        </w:rPr>
      </w:pPr>
      <w:r>
        <w:rPr>
          <w:rtl/>
        </w:rPr>
        <w:t>'איפשר שהיה מכבד א</w:t>
      </w:r>
      <w:r w:rsidR="00CB05CA">
        <w:rPr>
          <w:rtl/>
        </w:rPr>
        <w:t>ת בוראו במים והוא מקפחו במים?'</w:t>
      </w:r>
    </w:p>
    <w:p w:rsidR="008452A7" w:rsidRDefault="008452A7" w:rsidP="00CB05CA">
      <w:pPr>
        <w:spacing w:line="480" w:lineRule="exact"/>
      </w:pPr>
      <w:r>
        <w:rPr>
          <w:rtl/>
        </w:rPr>
        <w:t>ראשית, המשפט בירושלמי מצביע על קשר כללי יותר בין מעשי החסיד לאסון, כפי שמתאים לפרטי העלילה שם. ואילו בבבלי ההשוואה מדויקת יותר, וממוקדת במעשי הצדיק עצמם: הוא חופר בורות, והבת נפלה לבור, ו</w:t>
      </w:r>
      <w:r w:rsidR="006932F7">
        <w:rPr>
          <w:rtl/>
        </w:rPr>
        <w:t>ב</w:t>
      </w:r>
      <w:r w:rsidR="00CB05CA">
        <w:rPr>
          <w:rtl/>
        </w:rPr>
        <w:t xml:space="preserve">כך מתחדדת </w:t>
      </w:r>
      <w:r>
        <w:rPr>
          <w:rtl/>
        </w:rPr>
        <w:t>הסתירה שר' חנינא בן דוסא מצביע עליה</w:t>
      </w:r>
      <w:r w:rsidRPr="006932F7">
        <w:rPr>
          <w:sz w:val="18"/>
          <w:szCs w:val="18"/>
          <w:rtl/>
        </w:rPr>
        <w:t>.</w:t>
      </w:r>
      <w:r w:rsidRPr="006932F7">
        <w:rPr>
          <w:rStyle w:val="a7"/>
          <w:sz w:val="18"/>
          <w:szCs w:val="18"/>
          <w:rtl/>
        </w:rPr>
        <w:footnoteReference w:id="12"/>
      </w:r>
    </w:p>
    <w:p w:rsidR="008452A7" w:rsidRDefault="008452A7" w:rsidP="00051B85">
      <w:pPr>
        <w:spacing w:line="480" w:lineRule="exact"/>
      </w:pPr>
      <w:r>
        <w:rPr>
          <w:rtl/>
        </w:rPr>
        <w:t>ד</w:t>
      </w:r>
      <w:r w:rsidRPr="006932F7">
        <w:rPr>
          <w:u w:val="single"/>
          <w:rtl/>
        </w:rPr>
        <w:t>. סדר המימרות לאחר תיאור המעשה</w:t>
      </w:r>
      <w:r>
        <w:rPr>
          <w:rtl/>
        </w:rPr>
        <w:t xml:space="preserve"> – בירושלמ</w:t>
      </w:r>
      <w:r w:rsidR="006932F7">
        <w:rPr>
          <w:rtl/>
        </w:rPr>
        <w:t xml:space="preserve">י, מיד לאחר </w:t>
      </w:r>
      <w:r>
        <w:rPr>
          <w:rtl/>
        </w:rPr>
        <w:t>האמירה שבנו של נחוניא מת בצמא, ה</w:t>
      </w:r>
      <w:r w:rsidR="006932F7">
        <w:rPr>
          <w:rtl/>
        </w:rPr>
        <w:t>ובאו המימרות על כך שהקב"ה אינו ותרן</w:t>
      </w:r>
      <w:r w:rsidR="00CB05CA">
        <w:rPr>
          <w:rtl/>
        </w:rPr>
        <w:t>. סדר הדברים יוצא אצל הקורא תחושה שנחוניא חטא.</w:t>
      </w:r>
      <w:r w:rsidR="006932F7">
        <w:rPr>
          <w:rtl/>
        </w:rPr>
        <w:t xml:space="preserve"> </w:t>
      </w:r>
      <w:r>
        <w:rPr>
          <w:rtl/>
        </w:rPr>
        <w:t>בבבלי</w:t>
      </w:r>
      <w:r w:rsidR="00CB05CA">
        <w:rPr>
          <w:rtl/>
        </w:rPr>
        <w:t>,</w:t>
      </w:r>
      <w:r w:rsidR="006932F7">
        <w:rPr>
          <w:rtl/>
        </w:rPr>
        <w:t xml:space="preserve"> בתחילה </w:t>
      </w:r>
      <w:r>
        <w:rPr>
          <w:rtl/>
        </w:rPr>
        <w:t>מובאות המימרות בדבר דקדוק הקב"ה עם 'סביביו'.</w:t>
      </w:r>
      <w:r w:rsidRPr="00725391">
        <w:rPr>
          <w:rStyle w:val="a7"/>
          <w:sz w:val="18"/>
          <w:szCs w:val="18"/>
          <w:rtl/>
        </w:rPr>
        <w:footnoteReference w:id="13"/>
      </w:r>
      <w:r>
        <w:rPr>
          <w:rtl/>
        </w:rPr>
        <w:t xml:space="preserve"> </w:t>
      </w:r>
      <w:r>
        <w:rPr>
          <w:rtl/>
        </w:rPr>
        <w:lastRenderedPageBreak/>
        <w:t>מימרות אלה מסבירות טוב יותר את מות בנו של 'נחוניא הצדיק'. רק לאחר מימרות ר' אחא ור' יוסה</w:t>
      </w:r>
      <w:r w:rsidRPr="00725391">
        <w:rPr>
          <w:rStyle w:val="a7"/>
          <w:sz w:val="18"/>
          <w:szCs w:val="18"/>
          <w:rtl/>
        </w:rPr>
        <w:footnoteReference w:id="14"/>
      </w:r>
      <w:r>
        <w:rPr>
          <w:rtl/>
        </w:rPr>
        <w:t xml:space="preserve"> מובאת מימרת ר' חנינה 'מ"ד רחמנא ותרן...'.</w:t>
      </w:r>
      <w:r w:rsidRPr="00725391">
        <w:rPr>
          <w:rStyle w:val="a7"/>
          <w:sz w:val="18"/>
          <w:szCs w:val="18"/>
          <w:rtl/>
        </w:rPr>
        <w:footnoteReference w:id="15"/>
      </w:r>
      <w:r>
        <w:rPr>
          <w:rtl/>
        </w:rPr>
        <w:t xml:space="preserve"> אם שינוי סדר המימרות בבבלי מכוון, הרי שהדבר עשוי להיות קשור לדמות החיובית יותר של נחוניא בבבלי, שנוצרה ממיזוג הסיפורים. אם נחוניא הוא צדיק, הרי שהמימרות לגבי 'סביביו' של הקב"ה </w:t>
      </w:r>
      <w:r w:rsidR="00051B85">
        <w:rPr>
          <w:rtl/>
        </w:rPr>
        <w:t>א</w:t>
      </w:r>
      <w:r>
        <w:rPr>
          <w:rtl/>
        </w:rPr>
        <w:t>ש</w:t>
      </w:r>
      <w:r w:rsidR="00051B85">
        <w:rPr>
          <w:rtl/>
        </w:rPr>
        <w:t>ר אשר ההקפדה בהם יתרה,</w:t>
      </w:r>
      <w:r>
        <w:rPr>
          <w:rtl/>
        </w:rPr>
        <w:t xml:space="preserve"> מתאימות יותר ממימרת ר' חנינה, שמס</w:t>
      </w:r>
      <w:r w:rsidR="00F83790">
        <w:rPr>
          <w:rtl/>
        </w:rPr>
        <w:t xml:space="preserve">מיכותה לסיפור עלול להשתמע </w:t>
      </w:r>
      <w:r>
        <w:rPr>
          <w:rtl/>
        </w:rPr>
        <w:t xml:space="preserve">שנחוניא חטא </w:t>
      </w:r>
      <w:r w:rsidR="00F83790">
        <w:rPr>
          <w:rtl/>
        </w:rPr>
        <w:t xml:space="preserve">בחטא חמור אשר </w:t>
      </w:r>
      <w:r>
        <w:rPr>
          <w:rtl/>
        </w:rPr>
        <w:t>אינו ידוע לנו.</w:t>
      </w:r>
    </w:p>
    <w:p w:rsidR="008452A7" w:rsidRDefault="008452A7" w:rsidP="00F83790">
      <w:pPr>
        <w:spacing w:line="480" w:lineRule="exact"/>
      </w:pPr>
      <w:r>
        <w:rPr>
          <w:rtl/>
        </w:rPr>
        <w:t xml:space="preserve">ה. מימרת </w:t>
      </w:r>
      <w:r w:rsidR="00F83790">
        <w:rPr>
          <w:rtl/>
        </w:rPr>
        <w:t xml:space="preserve"> 'ר' חגא</w:t>
      </w:r>
      <w:r>
        <w:rPr>
          <w:rtl/>
        </w:rPr>
        <w:t xml:space="preserve"> ואיתימא ר' שמואל בר נחמני': הכוונה כנראה לר' חגא שהביא בירושלמי בשם ר' שמואל בר </w:t>
      </w:r>
      <w:r w:rsidR="00F83790">
        <w:rPr>
          <w:rtl/>
        </w:rPr>
        <w:t>נחמן את סיפור החסיד, ו</w:t>
      </w:r>
      <w:r>
        <w:rPr>
          <w:rtl/>
        </w:rPr>
        <w:t>בבבלי</w:t>
      </w:r>
      <w:r w:rsidR="00F83790">
        <w:rPr>
          <w:rtl/>
        </w:rPr>
        <w:t xml:space="preserve"> מיוחסת לו מימרא אחרת</w:t>
      </w:r>
      <w:r>
        <w:rPr>
          <w:rtl/>
        </w:rPr>
        <w:t>.</w:t>
      </w:r>
      <w:r w:rsidR="00F83790" w:rsidRPr="00F83790">
        <w:rPr>
          <w:rStyle w:val="a7"/>
          <w:sz w:val="18"/>
          <w:szCs w:val="18"/>
          <w:rtl/>
        </w:rPr>
        <w:footnoteReference w:id="16"/>
      </w:r>
      <w:r w:rsidRPr="00F83790">
        <w:rPr>
          <w:sz w:val="18"/>
          <w:szCs w:val="18"/>
          <w:rtl/>
        </w:rPr>
        <w:t xml:space="preserve"> </w:t>
      </w:r>
      <w:r>
        <w:rPr>
          <w:rtl/>
        </w:rPr>
        <w:t>למימרא זו בבב</w:t>
      </w:r>
      <w:r w:rsidR="00F83790">
        <w:rPr>
          <w:rtl/>
        </w:rPr>
        <w:t>לי אין מקבילה בירושלמי הנ"ל, אך</w:t>
      </w:r>
      <w:r>
        <w:rPr>
          <w:rtl/>
        </w:rPr>
        <w:t xml:space="preserve"> קיימת לה מקבילה בירושלמי תענית פ"ב ה"א, ס"ה ע"ב, שם המימרא הוסמכה למימרא של ר' חנינה: </w:t>
      </w:r>
    </w:p>
    <w:p w:rsidR="00051B85" w:rsidRDefault="00F83790" w:rsidP="00051B85">
      <w:pPr>
        <w:spacing w:line="480" w:lineRule="exact"/>
        <w:ind w:left="566"/>
        <w:rPr>
          <w:rtl/>
        </w:rPr>
      </w:pPr>
      <w:r>
        <w:rPr>
          <w:rtl/>
        </w:rPr>
        <w:t>"</w:t>
      </w:r>
      <w:r w:rsidR="008452A7">
        <w:rPr>
          <w:b/>
          <w:bCs/>
          <w:rtl/>
        </w:rPr>
        <w:t xml:space="preserve">ר' שמואל בר נחמן בשם ר' יונתן ארך אף אין כת' כאן אלא ארך אפיים, מאריך רוחו עם הצדיקים ומאריך רוחו עם הרשעים </w:t>
      </w:r>
    </w:p>
    <w:p w:rsidR="008452A7" w:rsidRDefault="008452A7" w:rsidP="00051B85">
      <w:pPr>
        <w:spacing w:line="480" w:lineRule="exact"/>
        <w:ind w:left="566"/>
        <w:rPr>
          <w:rtl/>
        </w:rPr>
      </w:pPr>
      <w:r>
        <w:rPr>
          <w:rtl/>
        </w:rPr>
        <w:lastRenderedPageBreak/>
        <w:t xml:space="preserve">ר' אחא ר' תנחום בר' חייה בשם ר' יוחנן ארך אף אין כת' כאן אלא ארך אפים, מאריך רוחו עד שלא יגבה, התחיל לגבות מאריך רוחו וגובה </w:t>
      </w:r>
    </w:p>
    <w:p w:rsidR="008452A7" w:rsidRDefault="008452A7" w:rsidP="008452A7">
      <w:pPr>
        <w:spacing w:line="480" w:lineRule="exact"/>
        <w:ind w:left="566"/>
        <w:rPr>
          <w:rtl/>
        </w:rPr>
      </w:pPr>
      <w:r>
        <w:rPr>
          <w:rtl/>
        </w:rPr>
        <w:t>אמ' ר' חנינה מאן דאמ' דרחמנא וותרן יתוותרון בני מעוי, אלא מאריך רוחי' וגבי דידיה...</w:t>
      </w:r>
      <w:r w:rsidR="00F83790">
        <w:rPr>
          <w:rtl/>
        </w:rPr>
        <w:t>"</w:t>
      </w:r>
      <w:r w:rsidRPr="00725391">
        <w:rPr>
          <w:rStyle w:val="a7"/>
          <w:sz w:val="18"/>
          <w:szCs w:val="18"/>
          <w:rtl/>
        </w:rPr>
        <w:footnoteReference w:id="17"/>
      </w:r>
    </w:p>
    <w:p w:rsidR="008452A7" w:rsidRDefault="008452A7" w:rsidP="008452A7">
      <w:pPr>
        <w:spacing w:line="480" w:lineRule="exact"/>
        <w:ind w:firstLine="397"/>
        <w:rPr>
          <w:rtl/>
        </w:rPr>
      </w:pPr>
    </w:p>
    <w:p w:rsidR="008452A7" w:rsidRDefault="008452A7" w:rsidP="00D626E0">
      <w:pPr>
        <w:tabs>
          <w:tab w:val="left" w:pos="5966"/>
        </w:tabs>
        <w:spacing w:line="480" w:lineRule="exact"/>
        <w:rPr>
          <w:rtl/>
        </w:rPr>
      </w:pPr>
      <w:r>
        <w:rPr>
          <w:rtl/>
        </w:rPr>
        <w:t>מהנקודות הנ"ל עולה</w:t>
      </w:r>
      <w:r w:rsidR="00F83790">
        <w:rPr>
          <w:rtl/>
        </w:rPr>
        <w:t>,</w:t>
      </w:r>
      <w:r>
        <w:rPr>
          <w:rtl/>
        </w:rPr>
        <w:t xml:space="preserve"> כי אם מקור הסיפור בבבלי במסורת ארצישראלית שדומה לזו שבירושלמי, הרי שמסורת זו עברה שינויים שונים, שחלו ככל הנראה בשלבים שונים של מסירתה ב</w:t>
      </w:r>
      <w:r w:rsidR="004D2D2C">
        <w:rPr>
          <w:rtl/>
        </w:rPr>
        <w:t xml:space="preserve">בבל ושיבוצה בסוגיות הבבלי. </w:t>
      </w:r>
      <w:r>
        <w:rPr>
          <w:rtl/>
        </w:rPr>
        <w:t>שני סיפורים נפרדים</w:t>
      </w:r>
      <w:r w:rsidR="00D626E0">
        <w:rPr>
          <w:rtl/>
        </w:rPr>
        <w:t xml:space="preserve"> על שתי דמויות שונות ב</w:t>
      </w:r>
      <w:r>
        <w:rPr>
          <w:rtl/>
        </w:rPr>
        <w:t>מסורת הארצישראלית</w:t>
      </w:r>
      <w:r w:rsidR="004D2D2C">
        <w:rPr>
          <w:rtl/>
        </w:rPr>
        <w:t xml:space="preserve">, אוחדו בבבלי לסיפור אחד על </w:t>
      </w:r>
      <w:r w:rsidR="00D626E0">
        <w:rPr>
          <w:rtl/>
        </w:rPr>
        <w:t>דמות אחת.</w:t>
      </w:r>
      <w:r>
        <w:rPr>
          <w:rtl/>
        </w:rPr>
        <w:t xml:space="preserve"> חלק מפרטי העלילה השתנו, ונראה שאף המימרות והד</w:t>
      </w:r>
      <w:r w:rsidR="00853E23">
        <w:rPr>
          <w:rtl/>
        </w:rPr>
        <w:t>רשות ה</w:t>
      </w:r>
      <w:r>
        <w:rPr>
          <w:rtl/>
        </w:rPr>
        <w:t xml:space="preserve">מופיעות בעקבות הסיפורים עברו עיבוד מסוים, </w:t>
      </w:r>
      <w:r w:rsidR="00853E23">
        <w:rPr>
          <w:rtl/>
        </w:rPr>
        <w:t>א</w:t>
      </w:r>
      <w:r>
        <w:rPr>
          <w:rtl/>
        </w:rPr>
        <w:t>ש</w:t>
      </w:r>
      <w:r w:rsidR="00853E23">
        <w:rPr>
          <w:rtl/>
        </w:rPr>
        <w:t>ר קשה ל</w:t>
      </w:r>
      <w:r>
        <w:rPr>
          <w:rtl/>
        </w:rPr>
        <w:t>יחסו בוודאות לאדם או לזמן מסוימים.</w:t>
      </w:r>
      <w:r w:rsidR="00D626E0">
        <w:rPr>
          <w:rtl/>
        </w:rPr>
        <w:t xml:space="preserve"> </w:t>
      </w:r>
      <w:r>
        <w:rPr>
          <w:rtl/>
        </w:rPr>
        <w:t>עוד ראינו</w:t>
      </w:r>
      <w:r w:rsidR="00D626E0">
        <w:rPr>
          <w:rtl/>
        </w:rPr>
        <w:t>,</w:t>
      </w:r>
      <w:r>
        <w:rPr>
          <w:rtl/>
        </w:rPr>
        <w:t xml:space="preserve"> כי יתכן שהקשרו של הסיפור בבבלי יבמות השפיע על חלק מהעלילה.</w:t>
      </w:r>
    </w:p>
    <w:p w:rsidR="008452A7" w:rsidRDefault="00D626E0" w:rsidP="00D626E0">
      <w:pPr>
        <w:spacing w:line="480" w:lineRule="exact"/>
        <w:rPr>
          <w:rtl/>
        </w:rPr>
      </w:pPr>
      <w:r>
        <w:rPr>
          <w:rtl/>
        </w:rPr>
        <w:t>מ</w:t>
      </w:r>
      <w:r w:rsidR="008452A7">
        <w:rPr>
          <w:rtl/>
        </w:rPr>
        <w:t xml:space="preserve">ה משמעות הגרסה </w:t>
      </w:r>
      <w:r>
        <w:rPr>
          <w:rtl/>
        </w:rPr>
        <w:t>ש</w:t>
      </w:r>
      <w:r w:rsidR="008452A7">
        <w:rPr>
          <w:rtl/>
        </w:rPr>
        <w:t>בבבלי? חלק מ</w:t>
      </w:r>
      <w:r w:rsidR="00853E23">
        <w:rPr>
          <w:rtl/>
        </w:rPr>
        <w:t>ה</w:t>
      </w:r>
      <w:r w:rsidR="008452A7">
        <w:rPr>
          <w:rtl/>
        </w:rPr>
        <w:t>שינויים בסיפור שבבבלי</w:t>
      </w:r>
      <w:r w:rsidR="00853E23">
        <w:rPr>
          <w:rtl/>
        </w:rPr>
        <w:t>, נראים</w:t>
      </w:r>
      <w:r w:rsidR="008452A7">
        <w:rPr>
          <w:rtl/>
        </w:rPr>
        <w:t xml:space="preserve"> כנובע</w:t>
      </w:r>
      <w:r w:rsidR="00853E23">
        <w:rPr>
          <w:rtl/>
        </w:rPr>
        <w:t>ים</w:t>
      </w:r>
      <w:r w:rsidR="008452A7">
        <w:rPr>
          <w:rtl/>
        </w:rPr>
        <w:t xml:space="preserve"> ממטרות ספרותיות צורניות, של ליטוש הסיפור והפיכתו לקוהרנטי</w:t>
      </w:r>
      <w:r>
        <w:rPr>
          <w:rtl/>
        </w:rPr>
        <w:t>,</w:t>
      </w:r>
      <w:r w:rsidR="008452A7">
        <w:rPr>
          <w:rtl/>
        </w:rPr>
        <w:t xml:space="preserve"> ואת קריאתו לשוטפת יותר. ברם, בנקודות אחרות מתבטא העיבוד הבבלי</w:t>
      </w:r>
      <w:r>
        <w:rPr>
          <w:rtl/>
        </w:rPr>
        <w:t>,</w:t>
      </w:r>
      <w:r w:rsidR="008452A7">
        <w:rPr>
          <w:rtl/>
        </w:rPr>
        <w:t xml:space="preserve"> בעיצוב</w:t>
      </w:r>
      <w:r>
        <w:rPr>
          <w:rtl/>
        </w:rPr>
        <w:t>ו</w:t>
      </w:r>
      <w:r w:rsidR="008452A7">
        <w:rPr>
          <w:rtl/>
        </w:rPr>
        <w:t xml:space="preserve"> </w:t>
      </w:r>
      <w:r>
        <w:rPr>
          <w:rtl/>
        </w:rPr>
        <w:t>ה</w:t>
      </w:r>
      <w:r w:rsidR="008452A7">
        <w:rPr>
          <w:rtl/>
        </w:rPr>
        <w:t>שונה לדמותו של נחוניא. בירושלמי מוצג נחונייה כאיש</w:t>
      </w:r>
      <w:r>
        <w:rPr>
          <w:rtl/>
        </w:rPr>
        <w:t xml:space="preserve"> מקצוע, אחד מן הממונים, ותיאורו</w:t>
      </w:r>
      <w:r w:rsidR="008452A7">
        <w:rPr>
          <w:rtl/>
        </w:rPr>
        <w:t xml:space="preserve"> כאמור לעיל, ניטרלי למדי. הירושלמי מספר שבנו מת בצמא, ואם נצרף את דברי ר' חנינא בדבר אי-ותרנותו של הקב"ה</w:t>
      </w:r>
      <w:r>
        <w:rPr>
          <w:rtl/>
        </w:rPr>
        <w:t>, יתכן להבין שהוא חטא</w:t>
      </w:r>
      <w:r w:rsidR="008452A7">
        <w:rPr>
          <w:rtl/>
        </w:rPr>
        <w:t xml:space="preserve"> </w:t>
      </w:r>
      <w:r>
        <w:rPr>
          <w:rtl/>
        </w:rPr>
        <w:t>בחטא שלא נודע מה טיבו. האיש שב</w:t>
      </w:r>
      <w:r w:rsidR="008452A7">
        <w:rPr>
          <w:rtl/>
        </w:rPr>
        <w:t>תו ניצלה בזכות מעשיו</w:t>
      </w:r>
      <w:r>
        <w:rPr>
          <w:rtl/>
        </w:rPr>
        <w:t>,</w:t>
      </w:r>
      <w:r w:rsidR="008452A7">
        <w:rPr>
          <w:rtl/>
        </w:rPr>
        <w:t xml:space="preserve"> אינו נחוניא אלא חסיד אחד. ואילו </w:t>
      </w:r>
      <w:r w:rsidR="008452A7">
        <w:rPr>
          <w:rtl/>
        </w:rPr>
        <w:lastRenderedPageBreak/>
        <w:t>בבבלי</w:t>
      </w:r>
      <w:r>
        <w:rPr>
          <w:rtl/>
        </w:rPr>
        <w:t>, נחוניא הוא 'אותו צדיק'</w:t>
      </w:r>
      <w:r w:rsidR="008452A7">
        <w:rPr>
          <w:rtl/>
        </w:rPr>
        <w:t xml:space="preserve"> שחופר בורות לצורך הרבים</w:t>
      </w:r>
      <w:r>
        <w:rPr>
          <w:rtl/>
        </w:rPr>
        <w:t>,</w:t>
      </w:r>
      <w:r w:rsidR="008452A7">
        <w:rPr>
          <w:rtl/>
        </w:rPr>
        <w:t xml:space="preserve"> ו</w:t>
      </w:r>
      <w:r>
        <w:rPr>
          <w:rtl/>
        </w:rPr>
        <w:t>ע</w:t>
      </w:r>
      <w:r w:rsidR="008452A7">
        <w:rPr>
          <w:rtl/>
        </w:rPr>
        <w:t>ל</w:t>
      </w:r>
      <w:r>
        <w:rPr>
          <w:rtl/>
        </w:rPr>
        <w:t xml:space="preserve"> כן ניצלה</w:t>
      </w:r>
      <w:r w:rsidR="008452A7">
        <w:rPr>
          <w:rtl/>
        </w:rPr>
        <w:t xml:space="preserve"> </w:t>
      </w:r>
      <w:r>
        <w:rPr>
          <w:rtl/>
        </w:rPr>
        <w:t xml:space="preserve"> בתו </w:t>
      </w:r>
      <w:r w:rsidR="008452A7">
        <w:rPr>
          <w:rtl/>
        </w:rPr>
        <w:t xml:space="preserve">מטביעה. </w:t>
      </w:r>
    </w:p>
    <w:p w:rsidR="008452A7" w:rsidRPr="00D626E0" w:rsidRDefault="008452A7" w:rsidP="00D626E0">
      <w:pPr>
        <w:spacing w:line="480" w:lineRule="exact"/>
        <w:rPr>
          <w:sz w:val="18"/>
          <w:szCs w:val="18"/>
          <w:rtl/>
        </w:rPr>
      </w:pPr>
      <w:r>
        <w:rPr>
          <w:rtl/>
        </w:rPr>
        <w:t>ברם, מכי</w:t>
      </w:r>
      <w:r w:rsidR="00D626E0">
        <w:rPr>
          <w:rtl/>
        </w:rPr>
        <w:t>ו</w:t>
      </w:r>
      <w:r>
        <w:rPr>
          <w:rtl/>
        </w:rPr>
        <w:t>ון שהסיפור בבבלי מאוחד, נוצרת בו תופעה מעניינת שאיננה קיימת בירושלמי: בתיאור שבבבלי נוצר מתח בין שאלתו של ר' חנינא בן דוסא ש'דבר שאו</w:t>
      </w:r>
      <w:r w:rsidR="00D626E0">
        <w:rPr>
          <w:rtl/>
        </w:rPr>
        <w:t>תו צדיק מצטער בו יכשל בו זרעו?'</w:t>
      </w:r>
      <w:r>
        <w:rPr>
          <w:rtl/>
        </w:rPr>
        <w:t xml:space="preserve"> והצלת הבת, לבין עובדת מותו של בנו של נחוניא בצמא.</w:t>
      </w:r>
      <w:r w:rsidRPr="00725391">
        <w:rPr>
          <w:rStyle w:val="a7"/>
          <w:sz w:val="18"/>
          <w:szCs w:val="18"/>
          <w:rtl/>
        </w:rPr>
        <w:footnoteReference w:id="18"/>
      </w:r>
      <w:r w:rsidRPr="00725391">
        <w:rPr>
          <w:sz w:val="18"/>
          <w:szCs w:val="18"/>
          <w:rtl/>
        </w:rPr>
        <w:t xml:space="preserve"> </w:t>
      </w:r>
      <w:r>
        <w:rPr>
          <w:rtl/>
        </w:rPr>
        <w:t>נראה שהבבלי אכן מודע למתח</w:t>
      </w:r>
      <w:r w:rsidR="00D626E0">
        <w:rPr>
          <w:rtl/>
        </w:rPr>
        <w:t xml:space="preserve"> זה</w:t>
      </w:r>
      <w:r>
        <w:rPr>
          <w:rtl/>
        </w:rPr>
        <w:t xml:space="preserve">, מפני שמות הבן מנוסח בדברי ר' אחא כ'אף על פי כן', ביטוי </w:t>
      </w:r>
      <w:r w:rsidR="00D626E0">
        <w:rPr>
          <w:rtl/>
        </w:rPr>
        <w:t>א</w:t>
      </w:r>
      <w:r>
        <w:rPr>
          <w:rtl/>
        </w:rPr>
        <w:t>ש</w:t>
      </w:r>
      <w:r w:rsidR="00D626E0">
        <w:rPr>
          <w:rtl/>
        </w:rPr>
        <w:t xml:space="preserve">ר </w:t>
      </w:r>
      <w:r>
        <w:rPr>
          <w:rtl/>
        </w:rPr>
        <w:t>אינו מופיע בירושלמי. נראה שעמדת ר' אחא וחבריו האמוראים, לפח</w:t>
      </w:r>
      <w:r w:rsidR="00D626E0">
        <w:rPr>
          <w:rtl/>
        </w:rPr>
        <w:t>ות כפי שהיא מופיעה בבבלי, היא שעקרונות 'מדקדק עם סביביו' ודומיו</w:t>
      </w:r>
      <w:r>
        <w:rPr>
          <w:rtl/>
        </w:rPr>
        <w:t xml:space="preserve"> גוברים</w:t>
      </w:r>
      <w:r w:rsidR="00A168C0">
        <w:rPr>
          <w:rtl/>
        </w:rPr>
        <w:t xml:space="preserve"> על העיקרון ה</w:t>
      </w:r>
      <w:r w:rsidR="00D626E0">
        <w:rPr>
          <w:rtl/>
        </w:rPr>
        <w:t xml:space="preserve">מופיע בסיפור בפי רבי חנינא בן </w:t>
      </w:r>
      <w:r>
        <w:rPr>
          <w:rtl/>
        </w:rPr>
        <w:t>ד</w:t>
      </w:r>
      <w:r w:rsidR="00D626E0">
        <w:rPr>
          <w:rtl/>
        </w:rPr>
        <w:t>וסא</w:t>
      </w:r>
      <w:r>
        <w:rPr>
          <w:rtl/>
        </w:rPr>
        <w:t>, 'דבר שאותו צדיק מצטער בו יכשל בו זרעו?', לפחו</w:t>
      </w:r>
      <w:r w:rsidR="00A168C0">
        <w:rPr>
          <w:rtl/>
        </w:rPr>
        <w:t>ת במקרה שהצדיק נכשל בעניין מסוים</w:t>
      </w:r>
      <w:r w:rsidRPr="00D626E0">
        <w:rPr>
          <w:sz w:val="18"/>
          <w:szCs w:val="18"/>
          <w:rtl/>
        </w:rPr>
        <w:t>.</w:t>
      </w:r>
      <w:r w:rsidRPr="00D626E0">
        <w:rPr>
          <w:rStyle w:val="a7"/>
          <w:sz w:val="18"/>
          <w:szCs w:val="18"/>
          <w:rtl/>
        </w:rPr>
        <w:footnoteReference w:id="19"/>
      </w:r>
    </w:p>
    <w:p w:rsidR="008452A7" w:rsidRDefault="00D626E0" w:rsidP="00D626E0">
      <w:pPr>
        <w:spacing w:line="480" w:lineRule="exact"/>
        <w:rPr>
          <w:rtl/>
        </w:rPr>
      </w:pPr>
      <w:r>
        <w:rPr>
          <w:rtl/>
        </w:rPr>
        <w:t>מ</w:t>
      </w:r>
      <w:r w:rsidR="008452A7">
        <w:rPr>
          <w:rtl/>
        </w:rPr>
        <w:t>הו, אפוא, המסר של סיפור ר' נחוניא בסוגיית הבבלי? ההקשר הרחב של ה</w:t>
      </w:r>
      <w:r>
        <w:rPr>
          <w:rtl/>
        </w:rPr>
        <w:t>סיפור בבבלי הוא הדיון בנזקי בור. במסגרת דיון זה עלה הדין שחפ</w:t>
      </w:r>
      <w:r w:rsidR="008452A7">
        <w:rPr>
          <w:rtl/>
        </w:rPr>
        <w:t>ר ומסר לרבים פטור. זוהי אמירה במישור ההלכתי-משפ</w:t>
      </w:r>
      <w:r w:rsidR="00A168C0">
        <w:rPr>
          <w:rtl/>
        </w:rPr>
        <w:t>טי, והיא אף מודגמת על ידי אמירה</w:t>
      </w:r>
      <w:r w:rsidR="008452A7">
        <w:rPr>
          <w:rtl/>
        </w:rPr>
        <w:t xml:space="preserve"> שנחוניא חופר שיחין היה חופר בורות</w:t>
      </w:r>
      <w:r>
        <w:rPr>
          <w:rtl/>
        </w:rPr>
        <w:t xml:space="preserve"> מעין </w:t>
      </w:r>
      <w:r w:rsidR="008452A7">
        <w:rPr>
          <w:rtl/>
        </w:rPr>
        <w:t>אלה.</w:t>
      </w:r>
    </w:p>
    <w:p w:rsidR="008452A7" w:rsidRDefault="008452A7" w:rsidP="00C36AB2">
      <w:pPr>
        <w:spacing w:line="480" w:lineRule="exact"/>
        <w:rPr>
          <w:rtl/>
        </w:rPr>
      </w:pPr>
      <w:r>
        <w:rPr>
          <w:rtl/>
        </w:rPr>
        <w:t xml:space="preserve">ברם, מיד </w:t>
      </w:r>
      <w:r w:rsidR="00D626E0">
        <w:rPr>
          <w:rtl/>
        </w:rPr>
        <w:t>ל</w:t>
      </w:r>
      <w:r>
        <w:rPr>
          <w:rtl/>
        </w:rPr>
        <w:t xml:space="preserve">אחר </w:t>
      </w:r>
      <w:r w:rsidR="00D626E0">
        <w:rPr>
          <w:rtl/>
        </w:rPr>
        <w:t>מכן</w:t>
      </w:r>
      <w:r>
        <w:rPr>
          <w:rtl/>
        </w:rPr>
        <w:t xml:space="preserve"> מביאה הגמרא את </w:t>
      </w:r>
      <w:r w:rsidR="00D626E0">
        <w:rPr>
          <w:rtl/>
        </w:rPr>
        <w:t>סיפור בתו של נחוניא שנפלה לבור, ומעניין זה נראה ש</w:t>
      </w:r>
      <w:r w:rsidR="00A168C0">
        <w:rPr>
          <w:rtl/>
        </w:rPr>
        <w:t>יש כאן מסר שאינו במישור המשפטי ב</w:t>
      </w:r>
      <w:r>
        <w:rPr>
          <w:rtl/>
        </w:rPr>
        <w:t>לבד. החופר ומוסר לרבים – אינ</w:t>
      </w:r>
      <w:r w:rsidR="00A168C0">
        <w:rPr>
          <w:rtl/>
        </w:rPr>
        <w:t>נו רק פטור משפטית מאחריות</w:t>
      </w:r>
      <w:r w:rsidR="00C36AB2">
        <w:rPr>
          <w:rtl/>
        </w:rPr>
        <w:t xml:space="preserve"> לגבי </w:t>
      </w:r>
      <w:r w:rsidR="00A168C0">
        <w:rPr>
          <w:rtl/>
        </w:rPr>
        <w:t>נפילת עוברי דרכים ל</w:t>
      </w:r>
      <w:r w:rsidR="00C36AB2">
        <w:rPr>
          <w:rtl/>
        </w:rPr>
        <w:t xml:space="preserve">אותו </w:t>
      </w:r>
      <w:r w:rsidR="00A168C0">
        <w:rPr>
          <w:rtl/>
        </w:rPr>
        <w:t>בור. אין כאן</w:t>
      </w:r>
      <w:r>
        <w:rPr>
          <w:rtl/>
        </w:rPr>
        <w:t xml:space="preserve"> </w:t>
      </w:r>
      <w:r w:rsidR="00A168C0">
        <w:rPr>
          <w:rtl/>
        </w:rPr>
        <w:t>מ</w:t>
      </w:r>
      <w:r w:rsidR="00C36AB2">
        <w:rPr>
          <w:rtl/>
        </w:rPr>
        <w:t xml:space="preserve">עשה </w:t>
      </w:r>
      <w:r>
        <w:rPr>
          <w:rtl/>
        </w:rPr>
        <w:t xml:space="preserve">ניטרלי, אלא מעשה </w:t>
      </w:r>
      <w:r w:rsidR="00C36AB2">
        <w:rPr>
          <w:rtl/>
        </w:rPr>
        <w:t xml:space="preserve">של </w:t>
      </w:r>
      <w:r>
        <w:rPr>
          <w:rtl/>
        </w:rPr>
        <w:t xml:space="preserve">מצווה, דאגה </w:t>
      </w:r>
      <w:r>
        <w:rPr>
          <w:rtl/>
        </w:rPr>
        <w:lastRenderedPageBreak/>
        <w:t>לצרכי הרב</w:t>
      </w:r>
      <w:r w:rsidR="00A168C0">
        <w:rPr>
          <w:rtl/>
        </w:rPr>
        <w:t>ים. יתכן שיש כאן</w:t>
      </w:r>
      <w:r>
        <w:rPr>
          <w:rtl/>
        </w:rPr>
        <w:t xml:space="preserve"> נ</w:t>
      </w:r>
      <w:r w:rsidR="00A168C0">
        <w:rPr>
          <w:rtl/>
        </w:rPr>
        <w:t>י</w:t>
      </w:r>
      <w:r>
        <w:rPr>
          <w:rtl/>
        </w:rPr>
        <w:t>סיון לרמוז לאמירה כללית יותר: כ</w:t>
      </w:r>
      <w:r w:rsidR="00A168C0">
        <w:rPr>
          <w:rtl/>
        </w:rPr>
        <w:t>א</w:t>
      </w:r>
      <w:r>
        <w:rPr>
          <w:rtl/>
        </w:rPr>
        <w:t>ש</w:t>
      </w:r>
      <w:r w:rsidR="00A168C0">
        <w:rPr>
          <w:rtl/>
        </w:rPr>
        <w:t xml:space="preserve">ר </w:t>
      </w:r>
      <w:r>
        <w:rPr>
          <w:rtl/>
        </w:rPr>
        <w:t xml:space="preserve">עוסקים ברשות </w:t>
      </w:r>
      <w:r w:rsidR="00A168C0">
        <w:rPr>
          <w:rtl/>
        </w:rPr>
        <w:t>הרבים, אין רק מקום למישור של חיי</w:t>
      </w:r>
      <w:r>
        <w:rPr>
          <w:rtl/>
        </w:rPr>
        <w:t xml:space="preserve">ב ופטור, </w:t>
      </w:r>
      <w:r w:rsidR="00A168C0">
        <w:rPr>
          <w:rtl/>
        </w:rPr>
        <w:t>גרם נזק או לא גרם נזק, כפי שניתן</w:t>
      </w:r>
      <w:r>
        <w:rPr>
          <w:rtl/>
        </w:rPr>
        <w:t xml:space="preserve"> להתרשם ממסכת בבא קמא,</w:t>
      </w:r>
      <w:r w:rsidR="00C36AB2">
        <w:rPr>
          <w:rtl/>
        </w:rPr>
        <w:t xml:space="preserve"> אשר נושאה המ</w:t>
      </w:r>
      <w:r w:rsidR="00A168C0">
        <w:rPr>
          <w:rtl/>
        </w:rPr>
        <w:t>רכזי הוא נזקים וחיוביהם</w:t>
      </w:r>
      <w:r w:rsidR="00C36AB2">
        <w:rPr>
          <w:rtl/>
        </w:rPr>
        <w:t xml:space="preserve">. רשות הרבים </w:t>
      </w:r>
      <w:r>
        <w:rPr>
          <w:rtl/>
        </w:rPr>
        <w:t>יוצרת הזדמנות למעשים שיתרמו ל</w:t>
      </w:r>
      <w:r w:rsidR="00C36AB2">
        <w:rPr>
          <w:rtl/>
        </w:rPr>
        <w:t>ציבור</w:t>
      </w:r>
      <w:r>
        <w:rPr>
          <w:rtl/>
        </w:rPr>
        <w:t>. אלא, שה</w:t>
      </w:r>
      <w:r w:rsidR="00A168C0">
        <w:rPr>
          <w:rtl/>
        </w:rPr>
        <w:t>סכנה שבעשיית המע</w:t>
      </w:r>
      <w:r w:rsidR="00C36AB2">
        <w:rPr>
          <w:rtl/>
        </w:rPr>
        <w:t>שים הללו</w:t>
      </w:r>
      <w:r w:rsidR="00A168C0">
        <w:rPr>
          <w:rtl/>
        </w:rPr>
        <w:t>, המודגמת באופן בולט</w:t>
      </w:r>
      <w:r>
        <w:rPr>
          <w:rtl/>
        </w:rPr>
        <w:t xml:space="preserve"> בסיפור הבת, קיימת. סכנה זו עלולה להרתיע אדם מחפירת בורות לתועלת הרבים. לכן</w:t>
      </w:r>
      <w:r w:rsidR="00A168C0">
        <w:rPr>
          <w:rtl/>
        </w:rPr>
        <w:t>,</w:t>
      </w:r>
      <w:r>
        <w:rPr>
          <w:rtl/>
        </w:rPr>
        <w:t xml:space="preserve"> בא הסיפור ומדגיש – גם לזהירות מפני</w:t>
      </w:r>
      <w:r w:rsidR="00A168C0">
        <w:rPr>
          <w:rtl/>
        </w:rPr>
        <w:t xml:space="preserve"> הפוטנציאל הנזיקי של  פעולה מסו</w:t>
      </w:r>
      <w:r>
        <w:rPr>
          <w:rtl/>
        </w:rPr>
        <w:t xml:space="preserve">ימת ברשות הרבים יש גבולות. </w:t>
      </w:r>
    </w:p>
    <w:p w:rsidR="008452A7" w:rsidRDefault="00A168C0" w:rsidP="00A168C0">
      <w:pPr>
        <w:spacing w:line="480" w:lineRule="exact"/>
        <w:rPr>
          <w:rtl/>
        </w:rPr>
      </w:pPr>
      <w:r>
        <w:rPr>
          <w:rtl/>
        </w:rPr>
        <w:t>ב</w:t>
      </w:r>
      <w:r w:rsidR="008452A7">
        <w:rPr>
          <w:rtl/>
        </w:rPr>
        <w:t xml:space="preserve">מילים אחרות – הצד המשפטי של המסכת מדגיש מאד את חובת הזהירות ברשות הרבים מכל פעולה שעלולה ליצור נזק. ברם, חובת זהירות כזו עלולה לסרס כל רצון לפעולה טובה עבור הרבים, על ידי </w:t>
      </w:r>
      <w:r>
        <w:rPr>
          <w:rtl/>
        </w:rPr>
        <w:t>יצירת חשש</w:t>
      </w:r>
      <w:r w:rsidR="008452A7">
        <w:rPr>
          <w:rtl/>
        </w:rPr>
        <w:t xml:space="preserve"> שמא יווצר ממנה נזק. הדבר נכון לא רק לפעולות פיזיות כמו חפירת בורות, אלא גם פעולות של מנהי</w:t>
      </w:r>
      <w:r>
        <w:rPr>
          <w:rtl/>
        </w:rPr>
        <w:t xml:space="preserve">גות או תרומה אחרת לציבור. לכן, </w:t>
      </w:r>
      <w:r w:rsidR="008452A7">
        <w:rPr>
          <w:rtl/>
        </w:rPr>
        <w:t>הדיון על חופר ומוסר לרבים</w:t>
      </w:r>
      <w:r>
        <w:rPr>
          <w:rtl/>
        </w:rPr>
        <w:t xml:space="preserve"> יחד עם הסיפור על נחוניא מדגיש שגם אם יתרחש נזק, </w:t>
      </w:r>
      <w:r w:rsidR="008452A7">
        <w:rPr>
          <w:rtl/>
        </w:rPr>
        <w:t>לא רק שהחופר יהיה פטור מאחריות</w:t>
      </w:r>
      <w:r>
        <w:rPr>
          <w:rtl/>
        </w:rPr>
        <w:t xml:space="preserve">, </w:t>
      </w:r>
      <w:r w:rsidR="008452A7">
        <w:rPr>
          <w:rtl/>
        </w:rPr>
        <w:t>אלא בזכות מעשהו הוא גם ראוי</w:t>
      </w:r>
      <w:r>
        <w:rPr>
          <w:rtl/>
        </w:rPr>
        <w:t xml:space="preserve"> להגנה מפני נזקים שעלולים להתרחש </w:t>
      </w:r>
      <w:r w:rsidR="008452A7">
        <w:rPr>
          <w:rtl/>
        </w:rPr>
        <w:t xml:space="preserve">כתוצאה ממעשה זה. בסוגיה עולה אפוא קריאה כללית לא לחשוש לנהוג כנחוניא, </w:t>
      </w:r>
      <w:r>
        <w:rPr>
          <w:rtl/>
        </w:rPr>
        <w:t xml:space="preserve">אשר </w:t>
      </w:r>
      <w:r w:rsidR="008452A7">
        <w:rPr>
          <w:rtl/>
        </w:rPr>
        <w:t xml:space="preserve">גם חפר לתועלת הרבים, וגם נהג נכון מבחינה הלכתית-משפטית. מסר כזה בוודאי מודגש יותר בהקשרו של הסיפור בבבלי, שעוסק ישירות בנזקי בור, לעומת ההקשר </w:t>
      </w:r>
      <w:r>
        <w:rPr>
          <w:rtl/>
        </w:rPr>
        <w:t>בירושלמי שקלים הנ"ל, שעניינו שונה</w:t>
      </w:r>
      <w:r w:rsidR="008452A7">
        <w:rPr>
          <w:rtl/>
        </w:rPr>
        <w:t xml:space="preserve"> לחלוטין (עניין הממונים במקדש).</w:t>
      </w:r>
    </w:p>
    <w:p w:rsidR="008452A7" w:rsidRDefault="00A168C0" w:rsidP="00A168C0">
      <w:pPr>
        <w:spacing w:line="480" w:lineRule="exact"/>
        <w:rPr>
          <w:rtl/>
        </w:rPr>
      </w:pPr>
      <w:r>
        <w:rPr>
          <w:rtl/>
        </w:rPr>
        <w:t xml:space="preserve">אמנם, התמונה </w:t>
      </w:r>
      <w:r w:rsidR="008452A7">
        <w:rPr>
          <w:rtl/>
        </w:rPr>
        <w:t>מורכבת</w:t>
      </w:r>
      <w:r>
        <w:rPr>
          <w:rtl/>
        </w:rPr>
        <w:t xml:space="preserve"> אף יותר</w:t>
      </w:r>
      <w:r w:rsidR="008452A7">
        <w:rPr>
          <w:rtl/>
        </w:rPr>
        <w:t xml:space="preserve">. </w:t>
      </w:r>
      <w:r>
        <w:rPr>
          <w:rtl/>
        </w:rPr>
        <w:t>כאמור, אגדת נחוניא מורכבת</w:t>
      </w:r>
      <w:r w:rsidR="008452A7">
        <w:rPr>
          <w:rtl/>
        </w:rPr>
        <w:t xml:space="preserve"> מש</w:t>
      </w:r>
      <w:r>
        <w:rPr>
          <w:rtl/>
        </w:rPr>
        <w:t>ני חלקים, ויש דיאלקטיקה מסוימת הקיימת בין החלקים</w:t>
      </w:r>
      <w:r w:rsidR="008452A7">
        <w:rPr>
          <w:rtl/>
        </w:rPr>
        <w:t xml:space="preserve">: מסיפור הצלת הבת מהבור עולה המסר </w:t>
      </w:r>
      <w:r w:rsidR="008452A7">
        <w:rPr>
          <w:rtl/>
        </w:rPr>
        <w:lastRenderedPageBreak/>
        <w:t>שמעשיו החיוביים של אדם אמורים למנוע התרחשות אסונות לאדם או ל</w:t>
      </w:r>
      <w:r>
        <w:rPr>
          <w:rtl/>
        </w:rPr>
        <w:t>בני משפחתו, כשמדובר באסונות ה</w:t>
      </w:r>
      <w:r w:rsidR="008452A7">
        <w:rPr>
          <w:rtl/>
        </w:rPr>
        <w:t xml:space="preserve">קשורים ישירות באותם מעשים חיוביים. ואילו בחלק השני, המורכב ממימרות האמוראים, עולה רוח אחרת, רוח של מידת הדין, שבשל 'דקדוקה' מת בצמא בנו של אותו צדיק אף </w:t>
      </w:r>
      <w:r>
        <w:rPr>
          <w:rtl/>
        </w:rPr>
        <w:t xml:space="preserve">על פי </w:t>
      </w:r>
      <w:r w:rsidR="008452A7">
        <w:rPr>
          <w:rtl/>
        </w:rPr>
        <w:t xml:space="preserve">שהוא פועל למען הרבים במים. כלומר, גם </w:t>
      </w:r>
      <w:r>
        <w:rPr>
          <w:rtl/>
        </w:rPr>
        <w:t>כשיש קשר כללי בין התחומים, אין בכך בכדי ל</w:t>
      </w:r>
      <w:r w:rsidR="008452A7">
        <w:rPr>
          <w:rtl/>
        </w:rPr>
        <w:t>ס</w:t>
      </w:r>
      <w:r>
        <w:rPr>
          <w:rtl/>
        </w:rPr>
        <w:t>פק הגנה מוחלטת לאדם, לאור קיומם של</w:t>
      </w:r>
      <w:r w:rsidR="008452A7">
        <w:rPr>
          <w:rtl/>
        </w:rPr>
        <w:t xml:space="preserve"> שיקולים אחרים.</w:t>
      </w:r>
    </w:p>
    <w:p w:rsidR="008452A7" w:rsidRDefault="008452A7" w:rsidP="00C36AB2">
      <w:pPr>
        <w:spacing w:line="480" w:lineRule="exact"/>
        <w:rPr>
          <w:rtl/>
        </w:rPr>
      </w:pPr>
      <w:r>
        <w:rPr>
          <w:rtl/>
        </w:rPr>
        <w:t xml:space="preserve">אמנם, מהאופן שבו שונה סדר הדברים בבבלי לעומת הירושלמי, לא נראה </w:t>
      </w:r>
      <w:r w:rsidR="00A168C0">
        <w:rPr>
          <w:rtl/>
        </w:rPr>
        <w:t>שהבן מת בצמא בגלל חטא של נחוניא,</w:t>
      </w:r>
      <w:r>
        <w:rPr>
          <w:rtl/>
        </w:rPr>
        <w:t xml:space="preserve"> </w:t>
      </w:r>
      <w:r w:rsidR="00A168C0">
        <w:rPr>
          <w:rtl/>
        </w:rPr>
        <w:t>ו</w:t>
      </w:r>
      <w:r>
        <w:rPr>
          <w:rtl/>
        </w:rPr>
        <w:t>בוודאי לא חטא חמור. הבן מת למרות צדקותו של האב ומעשיו ולא בגינם.</w:t>
      </w:r>
      <w:r w:rsidR="00A168C0">
        <w:rPr>
          <w:rtl/>
        </w:rPr>
        <w:t xml:space="preserve"> ברם, כאן נכנס עיקרון אחר, שהוא</w:t>
      </w:r>
      <w:r>
        <w:rPr>
          <w:rtl/>
        </w:rPr>
        <w:t xml:space="preserve"> לפי הבבלי זה שנאמר מיד אחרי הסיפור – שהקב"ה מדקדק כחוט השערה עם הקרובים לו. כאן, הבבלי מדגים עיקרון נוסף שיש בו סיכ</w:t>
      </w:r>
      <w:r w:rsidR="00A168C0">
        <w:rPr>
          <w:rtl/>
        </w:rPr>
        <w:t>וי וסיכון – צדקותו של נחוניא</w:t>
      </w:r>
      <w:r>
        <w:rPr>
          <w:rtl/>
        </w:rPr>
        <w:t xml:space="preserve"> מקרבת אותו</w:t>
      </w:r>
      <w:r w:rsidR="00A168C0">
        <w:rPr>
          <w:rtl/>
        </w:rPr>
        <w:t xml:space="preserve"> עד מאד, כנראה, לה'. ברם, לק</w:t>
      </w:r>
      <w:r>
        <w:rPr>
          <w:rtl/>
        </w:rPr>
        <w:t xml:space="preserve">רבה זו יש גם סיכון – במידה רבה – כמו עמידה על שפת בור: ניתן ליהנות מהמים של הבור, </w:t>
      </w:r>
      <w:r w:rsidR="00C36AB2">
        <w:rPr>
          <w:rtl/>
        </w:rPr>
        <w:t>ומי שלא יתקרב  אליו לא ישתה מים. אלא, שה</w:t>
      </w:r>
      <w:r>
        <w:rPr>
          <w:rtl/>
        </w:rPr>
        <w:t>מתקרב כדי לשתות</w:t>
      </w:r>
      <w:r w:rsidR="00051B85">
        <w:rPr>
          <w:rtl/>
        </w:rPr>
        <w:t xml:space="preserve"> עלול ליפול פנימה. לכן, דווקא מאלו ה</w:t>
      </w:r>
      <w:r>
        <w:rPr>
          <w:rtl/>
        </w:rPr>
        <w:t>מתקר</w:t>
      </w:r>
      <w:r w:rsidR="00051B85">
        <w:rPr>
          <w:rtl/>
        </w:rPr>
        <w:t>בים נדרשת זהירות יותר גדולה מהאחרים</w:t>
      </w:r>
      <w:r>
        <w:rPr>
          <w:rtl/>
        </w:rPr>
        <w:t>. את המסרים המורכבים והעמוקים האלה</w:t>
      </w:r>
      <w:r w:rsidR="00051B85">
        <w:rPr>
          <w:rtl/>
        </w:rPr>
        <w:t>, הבבלי הצליח לייצר בזכות איחוד</w:t>
      </w:r>
      <w:r>
        <w:rPr>
          <w:rtl/>
        </w:rPr>
        <w:t xml:space="preserve"> שני סיפורים נפרדים בירושלמי למציאות מורכבת אחת רציפה.</w:t>
      </w:r>
    </w:p>
    <w:p w:rsidR="008452A7" w:rsidRDefault="008452A7" w:rsidP="008452A7">
      <w:pPr>
        <w:spacing w:line="480" w:lineRule="exact"/>
        <w:rPr>
          <w:rtl/>
        </w:rPr>
      </w:pPr>
    </w:p>
    <w:p w:rsidR="001C5714" w:rsidRDefault="001C5714" w:rsidP="008452A7">
      <w:pPr>
        <w:spacing w:line="480" w:lineRule="exact"/>
        <w:rPr>
          <w:rtl/>
        </w:rPr>
      </w:pPr>
    </w:p>
    <w:p w:rsidR="00E73D44" w:rsidRDefault="00E73D4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tbl>
      <w:tblPr>
        <w:tblpPr w:leftFromText="180" w:rightFromText="180" w:vertAnchor="text" w:horzAnchor="margin" w:tblpY="53"/>
        <w:tblW w:w="0" w:type="auto"/>
        <w:tblLayout w:type="fixed"/>
        <w:tblLook w:val="0000" w:firstRow="0" w:lastRow="0" w:firstColumn="0" w:lastColumn="0" w:noHBand="0" w:noVBand="0"/>
      </w:tblPr>
      <w:tblGrid>
        <w:gridCol w:w="284"/>
        <w:gridCol w:w="4111"/>
        <w:gridCol w:w="283"/>
      </w:tblGrid>
      <w:tr w:rsidR="001C5714" w:rsidRPr="006C5C67" w:rsidTr="001C5714">
        <w:tc>
          <w:tcPr>
            <w:tcW w:w="284" w:type="dxa"/>
            <w:tcBorders>
              <w:top w:val="nil"/>
              <w:left w:val="nil"/>
              <w:bottom w:val="nil"/>
              <w:right w:val="nil"/>
            </w:tcBorders>
          </w:tcPr>
          <w:p w:rsidR="001C5714" w:rsidRPr="006C5C67" w:rsidRDefault="001C5714" w:rsidP="001C5714">
            <w:pPr>
              <w:pStyle w:val="ad"/>
              <w:rPr>
                <w:noProof w:val="0"/>
                <w:rtl/>
              </w:rPr>
            </w:pPr>
            <w:r w:rsidRPr="006C5C67">
              <w:rPr>
                <w:noProof w:val="0"/>
                <w:rtl/>
              </w:rPr>
              <w:t>*</w:t>
            </w:r>
          </w:p>
        </w:tc>
        <w:tc>
          <w:tcPr>
            <w:tcW w:w="4111" w:type="dxa"/>
            <w:tcBorders>
              <w:top w:val="nil"/>
              <w:left w:val="nil"/>
              <w:bottom w:val="nil"/>
              <w:right w:val="nil"/>
            </w:tcBorders>
          </w:tcPr>
          <w:p w:rsidR="001C5714" w:rsidRPr="006C5C67" w:rsidRDefault="001C5714" w:rsidP="001C5714">
            <w:pPr>
              <w:pStyle w:val="ad"/>
              <w:rPr>
                <w:noProof w:val="0"/>
                <w:rtl/>
              </w:rPr>
            </w:pPr>
            <w:r w:rsidRPr="006C5C67">
              <w:rPr>
                <w:noProof w:val="0"/>
                <w:rtl/>
              </w:rPr>
              <w:t>**********************************************************</w:t>
            </w:r>
          </w:p>
        </w:tc>
        <w:tc>
          <w:tcPr>
            <w:tcW w:w="283" w:type="dxa"/>
            <w:tcBorders>
              <w:top w:val="nil"/>
              <w:left w:val="nil"/>
              <w:bottom w:val="nil"/>
              <w:right w:val="nil"/>
            </w:tcBorders>
          </w:tcPr>
          <w:p w:rsidR="001C5714" w:rsidRPr="006C5C67" w:rsidRDefault="001C5714" w:rsidP="001C5714">
            <w:pPr>
              <w:pStyle w:val="ad"/>
              <w:rPr>
                <w:noProof w:val="0"/>
                <w:rtl/>
              </w:rPr>
            </w:pPr>
            <w:r w:rsidRPr="006C5C67">
              <w:rPr>
                <w:noProof w:val="0"/>
                <w:rtl/>
              </w:rPr>
              <w:t>*</w:t>
            </w:r>
          </w:p>
        </w:tc>
      </w:tr>
      <w:tr w:rsidR="001C5714" w:rsidRPr="006C5C67" w:rsidTr="001C5714">
        <w:tc>
          <w:tcPr>
            <w:tcW w:w="284" w:type="dxa"/>
            <w:tcBorders>
              <w:top w:val="nil"/>
              <w:left w:val="nil"/>
              <w:bottom w:val="nil"/>
              <w:right w:val="nil"/>
            </w:tcBorders>
          </w:tcPr>
          <w:p w:rsidR="001C5714" w:rsidRPr="006C5C67" w:rsidRDefault="001C5714" w:rsidP="001C5714">
            <w:pPr>
              <w:pStyle w:val="ad"/>
              <w:rPr>
                <w:noProof w:val="0"/>
                <w:rtl/>
              </w:rPr>
            </w:pPr>
            <w:r w:rsidRPr="006C5C67">
              <w:rPr>
                <w:noProof w:val="0"/>
                <w:rtl/>
              </w:rPr>
              <w:t xml:space="preserve">* * * * * * * * * * </w:t>
            </w:r>
          </w:p>
        </w:tc>
        <w:tc>
          <w:tcPr>
            <w:tcW w:w="4111" w:type="dxa"/>
            <w:tcBorders>
              <w:top w:val="nil"/>
              <w:left w:val="nil"/>
              <w:bottom w:val="nil"/>
              <w:right w:val="nil"/>
            </w:tcBorders>
          </w:tcPr>
          <w:p w:rsidR="001C5714" w:rsidRPr="006C5C67" w:rsidRDefault="001C5714" w:rsidP="001C5714">
            <w:pPr>
              <w:pStyle w:val="ad"/>
              <w:rPr>
                <w:noProof w:val="0"/>
                <w:rtl/>
              </w:rPr>
            </w:pPr>
            <w:r w:rsidRPr="006C5C67">
              <w:rPr>
                <w:noProof w:val="0"/>
                <w:rtl/>
              </w:rPr>
              <w:t>כל הזכויות שמורות לישיבת הר עציון וליונתן פיינטוך, תשע"ו</w:t>
            </w:r>
          </w:p>
          <w:p w:rsidR="001C5714" w:rsidRPr="006C5C67" w:rsidRDefault="001C5714" w:rsidP="001C5714">
            <w:pPr>
              <w:pStyle w:val="ad"/>
              <w:rPr>
                <w:noProof w:val="0"/>
                <w:rtl/>
              </w:rPr>
            </w:pPr>
            <w:r>
              <w:rPr>
                <w:noProof w:val="0"/>
                <w:rtl/>
              </w:rPr>
              <w:t>עורך: אלישע אורון</w:t>
            </w:r>
          </w:p>
          <w:p w:rsidR="001C5714" w:rsidRPr="006C5C67" w:rsidRDefault="001C5714" w:rsidP="001C5714">
            <w:pPr>
              <w:pStyle w:val="ad"/>
              <w:rPr>
                <w:noProof w:val="0"/>
                <w:rtl/>
              </w:rPr>
            </w:pPr>
            <w:r w:rsidRPr="006C5C67">
              <w:rPr>
                <w:noProof w:val="0"/>
                <w:rtl/>
              </w:rPr>
              <w:t>*******************************************************</w:t>
            </w:r>
          </w:p>
          <w:p w:rsidR="001C5714" w:rsidRPr="006C5C67" w:rsidRDefault="001C5714" w:rsidP="001C5714">
            <w:pPr>
              <w:pStyle w:val="ad"/>
              <w:rPr>
                <w:noProof w:val="0"/>
                <w:rtl/>
              </w:rPr>
            </w:pPr>
          </w:p>
          <w:p w:rsidR="001C5714" w:rsidRPr="006C5C67" w:rsidRDefault="001C5714" w:rsidP="001C5714">
            <w:pPr>
              <w:pStyle w:val="ad"/>
              <w:rPr>
                <w:noProof w:val="0"/>
                <w:rtl/>
              </w:rPr>
            </w:pPr>
            <w:r w:rsidRPr="006C5C67">
              <w:rPr>
                <w:noProof w:val="0"/>
                <w:rtl/>
              </w:rPr>
              <w:t>בית המדרש הוירטואלי שליד ישיבת הר עציון</w:t>
            </w:r>
          </w:p>
          <w:p w:rsidR="001C5714" w:rsidRPr="006C5C67" w:rsidRDefault="001C5714" w:rsidP="001C5714">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1C5714" w:rsidRPr="006C5C67" w:rsidRDefault="001C5714" w:rsidP="001C5714">
            <w:pPr>
              <w:pStyle w:val="ad"/>
              <w:rPr>
                <w:noProof w:val="0"/>
                <w:rtl/>
              </w:rPr>
            </w:pPr>
            <w:r w:rsidRPr="006C5C67">
              <w:rPr>
                <w:noProof w:val="0"/>
                <w:rtl/>
              </w:rPr>
              <w:t>האתר באנגלית:</w:t>
            </w:r>
            <w:r w:rsidRPr="006C5C67">
              <w:rPr>
                <w:noProof w:val="0"/>
                <w:rtl/>
              </w:rPr>
              <w:tab/>
            </w:r>
            <w:r w:rsidRPr="006C5C67">
              <w:t xml:space="preserve">http://www.etzion.org.il/en </w:t>
            </w:r>
          </w:p>
          <w:p w:rsidR="001C5714" w:rsidRPr="006C5C67" w:rsidRDefault="001C5714" w:rsidP="001C5714">
            <w:pPr>
              <w:pStyle w:val="ad"/>
              <w:rPr>
                <w:noProof w:val="0"/>
                <w:rtl/>
              </w:rPr>
            </w:pPr>
          </w:p>
          <w:p w:rsidR="001C5714" w:rsidRPr="00027EFA" w:rsidRDefault="001C5714" w:rsidP="001C5714">
            <w:pPr>
              <w:pStyle w:val="ad"/>
              <w:rPr>
                <w:noProof w:val="0"/>
                <w:rtl/>
              </w:rPr>
            </w:pPr>
            <w:r w:rsidRPr="006C5C67">
              <w:rPr>
                <w:noProof w:val="0"/>
                <w:rtl/>
              </w:rPr>
              <w:t>משרדי בית המדרש הוירטואלי: 02-9937300 שלוח</w:t>
            </w:r>
            <w:r w:rsidRPr="00027EFA">
              <w:rPr>
                <w:noProof w:val="0"/>
                <w:rtl/>
              </w:rPr>
              <w:t xml:space="preserve">ה 5 </w:t>
            </w:r>
          </w:p>
          <w:p w:rsidR="001C5714" w:rsidRPr="00027EFA" w:rsidRDefault="001C5714" w:rsidP="001C5714">
            <w:pPr>
              <w:pStyle w:val="ad"/>
              <w:rPr>
                <w:noProof w:val="0"/>
                <w:rtl/>
              </w:rPr>
            </w:pPr>
            <w:r w:rsidRPr="00027EFA">
              <w:rPr>
                <w:noProof w:val="0"/>
                <w:rtl/>
              </w:rPr>
              <w:t xml:space="preserve">דואל: </w:t>
            </w:r>
            <w:hyperlink r:id="rId11"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1C5714" w:rsidRPr="006C5C67" w:rsidRDefault="001C5714" w:rsidP="001C5714">
            <w:pPr>
              <w:pStyle w:val="ad"/>
              <w:rPr>
                <w:noProof w:val="0"/>
                <w:rtl/>
              </w:rPr>
            </w:pPr>
            <w:r w:rsidRPr="006C5C67">
              <w:rPr>
                <w:noProof w:val="0"/>
                <w:rtl/>
              </w:rPr>
              <w:t>* * * * * * * * * *</w:t>
            </w:r>
          </w:p>
        </w:tc>
      </w:tr>
    </w:tbl>
    <w:p w:rsidR="001C5714" w:rsidRDefault="001C5714" w:rsidP="008452A7">
      <w:pPr>
        <w:rPr>
          <w:szCs w:val="20"/>
          <w:rtl/>
        </w:rPr>
      </w:pPr>
    </w:p>
    <w:p w:rsidR="001C5714" w:rsidRDefault="001C5714" w:rsidP="008452A7">
      <w:pPr>
        <w:rPr>
          <w:szCs w:val="20"/>
          <w:rtl/>
        </w:rPr>
      </w:pPr>
    </w:p>
    <w:p w:rsidR="001C5714" w:rsidRDefault="001C5714" w:rsidP="008452A7">
      <w:pPr>
        <w:rPr>
          <w:szCs w:val="20"/>
          <w:rtl/>
        </w:rPr>
      </w:pPr>
    </w:p>
    <w:p w:rsidR="001C5714" w:rsidRPr="008452A7" w:rsidRDefault="001C5714" w:rsidP="008452A7">
      <w:pPr>
        <w:rPr>
          <w:szCs w:val="20"/>
          <w:rtl/>
        </w:rPr>
      </w:pPr>
    </w:p>
    <w:sectPr w:rsidR="001C5714" w:rsidRPr="008452A7" w:rsidSect="001C5714">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4C" w:rsidRDefault="000E194C" w:rsidP="006B4438">
      <w:r>
        <w:separator/>
      </w:r>
    </w:p>
    <w:p w:rsidR="000E194C" w:rsidRDefault="000E194C" w:rsidP="006B4438"/>
    <w:p w:rsidR="000E194C" w:rsidRDefault="000E194C"/>
  </w:endnote>
  <w:endnote w:type="continuationSeparator" w:id="0">
    <w:p w:rsidR="000E194C" w:rsidRDefault="000E194C" w:rsidP="006B4438">
      <w:r>
        <w:continuationSeparator/>
      </w:r>
    </w:p>
    <w:p w:rsidR="000E194C" w:rsidRDefault="000E194C" w:rsidP="006B4438"/>
    <w:p w:rsidR="000E194C" w:rsidRDefault="000E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4C" w:rsidRDefault="000E194C" w:rsidP="00023123">
      <w:r>
        <w:separator/>
      </w:r>
    </w:p>
  </w:footnote>
  <w:footnote w:type="continuationSeparator" w:id="0">
    <w:p w:rsidR="000E194C" w:rsidRDefault="000E194C" w:rsidP="00023123">
      <w:r>
        <w:continuationSeparator/>
      </w:r>
    </w:p>
  </w:footnote>
  <w:footnote w:id="1">
    <w:p w:rsidR="00000000" w:rsidRDefault="00725391">
      <w:pPr>
        <w:pStyle w:val="a5"/>
      </w:pPr>
      <w:r>
        <w:rPr>
          <w:rStyle w:val="a7"/>
        </w:rPr>
        <w:footnoteRef/>
      </w:r>
      <w:r>
        <w:rPr>
          <w:rtl/>
        </w:rPr>
        <w:t xml:space="preserve"> בבלי בבא קמא נ' ע"א-ע"ב</w:t>
      </w:r>
    </w:p>
  </w:footnote>
  <w:footnote w:id="2">
    <w:p w:rsidR="00000000" w:rsidRDefault="00725391">
      <w:pPr>
        <w:pStyle w:val="a5"/>
      </w:pPr>
      <w:r>
        <w:rPr>
          <w:rStyle w:val="a7"/>
        </w:rPr>
        <w:footnoteRef/>
      </w:r>
      <w:r>
        <w:rPr>
          <w:rtl/>
        </w:rPr>
        <w:t xml:space="preserve"> ירושלמי שקלים פ"ה ה"א, מ"ח ע"ד.</w:t>
      </w:r>
    </w:p>
  </w:footnote>
  <w:footnote w:id="3">
    <w:p w:rsidR="00000000" w:rsidRDefault="00725391" w:rsidP="008452A7">
      <w:pPr>
        <w:pStyle w:val="a5"/>
        <w:spacing w:line="360" w:lineRule="auto"/>
      </w:pPr>
      <w:r w:rsidRPr="008452A7">
        <w:rPr>
          <w:rStyle w:val="a7"/>
        </w:rPr>
        <w:footnoteRef/>
      </w:r>
      <w:r>
        <w:rPr>
          <w:rtl/>
        </w:rPr>
        <w:t xml:space="preserve"> י' היינמן, דרכי האגדה, עמ' 28–30.</w:t>
      </w:r>
    </w:p>
  </w:footnote>
  <w:footnote w:id="4">
    <w:p w:rsidR="00000000" w:rsidRDefault="00725391">
      <w:pPr>
        <w:pStyle w:val="a5"/>
      </w:pPr>
      <w:r>
        <w:rPr>
          <w:rStyle w:val="a7"/>
        </w:rPr>
        <w:footnoteRef/>
      </w:r>
      <w:r>
        <w:rPr>
          <w:rtl/>
        </w:rPr>
        <w:t xml:space="preserve"> הקשר מתבטא רק בכך שאלו שני מקורות מים.</w:t>
      </w:r>
    </w:p>
  </w:footnote>
  <w:footnote w:id="5">
    <w:p w:rsidR="00000000" w:rsidRDefault="00725391" w:rsidP="008452A7">
      <w:pPr>
        <w:pStyle w:val="a5"/>
        <w:spacing w:line="360" w:lineRule="auto"/>
      </w:pPr>
      <w:r w:rsidRPr="008452A7">
        <w:rPr>
          <w:rStyle w:val="a7"/>
        </w:rPr>
        <w:footnoteRef/>
      </w:r>
      <w:r>
        <w:rPr>
          <w:rtl/>
        </w:rPr>
        <w:t xml:space="preserve"> יתכן שגם הפרט בעלילה המספר שהבת עלתה מהבור כעבור </w:t>
      </w:r>
      <w:r w:rsidRPr="007737FD">
        <w:rPr>
          <w:b/>
          <w:bCs/>
          <w:rtl/>
        </w:rPr>
        <w:t>שלוש</w:t>
      </w:r>
      <w:r>
        <w:rPr>
          <w:rtl/>
        </w:rPr>
        <w:t xml:space="preserve"> שעות, הושפע מהתיאור הנ"ל של ר' מאיר, שדיבר על עליה לאחר </w:t>
      </w:r>
      <w:r>
        <w:rPr>
          <w:b/>
          <w:bCs/>
          <w:rtl/>
        </w:rPr>
        <w:t xml:space="preserve">שלושה </w:t>
      </w:r>
      <w:r>
        <w:rPr>
          <w:rtl/>
        </w:rPr>
        <w:t>ימים.</w:t>
      </w:r>
    </w:p>
  </w:footnote>
  <w:footnote w:id="6">
    <w:p w:rsidR="00000000" w:rsidRDefault="00725391" w:rsidP="00CB05CA">
      <w:pPr>
        <w:pStyle w:val="a5"/>
        <w:spacing w:line="360" w:lineRule="auto"/>
      </w:pPr>
      <w:r w:rsidRPr="008452A7">
        <w:rPr>
          <w:rStyle w:val="a7"/>
        </w:rPr>
        <w:footnoteRef/>
      </w:r>
      <w:r>
        <w:rPr>
          <w:rtl/>
        </w:rPr>
        <w:t xml:space="preserve"> יתכן </w:t>
      </w:r>
      <w:r w:rsidR="00CB05CA">
        <w:rPr>
          <w:rtl/>
        </w:rPr>
        <w:t xml:space="preserve">שאף הכנסת דמות המושיע לסיפור נעשתה בהשפעת הסוגיה ביבמות, שכן </w:t>
      </w:r>
      <w:r>
        <w:rPr>
          <w:rtl/>
        </w:rPr>
        <w:t>הסוגיה שם מתמקדת ב'מעשי ניסים', והחדרת דמות 'פלאית' כזו לסיפור מעצימה ומדגישה את הצד הניסי, על אף שהנס עצמו קיים גם בגרסה הארצישראלית.</w:t>
      </w:r>
    </w:p>
  </w:footnote>
  <w:footnote w:id="7">
    <w:p w:rsidR="00000000" w:rsidRDefault="00725391" w:rsidP="00CB05CA">
      <w:pPr>
        <w:pStyle w:val="a5"/>
        <w:spacing w:line="360" w:lineRule="auto"/>
      </w:pPr>
      <w:r w:rsidRPr="008452A7">
        <w:rPr>
          <w:rStyle w:val="a7"/>
        </w:rPr>
        <w:footnoteRef/>
      </w:r>
      <w:r w:rsidR="00CB05CA">
        <w:rPr>
          <w:rtl/>
        </w:rPr>
        <w:t xml:space="preserve"> וכך פרשו ר"ח ורש"י</w:t>
      </w:r>
      <w:r>
        <w:rPr>
          <w:rtl/>
        </w:rPr>
        <w:t xml:space="preserve"> על אתר, והש' הערוך, ערך זכר ב' (ובערוך השלם, ח"ג עמ' 291). ייתכן שיש מן המשותף בין שני הסיפורים. בשני הסיפורים אב צדיק כמעט ואיבד </w:t>
      </w:r>
      <w:r w:rsidR="00CB05CA">
        <w:rPr>
          <w:rtl/>
        </w:rPr>
        <w:t>את צאצאו – בנו/בתו, והתערבות שמ</w:t>
      </w:r>
      <w:r>
        <w:rPr>
          <w:rtl/>
        </w:rPr>
        <w:t>ימית מונעת זאת ברגע האחרון. מאידך גיסא, קיימים גם הבדלים רבים בנסיבות, כאמור: אצל אברהם מדובר בנ</w:t>
      </w:r>
      <w:r w:rsidR="00051B85">
        <w:rPr>
          <w:rtl/>
        </w:rPr>
        <w:t>י</w:t>
      </w:r>
      <w:r>
        <w:rPr>
          <w:rtl/>
        </w:rPr>
        <w:t>סיו</w:t>
      </w:r>
      <w:r w:rsidR="00CB05CA">
        <w:rPr>
          <w:rtl/>
        </w:rPr>
        <w:t xml:space="preserve">ן ואצל נחוניא יתכן </w:t>
      </w:r>
      <w:r>
        <w:rPr>
          <w:rtl/>
        </w:rPr>
        <w:t>שמדובר בעונש, שבסופו של דבר מתממש במות בנו.</w:t>
      </w:r>
    </w:p>
  </w:footnote>
  <w:footnote w:id="8">
    <w:p w:rsidR="00000000" w:rsidRDefault="00725391" w:rsidP="008452A7">
      <w:pPr>
        <w:pStyle w:val="a5"/>
        <w:spacing w:line="360" w:lineRule="auto"/>
      </w:pPr>
      <w:r w:rsidRPr="008452A7">
        <w:rPr>
          <w:rStyle w:val="a7"/>
        </w:rPr>
        <w:footnoteRef/>
      </w:r>
      <w:r>
        <w:rPr>
          <w:rtl/>
        </w:rPr>
        <w:t xml:space="preserve"> ראו מהרש"א על אתר, שמפרש את רש"י, שזכות העקידה עמדה לה, ע"פ המדרש 'בהר ה' יראה עקידה זו לסלוח לישראל...'. ושמא דמות הזקן עם האיל מתקשרת עם עמוס, הנביא רועה הצאן, שמנבואתו לקוח הביטוי 'לא נביא אנכי ולא בן נביא אנכי' שבפי ר' חנינא בן דוסא (עמוס ז', יד–טו: '...לא נביא אנכי.... ויקחני ה' מאחרי הצאן').</w:t>
      </w:r>
    </w:p>
  </w:footnote>
  <w:footnote w:id="9">
    <w:p w:rsidR="00000000" w:rsidRDefault="00725391" w:rsidP="008452A7">
      <w:pPr>
        <w:pStyle w:val="a5"/>
        <w:spacing w:line="360" w:lineRule="auto"/>
      </w:pPr>
      <w:r w:rsidRPr="008452A7">
        <w:rPr>
          <w:rStyle w:val="a7"/>
        </w:rPr>
        <w:footnoteRef/>
      </w:r>
      <w:r>
        <w:rPr>
          <w:rtl/>
        </w:rPr>
        <w:t xml:space="preserve"> משנה ברכות פ"ה מ"ה: 'אמרו עליו על ר' חנינא בן דוסה שהיה מתפלל על החולין ואומ' זה חייה וזה מת אמרו לו מניין אתה יודע אמ' להם אם שגרה תפילתי בפי יודע אני שהוא מקובל ואם לאו יודע אני שהוא מטורף'. </w:t>
      </w:r>
    </w:p>
  </w:footnote>
  <w:footnote w:id="10">
    <w:p w:rsidR="00000000" w:rsidRDefault="00725391" w:rsidP="008452A7">
      <w:pPr>
        <w:pStyle w:val="a5"/>
        <w:spacing w:line="360" w:lineRule="auto"/>
      </w:pPr>
      <w:r w:rsidRPr="008452A7">
        <w:rPr>
          <w:rStyle w:val="a7"/>
        </w:rPr>
        <w:footnoteRef/>
      </w:r>
      <w:r>
        <w:rPr>
          <w:rtl/>
        </w:rPr>
        <w:t xml:space="preserve"> בבלי ברכות ל"ד ע"ב: 'תנו רבנן: מעשה שחלה בנו של רבן גמליאל, שגר שני תלמידי חכמים אצל רבי חנינא בן דוסא לבקש עליו רחמים. כיון שראה אותם עלה לעלייה ובקש עליו רחמים. בירידתו, אמר להם: לכו – שחלצתו חמה. אמרו לו: וכי נביא אתה? אמר להן: לא נביא אנכי ולא בן נביא אנכי, אלא כך מקובלני: אם שגורה תפלתי בפי – יודע אני שהוא מקובל, ואם לאו – יודע אני שהוא מטורף...'.</w:t>
      </w:r>
    </w:p>
  </w:footnote>
  <w:footnote w:id="11">
    <w:p w:rsidR="00000000" w:rsidRDefault="00725391" w:rsidP="008452A7">
      <w:pPr>
        <w:pStyle w:val="a5"/>
        <w:spacing w:line="360" w:lineRule="auto"/>
      </w:pPr>
      <w:r w:rsidRPr="008452A7">
        <w:rPr>
          <w:rStyle w:val="a7"/>
        </w:rPr>
        <w:footnoteRef/>
      </w:r>
      <w:r>
        <w:rPr>
          <w:rtl/>
        </w:rPr>
        <w:t xml:space="preserve"> משפט דומה נמצא גם במגילה ט"ו ע"א ובנידה נ"ב ע"א, ברם לא מצאתי קשר תמאטי משמעותי בין סיפור נחוניא לתיאורים שם.</w:t>
      </w:r>
    </w:p>
  </w:footnote>
  <w:footnote w:id="12">
    <w:p w:rsidR="00000000" w:rsidRDefault="00725391" w:rsidP="00CB05CA">
      <w:pPr>
        <w:pStyle w:val="a5"/>
        <w:spacing w:line="360" w:lineRule="auto"/>
      </w:pPr>
      <w:r w:rsidRPr="008452A7">
        <w:rPr>
          <w:rStyle w:val="a7"/>
        </w:rPr>
        <w:footnoteRef/>
      </w:r>
      <w:r>
        <w:rPr>
          <w:rtl/>
        </w:rPr>
        <w:t xml:space="preserve"> אף על פי שאין הכרח</w:t>
      </w:r>
      <w:r w:rsidR="00CB05CA">
        <w:rPr>
          <w:rtl/>
        </w:rPr>
        <w:t xml:space="preserve"> מציאותי שהבור הספציפי שהבת נפלה בו</w:t>
      </w:r>
      <w:r>
        <w:rPr>
          <w:rtl/>
        </w:rPr>
        <w:t xml:space="preserve"> נחפר על ידי אביה, ע</w:t>
      </w:r>
      <w:r w:rsidR="00CB05CA">
        <w:rPr>
          <w:rtl/>
        </w:rPr>
        <w:t>דיין הדברים קרובים דיים</w:t>
      </w:r>
      <w:r>
        <w:rPr>
          <w:rtl/>
        </w:rPr>
        <w:t>.</w:t>
      </w:r>
    </w:p>
  </w:footnote>
  <w:footnote w:id="13">
    <w:p w:rsidR="00000000" w:rsidRDefault="00725391" w:rsidP="00F83790">
      <w:pPr>
        <w:pStyle w:val="a5"/>
        <w:spacing w:line="360" w:lineRule="auto"/>
      </w:pPr>
      <w:r w:rsidRPr="008452A7">
        <w:rPr>
          <w:rStyle w:val="a7"/>
        </w:rPr>
        <w:footnoteRef/>
      </w:r>
      <w:r>
        <w:rPr>
          <w:rtl/>
        </w:rPr>
        <w:t xml:space="preserve"> הבבלי מצרף את שתי המימרות של ר' אחא, על מות הבן ועל דק</w:t>
      </w:r>
      <w:r w:rsidR="00F83790">
        <w:rPr>
          <w:rtl/>
        </w:rPr>
        <w:t>דוק הקב"ה עם סביביו, ש</w:t>
      </w:r>
      <w:r>
        <w:rPr>
          <w:rtl/>
        </w:rPr>
        <w:t>בירושלמי</w:t>
      </w:r>
      <w:r w:rsidR="00F83790">
        <w:rPr>
          <w:rtl/>
        </w:rPr>
        <w:t xml:space="preserve"> הן נפרדות</w:t>
      </w:r>
      <w:r>
        <w:rPr>
          <w:rtl/>
        </w:rPr>
        <w:t xml:space="preserve">. ייתכן שזהו צירוף מגמתי, </w:t>
      </w:r>
      <w:r w:rsidR="00F83790">
        <w:rPr>
          <w:rtl/>
        </w:rPr>
        <w:t>ב</w:t>
      </w:r>
      <w:r>
        <w:rPr>
          <w:rtl/>
        </w:rPr>
        <w:t>כדי להסמיך לסיפור על מות הבן דווקא את דברי ר' אחא, ובכך להדגיש את היותו של נחוניא שמתואר בבבלי כצדיק</w:t>
      </w:r>
      <w:r w:rsidR="00F83790">
        <w:rPr>
          <w:rtl/>
        </w:rPr>
        <w:t>,</w:t>
      </w:r>
      <w:r>
        <w:rPr>
          <w:rtl/>
        </w:rPr>
        <w:t xml:space="preserve"> 'סביביו' של הקב"ה, שמות בנו מהווה דקדוק עמו על חטא קל. מאידך, ייתכן שהב</w:t>
      </w:r>
      <w:r w:rsidR="00F83790">
        <w:rPr>
          <w:rtl/>
        </w:rPr>
        <w:t xml:space="preserve">בלי קיבל את המסורת בשם ר' אחא </w:t>
      </w:r>
      <w:r>
        <w:rPr>
          <w:rtl/>
        </w:rPr>
        <w:t>כמקשה אחת. גם בירושלמי ניתן להסתפק: אמנם נראה בפשטות ש</w:t>
      </w:r>
      <w:r w:rsidR="00F83790">
        <w:rPr>
          <w:rtl/>
        </w:rPr>
        <w:t xml:space="preserve">הירושלמי </w:t>
      </w:r>
      <w:r>
        <w:rPr>
          <w:rtl/>
        </w:rPr>
        <w:t>קיבל את שתי המימרות של ר' אחא בנפרד. ברם, יתכן שעורכיו הם שקטעו את דברי ר' אחא בדברי ר' חנינה, שבסמיכותם לתיאור על מות הבן מכוונות לכיוון של חטא חמור שעליו הקב"ה אינו מוותר, יותר מאשר על חטא קל שהקב"ה מדקדק עליו עם סביביו, כאמור לעיל.</w:t>
      </w:r>
    </w:p>
  </w:footnote>
  <w:footnote w:id="14">
    <w:p w:rsidR="00000000" w:rsidRDefault="00725391" w:rsidP="008452A7">
      <w:pPr>
        <w:pStyle w:val="a5"/>
        <w:spacing w:line="360" w:lineRule="auto"/>
      </w:pPr>
      <w:r w:rsidRPr="008452A7">
        <w:rPr>
          <w:rStyle w:val="a7"/>
        </w:rPr>
        <w:footnoteRef/>
      </w:r>
      <w:r>
        <w:rPr>
          <w:rtl/>
        </w:rPr>
        <w:t xml:space="preserve"> שמובאים בשם ר' חנינא (כך בכת</w:t>
      </w:r>
      <w:r w:rsidR="00F83790">
        <w:rPr>
          <w:rtl/>
        </w:rPr>
        <w:t>בי ה</w:t>
      </w:r>
      <w:r>
        <w:rPr>
          <w:rtl/>
        </w:rPr>
        <w:t>י</w:t>
      </w:r>
      <w:r w:rsidR="00F83790">
        <w:rPr>
          <w:rtl/>
        </w:rPr>
        <w:t>ד</w:t>
      </w:r>
      <w:r>
        <w:rPr>
          <w:rtl/>
        </w:rPr>
        <w:t xml:space="preserve"> הטובים, בניגוד ל'נחוניא' בדפוסים, שאולי חדר אליהם בהשפעת שם גיבור הסיפור).</w:t>
      </w:r>
    </w:p>
  </w:footnote>
  <w:footnote w:id="15">
    <w:p w:rsidR="00000000" w:rsidRDefault="00725391" w:rsidP="008452A7">
      <w:pPr>
        <w:pStyle w:val="a5"/>
        <w:spacing w:line="360" w:lineRule="auto"/>
      </w:pPr>
      <w:r w:rsidRPr="008452A7">
        <w:rPr>
          <w:rStyle w:val="a7"/>
        </w:rPr>
        <w:footnoteRef/>
      </w:r>
      <w:r>
        <w:rPr>
          <w:rtl/>
        </w:rPr>
        <w:t xml:space="preserve"> בתוספת הפסוק משירת האזינו (שלא מופיע בשום מקור מקביל למימרא זו</w:t>
      </w:r>
      <w:r w:rsidR="00051B85">
        <w:rPr>
          <w:rtl/>
        </w:rPr>
        <w:t>,</w:t>
      </w:r>
      <w:r>
        <w:rPr>
          <w:rtl/>
        </w:rPr>
        <w:t xml:space="preserve"> וצריך עיון מה טיבו כאן).</w:t>
      </w:r>
    </w:p>
  </w:footnote>
  <w:footnote w:id="16">
    <w:p w:rsidR="00000000" w:rsidRDefault="00F83790">
      <w:pPr>
        <w:pStyle w:val="a5"/>
      </w:pPr>
      <w:r>
        <w:rPr>
          <w:rStyle w:val="a7"/>
        </w:rPr>
        <w:footnoteRef/>
      </w:r>
      <w:r>
        <w:rPr>
          <w:rtl/>
        </w:rPr>
        <w:t xml:space="preserve"> אולי מפני שסיפור החסיד כבר מוזג עם סיפור נחוניא.</w:t>
      </w:r>
    </w:p>
  </w:footnote>
  <w:footnote w:id="17">
    <w:p w:rsidR="00000000" w:rsidRDefault="00725391" w:rsidP="008452A7">
      <w:pPr>
        <w:pStyle w:val="a5"/>
        <w:spacing w:line="360" w:lineRule="auto"/>
      </w:pPr>
      <w:r w:rsidRPr="008452A7">
        <w:rPr>
          <w:rStyle w:val="a7"/>
        </w:rPr>
        <w:footnoteRef/>
      </w:r>
      <w:r>
        <w:rPr>
          <w:rtl/>
        </w:rPr>
        <w:t xml:space="preserve"> בפסדר"כ (כ"ד, יא, מהד' מנדלבאום, כרך שני, עמ' 363), מופיעות המימרות הנ"ל בחילופי שמות האמוראים המוסרים.</w:t>
      </w:r>
    </w:p>
  </w:footnote>
  <w:footnote w:id="18">
    <w:p w:rsidR="00000000" w:rsidRDefault="00725391" w:rsidP="00D626E0">
      <w:pPr>
        <w:pStyle w:val="a5"/>
        <w:spacing w:line="360" w:lineRule="auto"/>
      </w:pPr>
      <w:r w:rsidRPr="008452A7">
        <w:rPr>
          <w:rStyle w:val="a7"/>
        </w:rPr>
        <w:footnoteRef/>
      </w:r>
      <w:r>
        <w:rPr>
          <w:rtl/>
        </w:rPr>
        <w:t xml:space="preserve"> </w:t>
      </w:r>
      <w:r w:rsidR="00D626E0">
        <w:rPr>
          <w:rtl/>
        </w:rPr>
        <w:t xml:space="preserve">בעלי התוס' על אתר כבר עמדו על </w:t>
      </w:r>
      <w:r>
        <w:rPr>
          <w:rtl/>
        </w:rPr>
        <w:t xml:space="preserve">מתח </w:t>
      </w:r>
      <w:r w:rsidR="00D626E0">
        <w:rPr>
          <w:rtl/>
        </w:rPr>
        <w:t xml:space="preserve">זה, </w:t>
      </w:r>
      <w:r>
        <w:rPr>
          <w:rtl/>
        </w:rPr>
        <w:t xml:space="preserve">ד"ה 'דבר שנצטער בו', ותרצו אותו בכך שהבן לא מת ממש ב'אותו </w:t>
      </w:r>
      <w:r w:rsidR="00D626E0">
        <w:rPr>
          <w:rtl/>
        </w:rPr>
        <w:t>דבר עצמו' שנצטער בו הצדיק, כלומר</w:t>
      </w:r>
      <w:r>
        <w:rPr>
          <w:rtl/>
        </w:rPr>
        <w:t xml:space="preserve"> בב</w:t>
      </w:r>
      <w:r w:rsidR="00D626E0">
        <w:rPr>
          <w:rtl/>
        </w:rPr>
        <w:t>ור. ברם, מוות בצמא לבנו של אדם ה</w:t>
      </w:r>
      <w:r>
        <w:rPr>
          <w:rtl/>
        </w:rPr>
        <w:t>דואג להרוות צימאונם של אחרים</w:t>
      </w:r>
      <w:r w:rsidR="00D626E0">
        <w:rPr>
          <w:rtl/>
        </w:rPr>
        <w:t>,</w:t>
      </w:r>
      <w:r>
        <w:rPr>
          <w:rtl/>
        </w:rPr>
        <w:t xml:space="preserve"> עדיין צורם למדי. והש' 'תורת חיים' על אתר, ד"ה 'אע"פ כן מת בנו בצמא'.</w:t>
      </w:r>
    </w:p>
  </w:footnote>
  <w:footnote w:id="19">
    <w:p w:rsidR="00000000" w:rsidRDefault="00725391" w:rsidP="008452A7">
      <w:pPr>
        <w:pStyle w:val="a5"/>
        <w:spacing w:line="360" w:lineRule="auto"/>
      </w:pPr>
      <w:r w:rsidRPr="008452A7">
        <w:rPr>
          <w:rStyle w:val="a7"/>
        </w:rPr>
        <w:footnoteRef/>
      </w:r>
      <w:r w:rsidR="00D626E0">
        <w:rPr>
          <w:rtl/>
        </w:rPr>
        <w:t xml:space="preserve"> יתכן ו</w:t>
      </w:r>
      <w:r>
        <w:rPr>
          <w:rtl/>
        </w:rPr>
        <w:t>צריך להבין לפי הבבלי שבשעת נפילת הבת לא נכשל עדיין הצדיק, ולכן לא 'דקדקו' עמו.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91" w:rsidRDefault="00725391"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89713E">
      <w:rPr>
        <w:noProof/>
        <w:rtl/>
      </w:rPr>
      <w:t>6</w:t>
    </w:r>
    <w:r>
      <w:rPr>
        <w:rtl/>
      </w:rPr>
      <w:fldChar w:fldCharType="end"/>
    </w:r>
    <w:r>
      <w:rPr>
        <w:rtl/>
      </w:rPr>
      <w:t xml:space="preserve"> -</w:t>
    </w:r>
  </w:p>
  <w:p w:rsidR="00725391" w:rsidRDefault="00725391"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725391">
      <w:tblPrEx>
        <w:tblCellMar>
          <w:top w:w="0" w:type="dxa"/>
          <w:bottom w:w="0" w:type="dxa"/>
        </w:tblCellMar>
      </w:tblPrEx>
      <w:tc>
        <w:tcPr>
          <w:tcW w:w="4927" w:type="dxa"/>
          <w:tcBorders>
            <w:top w:val="nil"/>
            <w:left w:val="nil"/>
            <w:bottom w:val="double" w:sz="4" w:space="0" w:color="auto"/>
            <w:right w:val="nil"/>
          </w:tcBorders>
        </w:tcPr>
        <w:p w:rsidR="00725391" w:rsidRDefault="00725391" w:rsidP="00023123">
          <w:pPr>
            <w:pStyle w:val="a8"/>
            <w:spacing w:line="280" w:lineRule="exact"/>
            <w:rPr>
              <w:rtl/>
            </w:rPr>
          </w:pPr>
          <w:r>
            <w:rPr>
              <w:rtl/>
            </w:rPr>
            <w:t>בית המדרש הוירטואלי (</w:t>
          </w:r>
          <w:r>
            <w:t>V.B.M</w:t>
          </w:r>
          <w:r>
            <w:rPr>
              <w:rtl/>
            </w:rPr>
            <w:t>) שליד ישיבת הר עציון</w:t>
          </w:r>
        </w:p>
        <w:p w:rsidR="00725391" w:rsidRDefault="00725391" w:rsidP="00023123">
          <w:pPr>
            <w:pStyle w:val="a8"/>
            <w:spacing w:line="280" w:lineRule="exact"/>
          </w:pPr>
          <w:r>
            <w:rPr>
              <w:rtl/>
            </w:rPr>
            <w:t>שיעורים באגדות הש"ס מאת הרב יונתן פיינטוך</w:t>
          </w:r>
        </w:p>
      </w:tc>
      <w:tc>
        <w:tcPr>
          <w:tcW w:w="4927" w:type="dxa"/>
          <w:tcBorders>
            <w:top w:val="nil"/>
            <w:left w:val="nil"/>
            <w:bottom w:val="double" w:sz="4" w:space="0" w:color="auto"/>
            <w:right w:val="nil"/>
          </w:tcBorders>
          <w:vAlign w:val="center"/>
        </w:tcPr>
        <w:p w:rsidR="00725391" w:rsidRPr="00023123" w:rsidRDefault="00725391" w:rsidP="00023123">
          <w:pPr>
            <w:pStyle w:val="a8"/>
            <w:bidi w:val="0"/>
            <w:rPr>
              <w:sz w:val="34"/>
              <w:szCs w:val="36"/>
            </w:rPr>
          </w:pPr>
          <w:r w:rsidRPr="00023123">
            <w:rPr>
              <w:sz w:val="34"/>
              <w:szCs w:val="36"/>
            </w:rPr>
            <w:t>www.etzion.org.il/vbm</w:t>
          </w:r>
        </w:p>
      </w:tc>
    </w:tr>
  </w:tbl>
  <w:p w:rsidR="00725391" w:rsidRDefault="007253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11.25pt" o:bullet="t">
        <v:imagedata r:id="rId1" o:title=""/>
        <o:lock v:ext="edit" cropping="t"/>
      </v:shape>
    </w:pict>
  </w:numPicBullet>
  <w:numPicBullet w:numPicBulletId="1">
    <w:pict>
      <v:shape id="_x0000_i1147" type="#_x0000_t75" style="width:8.75pt;height:8.75pt" o:bullet="t">
        <v:imagedata r:id="rId2" o:title=""/>
      </v:shape>
    </w:pict>
  </w:numPicBullet>
  <w:numPicBullet w:numPicBulletId="2">
    <w:pict>
      <v:shape id="_x0000_i1148" type="#_x0000_t75" style="width:8.75pt;height:8.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7"/>
  </w:num>
  <w:num w:numId="6">
    <w:abstractNumId w:val="6"/>
  </w:num>
  <w:num w:numId="7">
    <w:abstractNumId w:val="2"/>
    <w:lvlOverride w:ilvl="0"/>
    <w:lvlOverride w:ilvl="1"/>
    <w:lvlOverride w:ilvl="2"/>
    <w:lvlOverride w:ilvl="3"/>
    <w:lvlOverride w:ilvl="4"/>
    <w:lvlOverride w:ilvl="5"/>
    <w:lvlOverride w:ilvl="6"/>
    <w:lvlOverride w:ilvl="7"/>
    <w:lvlOverride w:ilvl="8"/>
  </w:num>
  <w:num w:numId="8">
    <w:abstractNumId w:val="19"/>
  </w:num>
  <w:num w:numId="9">
    <w:abstractNumId w:val="17"/>
  </w:num>
  <w:num w:numId="10">
    <w:abstractNumId w:val="16"/>
  </w:num>
  <w:num w:numId="11">
    <w:abstractNumId w:val="5"/>
  </w:num>
  <w:num w:numId="12">
    <w:abstractNumId w:val="3"/>
  </w:num>
  <w:num w:numId="13">
    <w:abstractNumId w:val="14"/>
  </w:num>
  <w:num w:numId="14">
    <w:abstractNumId w:val="10"/>
  </w:num>
  <w:num w:numId="15">
    <w:abstractNumId w:val="11"/>
  </w:num>
  <w:num w:numId="16">
    <w:abstractNumId w:val="8"/>
  </w:num>
  <w:num w:numId="17">
    <w:abstractNumId w:val="9"/>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3A91"/>
    <w:rsid w:val="00045116"/>
    <w:rsid w:val="00046AF6"/>
    <w:rsid w:val="00046EEA"/>
    <w:rsid w:val="000474F1"/>
    <w:rsid w:val="000507F2"/>
    <w:rsid w:val="00051B85"/>
    <w:rsid w:val="00052C2A"/>
    <w:rsid w:val="00057B64"/>
    <w:rsid w:val="000608B8"/>
    <w:rsid w:val="0006196E"/>
    <w:rsid w:val="00063F9D"/>
    <w:rsid w:val="0006503C"/>
    <w:rsid w:val="00065363"/>
    <w:rsid w:val="000670EF"/>
    <w:rsid w:val="000773F0"/>
    <w:rsid w:val="0008402B"/>
    <w:rsid w:val="00097B63"/>
    <w:rsid w:val="00097F41"/>
    <w:rsid w:val="000A55A1"/>
    <w:rsid w:val="000A7BD8"/>
    <w:rsid w:val="000B4AD4"/>
    <w:rsid w:val="000B79E4"/>
    <w:rsid w:val="000C0A52"/>
    <w:rsid w:val="000C0C16"/>
    <w:rsid w:val="000C21E4"/>
    <w:rsid w:val="000C4FB4"/>
    <w:rsid w:val="000D1837"/>
    <w:rsid w:val="000D2128"/>
    <w:rsid w:val="000D4C2E"/>
    <w:rsid w:val="000D4E46"/>
    <w:rsid w:val="000D5220"/>
    <w:rsid w:val="000D727F"/>
    <w:rsid w:val="000E194C"/>
    <w:rsid w:val="000E35D6"/>
    <w:rsid w:val="000E35DF"/>
    <w:rsid w:val="000F0DA1"/>
    <w:rsid w:val="000F15E8"/>
    <w:rsid w:val="000F280A"/>
    <w:rsid w:val="000F4197"/>
    <w:rsid w:val="000F74D6"/>
    <w:rsid w:val="00100668"/>
    <w:rsid w:val="00103DF1"/>
    <w:rsid w:val="00106912"/>
    <w:rsid w:val="00106E98"/>
    <w:rsid w:val="001072C6"/>
    <w:rsid w:val="00120191"/>
    <w:rsid w:val="00120277"/>
    <w:rsid w:val="00121F9B"/>
    <w:rsid w:val="00137176"/>
    <w:rsid w:val="00137205"/>
    <w:rsid w:val="0013778B"/>
    <w:rsid w:val="001423C6"/>
    <w:rsid w:val="00143E85"/>
    <w:rsid w:val="0014781D"/>
    <w:rsid w:val="0015108F"/>
    <w:rsid w:val="00151753"/>
    <w:rsid w:val="00151D88"/>
    <w:rsid w:val="00160DED"/>
    <w:rsid w:val="001617C5"/>
    <w:rsid w:val="00161D94"/>
    <w:rsid w:val="00164870"/>
    <w:rsid w:val="0017280C"/>
    <w:rsid w:val="001757AD"/>
    <w:rsid w:val="001806DD"/>
    <w:rsid w:val="00182E55"/>
    <w:rsid w:val="00190CDE"/>
    <w:rsid w:val="001974C1"/>
    <w:rsid w:val="001A2991"/>
    <w:rsid w:val="001A2DB0"/>
    <w:rsid w:val="001A4650"/>
    <w:rsid w:val="001A568A"/>
    <w:rsid w:val="001A7DF9"/>
    <w:rsid w:val="001A7F13"/>
    <w:rsid w:val="001B64F0"/>
    <w:rsid w:val="001B7652"/>
    <w:rsid w:val="001C1F4E"/>
    <w:rsid w:val="001C54A7"/>
    <w:rsid w:val="001C5714"/>
    <w:rsid w:val="001C5DEE"/>
    <w:rsid w:val="001D0B69"/>
    <w:rsid w:val="001D612E"/>
    <w:rsid w:val="001E0949"/>
    <w:rsid w:val="001E1C36"/>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56752"/>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93675"/>
    <w:rsid w:val="0029556E"/>
    <w:rsid w:val="002965EB"/>
    <w:rsid w:val="0029767C"/>
    <w:rsid w:val="00297D1D"/>
    <w:rsid w:val="002A0B37"/>
    <w:rsid w:val="002A1640"/>
    <w:rsid w:val="002A1DD6"/>
    <w:rsid w:val="002A4889"/>
    <w:rsid w:val="002A7953"/>
    <w:rsid w:val="002B3C87"/>
    <w:rsid w:val="002B731C"/>
    <w:rsid w:val="002B7516"/>
    <w:rsid w:val="002B7C6C"/>
    <w:rsid w:val="002C0512"/>
    <w:rsid w:val="002C257A"/>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4FDC"/>
    <w:rsid w:val="0030719B"/>
    <w:rsid w:val="00307C38"/>
    <w:rsid w:val="00310829"/>
    <w:rsid w:val="00313284"/>
    <w:rsid w:val="00316531"/>
    <w:rsid w:val="00321E81"/>
    <w:rsid w:val="003253A2"/>
    <w:rsid w:val="00327989"/>
    <w:rsid w:val="00330159"/>
    <w:rsid w:val="00331327"/>
    <w:rsid w:val="003315F6"/>
    <w:rsid w:val="00332026"/>
    <w:rsid w:val="00333DD3"/>
    <w:rsid w:val="0033620E"/>
    <w:rsid w:val="00340095"/>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769"/>
    <w:rsid w:val="00390CA0"/>
    <w:rsid w:val="00391519"/>
    <w:rsid w:val="00393080"/>
    <w:rsid w:val="003944C6"/>
    <w:rsid w:val="003946BB"/>
    <w:rsid w:val="003A05AA"/>
    <w:rsid w:val="003A093C"/>
    <w:rsid w:val="003A0DC2"/>
    <w:rsid w:val="003A0FB4"/>
    <w:rsid w:val="003A4F6E"/>
    <w:rsid w:val="003A5565"/>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917"/>
    <w:rsid w:val="004018E2"/>
    <w:rsid w:val="00403A21"/>
    <w:rsid w:val="00404CC5"/>
    <w:rsid w:val="004100C7"/>
    <w:rsid w:val="004102A9"/>
    <w:rsid w:val="004176E4"/>
    <w:rsid w:val="00426569"/>
    <w:rsid w:val="00430315"/>
    <w:rsid w:val="00431EBA"/>
    <w:rsid w:val="00433243"/>
    <w:rsid w:val="004345E5"/>
    <w:rsid w:val="004372E5"/>
    <w:rsid w:val="00437565"/>
    <w:rsid w:val="00440629"/>
    <w:rsid w:val="00441567"/>
    <w:rsid w:val="00442867"/>
    <w:rsid w:val="00446D10"/>
    <w:rsid w:val="0045014D"/>
    <w:rsid w:val="0045100D"/>
    <w:rsid w:val="00452921"/>
    <w:rsid w:val="004536EE"/>
    <w:rsid w:val="00455042"/>
    <w:rsid w:val="0045751B"/>
    <w:rsid w:val="004576D6"/>
    <w:rsid w:val="00460FDF"/>
    <w:rsid w:val="00461893"/>
    <w:rsid w:val="00464590"/>
    <w:rsid w:val="004655B8"/>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2D2C"/>
    <w:rsid w:val="004D43EF"/>
    <w:rsid w:val="004D5A93"/>
    <w:rsid w:val="004D66F8"/>
    <w:rsid w:val="004D699E"/>
    <w:rsid w:val="004D7D37"/>
    <w:rsid w:val="004E091F"/>
    <w:rsid w:val="004E122A"/>
    <w:rsid w:val="004E5347"/>
    <w:rsid w:val="004F171A"/>
    <w:rsid w:val="004F41C4"/>
    <w:rsid w:val="004F47D9"/>
    <w:rsid w:val="004F4EDB"/>
    <w:rsid w:val="00500F70"/>
    <w:rsid w:val="005012B2"/>
    <w:rsid w:val="005026B4"/>
    <w:rsid w:val="00505B95"/>
    <w:rsid w:val="00507464"/>
    <w:rsid w:val="00511E90"/>
    <w:rsid w:val="0051476C"/>
    <w:rsid w:val="00515C9B"/>
    <w:rsid w:val="00516193"/>
    <w:rsid w:val="00516B86"/>
    <w:rsid w:val="005178B7"/>
    <w:rsid w:val="00517F11"/>
    <w:rsid w:val="00523CE4"/>
    <w:rsid w:val="00523CF4"/>
    <w:rsid w:val="00524DA5"/>
    <w:rsid w:val="00526D9D"/>
    <w:rsid w:val="00532236"/>
    <w:rsid w:val="00534E8A"/>
    <w:rsid w:val="0054043A"/>
    <w:rsid w:val="0054539F"/>
    <w:rsid w:val="00545550"/>
    <w:rsid w:val="00553982"/>
    <w:rsid w:val="00562271"/>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4841"/>
    <w:rsid w:val="005D49A2"/>
    <w:rsid w:val="005D5344"/>
    <w:rsid w:val="005D78E0"/>
    <w:rsid w:val="005F3C9F"/>
    <w:rsid w:val="005F3CB9"/>
    <w:rsid w:val="005F542D"/>
    <w:rsid w:val="006034BB"/>
    <w:rsid w:val="006048E1"/>
    <w:rsid w:val="00606DA3"/>
    <w:rsid w:val="00606F9E"/>
    <w:rsid w:val="00611B77"/>
    <w:rsid w:val="006120B6"/>
    <w:rsid w:val="0062345A"/>
    <w:rsid w:val="00624498"/>
    <w:rsid w:val="00626471"/>
    <w:rsid w:val="006300C0"/>
    <w:rsid w:val="006300F5"/>
    <w:rsid w:val="00631BEA"/>
    <w:rsid w:val="006371B3"/>
    <w:rsid w:val="00642668"/>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633B"/>
    <w:rsid w:val="006778CA"/>
    <w:rsid w:val="006856E6"/>
    <w:rsid w:val="006865FB"/>
    <w:rsid w:val="006909C8"/>
    <w:rsid w:val="0069157B"/>
    <w:rsid w:val="006932F7"/>
    <w:rsid w:val="00693A1F"/>
    <w:rsid w:val="006952F5"/>
    <w:rsid w:val="006969F4"/>
    <w:rsid w:val="006A1316"/>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47E6"/>
    <w:rsid w:val="006D5058"/>
    <w:rsid w:val="006D613A"/>
    <w:rsid w:val="006E3717"/>
    <w:rsid w:val="006F2A05"/>
    <w:rsid w:val="006F30FE"/>
    <w:rsid w:val="006F3F77"/>
    <w:rsid w:val="006F40A9"/>
    <w:rsid w:val="00702400"/>
    <w:rsid w:val="007058C1"/>
    <w:rsid w:val="007066AF"/>
    <w:rsid w:val="0071025C"/>
    <w:rsid w:val="00711E93"/>
    <w:rsid w:val="00716623"/>
    <w:rsid w:val="00720C7E"/>
    <w:rsid w:val="00721E82"/>
    <w:rsid w:val="00724B22"/>
    <w:rsid w:val="00725391"/>
    <w:rsid w:val="007256AF"/>
    <w:rsid w:val="0072610C"/>
    <w:rsid w:val="007313DB"/>
    <w:rsid w:val="00731A4C"/>
    <w:rsid w:val="00733396"/>
    <w:rsid w:val="00733702"/>
    <w:rsid w:val="00734AFA"/>
    <w:rsid w:val="0073666E"/>
    <w:rsid w:val="00737593"/>
    <w:rsid w:val="00740F44"/>
    <w:rsid w:val="00742120"/>
    <w:rsid w:val="0074225D"/>
    <w:rsid w:val="007431F1"/>
    <w:rsid w:val="00746472"/>
    <w:rsid w:val="00746BF0"/>
    <w:rsid w:val="007503FF"/>
    <w:rsid w:val="007539B0"/>
    <w:rsid w:val="00755E09"/>
    <w:rsid w:val="00757F93"/>
    <w:rsid w:val="00760274"/>
    <w:rsid w:val="00766B0C"/>
    <w:rsid w:val="007737FD"/>
    <w:rsid w:val="00776B85"/>
    <w:rsid w:val="007806E1"/>
    <w:rsid w:val="00780BA1"/>
    <w:rsid w:val="0078155D"/>
    <w:rsid w:val="007838D0"/>
    <w:rsid w:val="0078479F"/>
    <w:rsid w:val="00785B40"/>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E84"/>
    <w:rsid w:val="007F580F"/>
    <w:rsid w:val="007F6320"/>
    <w:rsid w:val="007F7198"/>
    <w:rsid w:val="00800E3E"/>
    <w:rsid w:val="008011F9"/>
    <w:rsid w:val="0080180D"/>
    <w:rsid w:val="00801A67"/>
    <w:rsid w:val="00804615"/>
    <w:rsid w:val="00805988"/>
    <w:rsid w:val="008064AA"/>
    <w:rsid w:val="0080738C"/>
    <w:rsid w:val="00807463"/>
    <w:rsid w:val="00814AB4"/>
    <w:rsid w:val="008209A5"/>
    <w:rsid w:val="008210CD"/>
    <w:rsid w:val="0082180E"/>
    <w:rsid w:val="00823D44"/>
    <w:rsid w:val="00825090"/>
    <w:rsid w:val="00831C10"/>
    <w:rsid w:val="00837271"/>
    <w:rsid w:val="00840914"/>
    <w:rsid w:val="0084099B"/>
    <w:rsid w:val="00845023"/>
    <w:rsid w:val="008452A7"/>
    <w:rsid w:val="00847F58"/>
    <w:rsid w:val="00850661"/>
    <w:rsid w:val="00852977"/>
    <w:rsid w:val="00853E23"/>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D9E"/>
    <w:rsid w:val="00891B1A"/>
    <w:rsid w:val="008947D5"/>
    <w:rsid w:val="00895B0D"/>
    <w:rsid w:val="00896918"/>
    <w:rsid w:val="0089713E"/>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6A2C"/>
    <w:rsid w:val="009005D1"/>
    <w:rsid w:val="009022D9"/>
    <w:rsid w:val="00904673"/>
    <w:rsid w:val="00905392"/>
    <w:rsid w:val="0090610A"/>
    <w:rsid w:val="00922BE2"/>
    <w:rsid w:val="0092797C"/>
    <w:rsid w:val="00927FF1"/>
    <w:rsid w:val="009316E1"/>
    <w:rsid w:val="00933EF2"/>
    <w:rsid w:val="00935791"/>
    <w:rsid w:val="0094129A"/>
    <w:rsid w:val="00942682"/>
    <w:rsid w:val="009456E8"/>
    <w:rsid w:val="00947FD9"/>
    <w:rsid w:val="00952331"/>
    <w:rsid w:val="0095499B"/>
    <w:rsid w:val="00956230"/>
    <w:rsid w:val="00962DA2"/>
    <w:rsid w:val="00963BF5"/>
    <w:rsid w:val="00963D27"/>
    <w:rsid w:val="009661CE"/>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D0169"/>
    <w:rsid w:val="009D105C"/>
    <w:rsid w:val="009D1552"/>
    <w:rsid w:val="009D1D17"/>
    <w:rsid w:val="009D5542"/>
    <w:rsid w:val="009D56AA"/>
    <w:rsid w:val="009E1AA1"/>
    <w:rsid w:val="009E42BD"/>
    <w:rsid w:val="009E583E"/>
    <w:rsid w:val="009F490B"/>
    <w:rsid w:val="009F509F"/>
    <w:rsid w:val="009F580F"/>
    <w:rsid w:val="00A03158"/>
    <w:rsid w:val="00A039D5"/>
    <w:rsid w:val="00A044AF"/>
    <w:rsid w:val="00A058BF"/>
    <w:rsid w:val="00A078F4"/>
    <w:rsid w:val="00A12175"/>
    <w:rsid w:val="00A13897"/>
    <w:rsid w:val="00A13C07"/>
    <w:rsid w:val="00A15355"/>
    <w:rsid w:val="00A168C0"/>
    <w:rsid w:val="00A16A11"/>
    <w:rsid w:val="00A23984"/>
    <w:rsid w:val="00A25685"/>
    <w:rsid w:val="00A2770D"/>
    <w:rsid w:val="00A30402"/>
    <w:rsid w:val="00A323B1"/>
    <w:rsid w:val="00A328F7"/>
    <w:rsid w:val="00A34E22"/>
    <w:rsid w:val="00A42374"/>
    <w:rsid w:val="00A4396D"/>
    <w:rsid w:val="00A53163"/>
    <w:rsid w:val="00A64E93"/>
    <w:rsid w:val="00A65B63"/>
    <w:rsid w:val="00A66424"/>
    <w:rsid w:val="00A67818"/>
    <w:rsid w:val="00A72726"/>
    <w:rsid w:val="00A73E02"/>
    <w:rsid w:val="00A73FDD"/>
    <w:rsid w:val="00A74039"/>
    <w:rsid w:val="00A75027"/>
    <w:rsid w:val="00A77725"/>
    <w:rsid w:val="00A7782E"/>
    <w:rsid w:val="00A80C70"/>
    <w:rsid w:val="00A85392"/>
    <w:rsid w:val="00A86C9C"/>
    <w:rsid w:val="00A9228A"/>
    <w:rsid w:val="00A9660F"/>
    <w:rsid w:val="00AB45C9"/>
    <w:rsid w:val="00AB464A"/>
    <w:rsid w:val="00AB635A"/>
    <w:rsid w:val="00AC11C4"/>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6743"/>
    <w:rsid w:val="00B015A4"/>
    <w:rsid w:val="00B05EC0"/>
    <w:rsid w:val="00B06E3C"/>
    <w:rsid w:val="00B101D3"/>
    <w:rsid w:val="00B14CA8"/>
    <w:rsid w:val="00B14EF1"/>
    <w:rsid w:val="00B2062C"/>
    <w:rsid w:val="00B20CFF"/>
    <w:rsid w:val="00B22018"/>
    <w:rsid w:val="00B2297E"/>
    <w:rsid w:val="00B30372"/>
    <w:rsid w:val="00B3169A"/>
    <w:rsid w:val="00B356F9"/>
    <w:rsid w:val="00B374FC"/>
    <w:rsid w:val="00B41D89"/>
    <w:rsid w:val="00B430D9"/>
    <w:rsid w:val="00B436C0"/>
    <w:rsid w:val="00B4384A"/>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42B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5748"/>
    <w:rsid w:val="00C274FA"/>
    <w:rsid w:val="00C32036"/>
    <w:rsid w:val="00C32723"/>
    <w:rsid w:val="00C350FD"/>
    <w:rsid w:val="00C35DE1"/>
    <w:rsid w:val="00C36159"/>
    <w:rsid w:val="00C36AB2"/>
    <w:rsid w:val="00C42178"/>
    <w:rsid w:val="00C469BA"/>
    <w:rsid w:val="00C5019C"/>
    <w:rsid w:val="00C50DF4"/>
    <w:rsid w:val="00C51F2F"/>
    <w:rsid w:val="00C52069"/>
    <w:rsid w:val="00C53913"/>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05CA"/>
    <w:rsid w:val="00CB2329"/>
    <w:rsid w:val="00CC42CB"/>
    <w:rsid w:val="00CC4A72"/>
    <w:rsid w:val="00CC588F"/>
    <w:rsid w:val="00CC5E7F"/>
    <w:rsid w:val="00CC6FDC"/>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33A4C"/>
    <w:rsid w:val="00D35D97"/>
    <w:rsid w:val="00D4058C"/>
    <w:rsid w:val="00D40C25"/>
    <w:rsid w:val="00D411D4"/>
    <w:rsid w:val="00D438C5"/>
    <w:rsid w:val="00D45ACE"/>
    <w:rsid w:val="00D47057"/>
    <w:rsid w:val="00D50D86"/>
    <w:rsid w:val="00D51D42"/>
    <w:rsid w:val="00D5214E"/>
    <w:rsid w:val="00D541FD"/>
    <w:rsid w:val="00D55D9B"/>
    <w:rsid w:val="00D5735C"/>
    <w:rsid w:val="00D60623"/>
    <w:rsid w:val="00D626E0"/>
    <w:rsid w:val="00D67FC9"/>
    <w:rsid w:val="00D7395F"/>
    <w:rsid w:val="00D73BAE"/>
    <w:rsid w:val="00D74720"/>
    <w:rsid w:val="00D74830"/>
    <w:rsid w:val="00D8067A"/>
    <w:rsid w:val="00D8385E"/>
    <w:rsid w:val="00D8484B"/>
    <w:rsid w:val="00D84BE8"/>
    <w:rsid w:val="00D87C0E"/>
    <w:rsid w:val="00D92945"/>
    <w:rsid w:val="00DA1807"/>
    <w:rsid w:val="00DA1F01"/>
    <w:rsid w:val="00DA3E7D"/>
    <w:rsid w:val="00DA5412"/>
    <w:rsid w:val="00DA5A3D"/>
    <w:rsid w:val="00DB1CE7"/>
    <w:rsid w:val="00DB1DA0"/>
    <w:rsid w:val="00DB200B"/>
    <w:rsid w:val="00DB5973"/>
    <w:rsid w:val="00DB7BE8"/>
    <w:rsid w:val="00DC0B43"/>
    <w:rsid w:val="00DC1BDD"/>
    <w:rsid w:val="00DC24A0"/>
    <w:rsid w:val="00DC2DE6"/>
    <w:rsid w:val="00DC510B"/>
    <w:rsid w:val="00DC5C52"/>
    <w:rsid w:val="00DC5E7B"/>
    <w:rsid w:val="00DD15A2"/>
    <w:rsid w:val="00DD5F54"/>
    <w:rsid w:val="00DD607F"/>
    <w:rsid w:val="00DD71A5"/>
    <w:rsid w:val="00DE0A54"/>
    <w:rsid w:val="00DE129F"/>
    <w:rsid w:val="00DE491C"/>
    <w:rsid w:val="00DE6B0F"/>
    <w:rsid w:val="00DE7BCF"/>
    <w:rsid w:val="00DF1F02"/>
    <w:rsid w:val="00DF4743"/>
    <w:rsid w:val="00DF4BF9"/>
    <w:rsid w:val="00DF56F6"/>
    <w:rsid w:val="00DF7885"/>
    <w:rsid w:val="00DF7A06"/>
    <w:rsid w:val="00E06E78"/>
    <w:rsid w:val="00E07B36"/>
    <w:rsid w:val="00E10BAC"/>
    <w:rsid w:val="00E129F4"/>
    <w:rsid w:val="00E17058"/>
    <w:rsid w:val="00E207FF"/>
    <w:rsid w:val="00E22620"/>
    <w:rsid w:val="00E2657F"/>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B05A7"/>
    <w:rsid w:val="00EB1B76"/>
    <w:rsid w:val="00EB518A"/>
    <w:rsid w:val="00EC343A"/>
    <w:rsid w:val="00EC413E"/>
    <w:rsid w:val="00EC44FB"/>
    <w:rsid w:val="00EC691F"/>
    <w:rsid w:val="00EC6DAC"/>
    <w:rsid w:val="00ED38C2"/>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106A3"/>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558A9"/>
    <w:rsid w:val="00F56D94"/>
    <w:rsid w:val="00F61A4D"/>
    <w:rsid w:val="00F63735"/>
    <w:rsid w:val="00F640DB"/>
    <w:rsid w:val="00F666F6"/>
    <w:rsid w:val="00F711F3"/>
    <w:rsid w:val="00F728E9"/>
    <w:rsid w:val="00F73F31"/>
    <w:rsid w:val="00F76866"/>
    <w:rsid w:val="00F76F12"/>
    <w:rsid w:val="00F83790"/>
    <w:rsid w:val="00F97656"/>
    <w:rsid w:val="00FA2D5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רשה תו"/>
    <w:link w:val="a4"/>
    <w:uiPriority w:val="99"/>
    <w:locked/>
    <w:rsid w:val="00D20032"/>
    <w:rPr>
      <w:rFonts w:ascii="Arial" w:hAnsi="Arial"/>
      <w:b/>
      <w:sz w:val="50"/>
      <w:lang w:val="en-US" w:eastAsia="en-US"/>
    </w:rPr>
  </w:style>
  <w:style w:type="character" w:customStyle="1" w:styleId="30">
    <w:name w:val="כותרת 3 תו"/>
    <w:basedOn w:val="a0"/>
    <w:link w:val="3"/>
    <w:uiPriority w:val="9"/>
    <w:semiHidden/>
    <w:locked/>
    <w:rPr>
      <w:rFonts w:ascii="Cambria" w:hAnsi="Cambria" w:cs="Times New Roman"/>
      <w:b/>
      <w:sz w:val="26"/>
    </w:rPr>
  </w:style>
  <w:style w:type="character" w:customStyle="1" w:styleId="40">
    <w:name w:val="כותרת 4 תו"/>
    <w:basedOn w:val="a0"/>
    <w:link w:val="4"/>
    <w:uiPriority w:val="9"/>
    <w:semiHidden/>
    <w:locked/>
    <w:rPr>
      <w:rFonts w:ascii="Calibri" w:hAnsi="Calibri" w:cs="Times New Roman"/>
      <w:b/>
      <w:sz w:val="28"/>
    </w:rPr>
  </w:style>
  <w:style w:type="character" w:customStyle="1" w:styleId="50">
    <w:name w:val="כותרת 5 תו"/>
    <w:basedOn w:val="a0"/>
    <w:link w:val="5"/>
    <w:uiPriority w:val="9"/>
    <w:semiHidden/>
    <w:locked/>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20">
    <w:name w:val="כותרת 2 תו"/>
    <w:basedOn w:val="a0"/>
    <w:link w:val="2"/>
    <w:uiPriority w:val="9"/>
    <w:semiHidden/>
    <w:locked/>
    <w:rPr>
      <w:rFonts w:ascii="Cambria" w:hAnsi="Cambria" w:cs="Times New Roman"/>
      <w:b/>
      <w:i/>
      <w:sz w:val="28"/>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a6">
    <w:name w:val="טקסט הערת שוליים תו"/>
    <w:aliases w:val="הערות שוליים דוקטורט תו"/>
    <w:basedOn w:val="a0"/>
    <w:link w:val="a5"/>
    <w:uiPriority w:val="99"/>
    <w:locked/>
    <w:rsid w:val="00285DB2"/>
    <w:rPr>
      <w:rFonts w:cs="Times New Roman"/>
      <w:position w:val="6"/>
      <w:sz w:val="18"/>
      <w:lang w:val="en-US" w:eastAsia="en-US"/>
    </w:rPr>
  </w:style>
  <w:style w:type="character" w:styleId="a7">
    <w:name w:val="footnote reference"/>
    <w:basedOn w:val="a0"/>
    <w:uiPriority w:val="99"/>
    <w:rPr>
      <w:rFonts w:cs="Times New Roman"/>
      <w:position w:val="6"/>
      <w:sz w:val="16"/>
    </w:rPr>
  </w:style>
  <w:style w:type="character" w:styleId="Hyperlink">
    <w:name w:val="Hyperlink"/>
    <w:basedOn w:val="a0"/>
    <w:uiPriority w:val="99"/>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character" w:customStyle="1" w:styleId="a9">
    <w:name w:val="כותרת עליונה תו"/>
    <w:basedOn w:val="a0"/>
    <w:link w:val="a8"/>
    <w:uiPriority w:val="99"/>
    <w:semiHidden/>
    <w:locked/>
    <w:rPr>
      <w:rFonts w:cs="Times New Roman"/>
      <w:sz w:val="20"/>
    </w:r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styleId="af0">
    <w:name w:val="Body Text"/>
    <w:basedOn w:val="a"/>
    <w:link w:val="af1"/>
    <w:uiPriority w:val="99"/>
    <w:pPr>
      <w:spacing w:line="360" w:lineRule="auto"/>
    </w:pPr>
    <w:rPr>
      <w:sz w:val="24"/>
      <w:szCs w:val="24"/>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character" w:customStyle="1" w:styleId="af">
    <w:name w:val="כותרת תחתונה תו"/>
    <w:basedOn w:val="a0"/>
    <w:link w:val="ae"/>
    <w:uiPriority w:val="99"/>
    <w:semiHidden/>
    <w:locked/>
    <w:rPr>
      <w:rFonts w:cs="Times New Roman"/>
      <w:sz w:val="20"/>
    </w:rPr>
  </w:style>
  <w:style w:type="paragraph" w:styleId="22">
    <w:name w:val="Body Text Indent 2"/>
    <w:basedOn w:val="a"/>
    <w:link w:val="23"/>
    <w:uiPriority w:val="99"/>
    <w:pPr>
      <w:spacing w:line="360" w:lineRule="auto"/>
      <w:ind w:firstLine="720"/>
    </w:pPr>
    <w:rPr>
      <w:b/>
      <w:bCs/>
      <w:sz w:val="24"/>
    </w:rPr>
  </w:style>
  <w:style w:type="paragraph" w:styleId="31">
    <w:name w:val="Body Text 3"/>
    <w:basedOn w:val="a"/>
    <w:link w:val="32"/>
    <w:uiPriority w:val="99"/>
    <w:pPr>
      <w:spacing w:line="360" w:lineRule="auto"/>
    </w:pPr>
  </w:style>
  <w:style w:type="paragraph" w:customStyle="1" w:styleId="33">
    <w:name w:val="כותרת3"/>
    <w:basedOn w:val="a"/>
    <w:uiPriority w:val="99"/>
    <w:rsid w:val="00586297"/>
    <w:pPr>
      <w:spacing w:before="120"/>
    </w:pPr>
    <w:rPr>
      <w:rFonts w:ascii="Arial" w:hAnsi="Arial" w:cs="Arial"/>
      <w:b/>
      <w:bCs/>
    </w:rPr>
  </w:style>
  <w:style w:type="character" w:customStyle="1" w:styleId="af1">
    <w:name w:val="גוף טקסט תו"/>
    <w:basedOn w:val="a0"/>
    <w:link w:val="af0"/>
    <w:uiPriority w:val="99"/>
    <w:semiHidden/>
    <w:locked/>
    <w:rPr>
      <w:rFonts w:cs="Times New Roman"/>
      <w:sz w:val="20"/>
    </w:rPr>
  </w:style>
  <w:style w:type="paragraph" w:customStyle="1" w:styleId="11">
    <w:name w:val="סגנון1"/>
    <w:basedOn w:val="aa"/>
    <w:uiPriority w:val="99"/>
  </w:style>
  <w:style w:type="character" w:customStyle="1" w:styleId="32">
    <w:name w:val="גוף טקסט 3 תו"/>
    <w:basedOn w:val="a0"/>
    <w:link w:val="31"/>
    <w:uiPriority w:val="99"/>
    <w:semiHidden/>
    <w:locked/>
    <w:rPr>
      <w:rFonts w:cs="Times New Roman"/>
      <w:sz w:val="16"/>
    </w:rPr>
  </w:style>
  <w:style w:type="character" w:customStyle="1" w:styleId="23">
    <w:name w:val="כניסה בגוף טקסט 2 תו"/>
    <w:basedOn w:val="a0"/>
    <w:link w:val="22"/>
    <w:uiPriority w:val="99"/>
    <w:semiHidden/>
    <w:locked/>
    <w:rPr>
      <w:rFonts w:cs="Times New Roman"/>
      <w:sz w:val="20"/>
    </w:rPr>
  </w:style>
  <w:style w:type="character" w:styleId="af2">
    <w:name w:val="page number"/>
    <w:basedOn w:val="a0"/>
    <w:uiPriority w:val="99"/>
    <w:rPr>
      <w:rFonts w:cs="Times New Roman"/>
      <w:sz w:val="16"/>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Pr>
      <w:rFonts w:ascii="Tahoma" w:hAnsi="Tahoma" w:cs="Tahoma"/>
      <w:sz w:val="16"/>
      <w:szCs w:val="16"/>
    </w:rPr>
  </w:style>
  <w:style w:type="character" w:customStyle="1" w:styleId="psk1">
    <w:name w:val="psk1"/>
    <w:uiPriority w:val="99"/>
    <w:rsid w:val="00245DD3"/>
    <w:rPr>
      <w:rFonts w:ascii="Arial" w:hAnsi="Arial"/>
      <w:color w:val="auto"/>
      <w:sz w:val="17"/>
    </w:rPr>
  </w:style>
  <w:style w:type="character" w:customStyle="1" w:styleId="af7">
    <w:name w:val="מפת מסמך תו"/>
    <w:basedOn w:val="a0"/>
    <w:link w:val="af6"/>
    <w:uiPriority w:val="99"/>
    <w:semiHidden/>
    <w:locked/>
    <w:rPr>
      <w:rFonts w:ascii="Tahoma" w:hAnsi="Tahoma" w:cs="Times New Roman"/>
      <w:sz w:val="16"/>
    </w:rPr>
  </w:style>
  <w:style w:type="character" w:customStyle="1" w:styleId="af9">
    <w:name w:val="טקסט בלונים תו"/>
    <w:basedOn w:val="a0"/>
    <w:link w:val="af8"/>
    <w:uiPriority w:val="99"/>
    <w:semiHidden/>
    <w:locked/>
    <w:rPr>
      <w:rFonts w:ascii="Tahoma" w:hAnsi="Tahoma" w:cs="Times New Roman"/>
      <w:sz w:val="16"/>
    </w:rPr>
  </w:style>
  <w:style w:type="paragraph" w:styleId="afa">
    <w:name w:val="Body Text Indent"/>
    <w:basedOn w:val="a"/>
    <w:link w:val="afb"/>
    <w:uiPriority w:val="99"/>
    <w:rsid w:val="001423C6"/>
    <w:pPr>
      <w:spacing w:line="480" w:lineRule="auto"/>
    </w:p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F05889"/>
    <w:rPr>
      <w:rFonts w:ascii="Arial" w:hAnsi="Arial"/>
      <w:color w:val="auto"/>
      <w:sz w:val="17"/>
    </w:rPr>
  </w:style>
  <w:style w:type="character" w:customStyle="1" w:styleId="afb">
    <w:name w:val="כניסה בגוף טקסט תו"/>
    <w:basedOn w:val="a0"/>
    <w:link w:val="afa"/>
    <w:uiPriority w:val="99"/>
    <w:semiHidden/>
    <w:locked/>
    <w:rPr>
      <w:rFonts w:cs="Times New Roman"/>
      <w:sz w:val="20"/>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רשה תו"/>
    <w:link w:val="a4"/>
    <w:uiPriority w:val="99"/>
    <w:locked/>
    <w:rsid w:val="00D20032"/>
    <w:rPr>
      <w:rFonts w:ascii="Arial" w:hAnsi="Arial"/>
      <w:b/>
      <w:sz w:val="50"/>
      <w:lang w:val="en-US" w:eastAsia="en-US"/>
    </w:rPr>
  </w:style>
  <w:style w:type="character" w:customStyle="1" w:styleId="30">
    <w:name w:val="כותרת 3 תו"/>
    <w:basedOn w:val="a0"/>
    <w:link w:val="3"/>
    <w:uiPriority w:val="9"/>
    <w:semiHidden/>
    <w:locked/>
    <w:rPr>
      <w:rFonts w:ascii="Cambria" w:hAnsi="Cambria" w:cs="Times New Roman"/>
      <w:b/>
      <w:sz w:val="26"/>
    </w:rPr>
  </w:style>
  <w:style w:type="character" w:customStyle="1" w:styleId="40">
    <w:name w:val="כותרת 4 תו"/>
    <w:basedOn w:val="a0"/>
    <w:link w:val="4"/>
    <w:uiPriority w:val="9"/>
    <w:semiHidden/>
    <w:locked/>
    <w:rPr>
      <w:rFonts w:ascii="Calibri" w:hAnsi="Calibri" w:cs="Times New Roman"/>
      <w:b/>
      <w:sz w:val="28"/>
    </w:rPr>
  </w:style>
  <w:style w:type="character" w:customStyle="1" w:styleId="50">
    <w:name w:val="כותרת 5 תו"/>
    <w:basedOn w:val="a0"/>
    <w:link w:val="5"/>
    <w:uiPriority w:val="9"/>
    <w:semiHidden/>
    <w:locked/>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20">
    <w:name w:val="כותרת 2 תו"/>
    <w:basedOn w:val="a0"/>
    <w:link w:val="2"/>
    <w:uiPriority w:val="9"/>
    <w:semiHidden/>
    <w:locked/>
    <w:rPr>
      <w:rFonts w:ascii="Cambria" w:hAnsi="Cambria" w:cs="Times New Roman"/>
      <w:b/>
      <w:i/>
      <w:sz w:val="28"/>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a6">
    <w:name w:val="טקסט הערת שוליים תו"/>
    <w:aliases w:val="הערות שוליים דוקטורט תו"/>
    <w:basedOn w:val="a0"/>
    <w:link w:val="a5"/>
    <w:uiPriority w:val="99"/>
    <w:locked/>
    <w:rsid w:val="00285DB2"/>
    <w:rPr>
      <w:rFonts w:cs="Times New Roman"/>
      <w:position w:val="6"/>
      <w:sz w:val="18"/>
      <w:lang w:val="en-US" w:eastAsia="en-US"/>
    </w:rPr>
  </w:style>
  <w:style w:type="character" w:styleId="a7">
    <w:name w:val="footnote reference"/>
    <w:basedOn w:val="a0"/>
    <w:uiPriority w:val="99"/>
    <w:rPr>
      <w:rFonts w:cs="Times New Roman"/>
      <w:position w:val="6"/>
      <w:sz w:val="16"/>
    </w:rPr>
  </w:style>
  <w:style w:type="character" w:styleId="Hyperlink">
    <w:name w:val="Hyperlink"/>
    <w:basedOn w:val="a0"/>
    <w:uiPriority w:val="99"/>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character" w:customStyle="1" w:styleId="a9">
    <w:name w:val="כותרת עליונה תו"/>
    <w:basedOn w:val="a0"/>
    <w:link w:val="a8"/>
    <w:uiPriority w:val="99"/>
    <w:semiHidden/>
    <w:locked/>
    <w:rPr>
      <w:rFonts w:cs="Times New Roman"/>
      <w:sz w:val="20"/>
    </w:r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styleId="af0">
    <w:name w:val="Body Text"/>
    <w:basedOn w:val="a"/>
    <w:link w:val="af1"/>
    <w:uiPriority w:val="99"/>
    <w:pPr>
      <w:spacing w:line="360" w:lineRule="auto"/>
    </w:pPr>
    <w:rPr>
      <w:sz w:val="24"/>
      <w:szCs w:val="24"/>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character" w:customStyle="1" w:styleId="af">
    <w:name w:val="כותרת תחתונה תו"/>
    <w:basedOn w:val="a0"/>
    <w:link w:val="ae"/>
    <w:uiPriority w:val="99"/>
    <w:semiHidden/>
    <w:locked/>
    <w:rPr>
      <w:rFonts w:cs="Times New Roman"/>
      <w:sz w:val="20"/>
    </w:rPr>
  </w:style>
  <w:style w:type="paragraph" w:styleId="22">
    <w:name w:val="Body Text Indent 2"/>
    <w:basedOn w:val="a"/>
    <w:link w:val="23"/>
    <w:uiPriority w:val="99"/>
    <w:pPr>
      <w:spacing w:line="360" w:lineRule="auto"/>
      <w:ind w:firstLine="720"/>
    </w:pPr>
    <w:rPr>
      <w:b/>
      <w:bCs/>
      <w:sz w:val="24"/>
    </w:rPr>
  </w:style>
  <w:style w:type="paragraph" w:styleId="31">
    <w:name w:val="Body Text 3"/>
    <w:basedOn w:val="a"/>
    <w:link w:val="32"/>
    <w:uiPriority w:val="99"/>
    <w:pPr>
      <w:spacing w:line="360" w:lineRule="auto"/>
    </w:pPr>
  </w:style>
  <w:style w:type="paragraph" w:customStyle="1" w:styleId="33">
    <w:name w:val="כותרת3"/>
    <w:basedOn w:val="a"/>
    <w:uiPriority w:val="99"/>
    <w:rsid w:val="00586297"/>
    <w:pPr>
      <w:spacing w:before="120"/>
    </w:pPr>
    <w:rPr>
      <w:rFonts w:ascii="Arial" w:hAnsi="Arial" w:cs="Arial"/>
      <w:b/>
      <w:bCs/>
    </w:rPr>
  </w:style>
  <w:style w:type="character" w:customStyle="1" w:styleId="af1">
    <w:name w:val="גוף טקסט תו"/>
    <w:basedOn w:val="a0"/>
    <w:link w:val="af0"/>
    <w:uiPriority w:val="99"/>
    <w:semiHidden/>
    <w:locked/>
    <w:rPr>
      <w:rFonts w:cs="Times New Roman"/>
      <w:sz w:val="20"/>
    </w:rPr>
  </w:style>
  <w:style w:type="paragraph" w:customStyle="1" w:styleId="11">
    <w:name w:val="סגנון1"/>
    <w:basedOn w:val="aa"/>
    <w:uiPriority w:val="99"/>
  </w:style>
  <w:style w:type="character" w:customStyle="1" w:styleId="32">
    <w:name w:val="גוף טקסט 3 תו"/>
    <w:basedOn w:val="a0"/>
    <w:link w:val="31"/>
    <w:uiPriority w:val="99"/>
    <w:semiHidden/>
    <w:locked/>
    <w:rPr>
      <w:rFonts w:cs="Times New Roman"/>
      <w:sz w:val="16"/>
    </w:rPr>
  </w:style>
  <w:style w:type="character" w:customStyle="1" w:styleId="23">
    <w:name w:val="כניסה בגוף טקסט 2 תו"/>
    <w:basedOn w:val="a0"/>
    <w:link w:val="22"/>
    <w:uiPriority w:val="99"/>
    <w:semiHidden/>
    <w:locked/>
    <w:rPr>
      <w:rFonts w:cs="Times New Roman"/>
      <w:sz w:val="20"/>
    </w:rPr>
  </w:style>
  <w:style w:type="character" w:styleId="af2">
    <w:name w:val="page number"/>
    <w:basedOn w:val="a0"/>
    <w:uiPriority w:val="99"/>
    <w:rPr>
      <w:rFonts w:cs="Times New Roman"/>
      <w:sz w:val="16"/>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Pr>
      <w:rFonts w:ascii="Tahoma" w:hAnsi="Tahoma" w:cs="Tahoma"/>
      <w:sz w:val="16"/>
      <w:szCs w:val="16"/>
    </w:rPr>
  </w:style>
  <w:style w:type="character" w:customStyle="1" w:styleId="psk1">
    <w:name w:val="psk1"/>
    <w:uiPriority w:val="99"/>
    <w:rsid w:val="00245DD3"/>
    <w:rPr>
      <w:rFonts w:ascii="Arial" w:hAnsi="Arial"/>
      <w:color w:val="auto"/>
      <w:sz w:val="17"/>
    </w:rPr>
  </w:style>
  <w:style w:type="character" w:customStyle="1" w:styleId="af7">
    <w:name w:val="מפת מסמך תו"/>
    <w:basedOn w:val="a0"/>
    <w:link w:val="af6"/>
    <w:uiPriority w:val="99"/>
    <w:semiHidden/>
    <w:locked/>
    <w:rPr>
      <w:rFonts w:ascii="Tahoma" w:hAnsi="Tahoma" w:cs="Times New Roman"/>
      <w:sz w:val="16"/>
    </w:rPr>
  </w:style>
  <w:style w:type="character" w:customStyle="1" w:styleId="af9">
    <w:name w:val="טקסט בלונים תו"/>
    <w:basedOn w:val="a0"/>
    <w:link w:val="af8"/>
    <w:uiPriority w:val="99"/>
    <w:semiHidden/>
    <w:locked/>
    <w:rPr>
      <w:rFonts w:ascii="Tahoma" w:hAnsi="Tahoma" w:cs="Times New Roman"/>
      <w:sz w:val="16"/>
    </w:rPr>
  </w:style>
  <w:style w:type="paragraph" w:styleId="afa">
    <w:name w:val="Body Text Indent"/>
    <w:basedOn w:val="a"/>
    <w:link w:val="afb"/>
    <w:uiPriority w:val="99"/>
    <w:rsid w:val="001423C6"/>
    <w:pPr>
      <w:spacing w:line="480" w:lineRule="auto"/>
    </w:p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F05889"/>
    <w:rPr>
      <w:rFonts w:ascii="Arial" w:hAnsi="Arial"/>
      <w:color w:val="auto"/>
      <w:sz w:val="17"/>
    </w:rPr>
  </w:style>
  <w:style w:type="character" w:customStyle="1" w:styleId="afb">
    <w:name w:val="כניסה בגוף טקסט תו"/>
    <w:basedOn w:val="a0"/>
    <w:link w:val="afa"/>
    <w:uiPriority w:val="99"/>
    <w:semiHidden/>
    <w:locked/>
    <w:rPr>
      <w:rFonts w:cs="Times New Roman"/>
      <w:sz w:val="20"/>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517">
      <w:marLeft w:val="0"/>
      <w:marRight w:val="0"/>
      <w:marTop w:val="0"/>
      <w:marBottom w:val="0"/>
      <w:divBdr>
        <w:top w:val="none" w:sz="0" w:space="0" w:color="auto"/>
        <w:left w:val="none" w:sz="0" w:space="0" w:color="auto"/>
        <w:bottom w:val="none" w:sz="0" w:space="0" w:color="auto"/>
        <w:right w:val="none" w:sz="0" w:space="0" w:color="auto"/>
      </w:divBdr>
    </w:div>
    <w:div w:id="1118909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C49A-E690-446D-A7AF-28A6B3E6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9152</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Hodaya oron</cp:lastModifiedBy>
  <cp:revision>2</cp:revision>
  <cp:lastPrinted>2001-10-24T11:13:00Z</cp:lastPrinted>
  <dcterms:created xsi:type="dcterms:W3CDTF">2016-03-07T07:21:00Z</dcterms:created>
  <dcterms:modified xsi:type="dcterms:W3CDTF">2016-03-07T07:21:00Z</dcterms:modified>
</cp:coreProperties>
</file>