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FD2" w:rsidRPr="004F7FD2" w:rsidRDefault="00ED2FF1" w:rsidP="004F7FD2">
      <w:pPr>
        <w:pStyle w:val="Heading2"/>
        <w:spacing w:line="360" w:lineRule="auto"/>
        <w:rPr>
          <w:sz w:val="36"/>
          <w:szCs w:val="36"/>
          <w:rtl/>
        </w:rPr>
      </w:pPr>
      <w:bookmarkStart w:id="0" w:name="_Toc217407983"/>
      <w:r w:rsidRPr="004F7FD2">
        <w:rPr>
          <w:rFonts w:hint="cs"/>
          <w:sz w:val="36"/>
          <w:szCs w:val="36"/>
          <w:rtl/>
        </w:rPr>
        <w:t xml:space="preserve">שיעור 23 </w:t>
      </w:r>
      <w:r w:rsidRPr="004F7FD2">
        <w:rPr>
          <w:sz w:val="36"/>
          <w:szCs w:val="36"/>
          <w:rtl/>
        </w:rPr>
        <w:t>–</w:t>
      </w:r>
      <w:r w:rsidRPr="004F7FD2">
        <w:rPr>
          <w:rFonts w:hint="cs"/>
          <w:sz w:val="36"/>
          <w:szCs w:val="36"/>
          <w:rtl/>
        </w:rPr>
        <w:t xml:space="preserve"> סיפור רבה בר </w:t>
      </w:r>
      <w:proofErr w:type="spellStart"/>
      <w:r w:rsidRPr="004F7FD2">
        <w:rPr>
          <w:rFonts w:hint="cs"/>
          <w:sz w:val="36"/>
          <w:szCs w:val="36"/>
          <w:rtl/>
        </w:rPr>
        <w:t>אבוה</w:t>
      </w:r>
      <w:proofErr w:type="spellEnd"/>
      <w:r w:rsidRPr="004F7FD2">
        <w:rPr>
          <w:rFonts w:hint="cs"/>
          <w:sz w:val="36"/>
          <w:szCs w:val="36"/>
          <w:rtl/>
        </w:rPr>
        <w:t xml:space="preserve"> ואליהו</w:t>
      </w:r>
    </w:p>
    <w:p w:rsidR="00ED2FF1" w:rsidRPr="004F7FD2" w:rsidRDefault="004F7FD2" w:rsidP="004F7FD2">
      <w:pPr>
        <w:pStyle w:val="Heading2"/>
        <w:spacing w:line="360" w:lineRule="auto"/>
        <w:rPr>
          <w:sz w:val="36"/>
          <w:szCs w:val="36"/>
          <w:rtl/>
        </w:rPr>
      </w:pPr>
      <w:r w:rsidRPr="004F7FD2">
        <w:rPr>
          <w:rFonts w:hint="cs"/>
          <w:sz w:val="36"/>
          <w:szCs w:val="36"/>
          <w:rtl/>
        </w:rPr>
        <w:t>חלק א'</w:t>
      </w:r>
      <w:r>
        <w:rPr>
          <w:rFonts w:hint="cs"/>
          <w:sz w:val="36"/>
          <w:szCs w:val="36"/>
          <w:rtl/>
        </w:rPr>
        <w:t xml:space="preserve"> </w:t>
      </w:r>
    </w:p>
    <w:p w:rsidR="00ED2FF1" w:rsidRDefault="00ED2FF1" w:rsidP="004F7FD2">
      <w:pPr>
        <w:spacing w:line="360" w:lineRule="auto"/>
        <w:rPr>
          <w:rtl/>
        </w:rPr>
      </w:pPr>
    </w:p>
    <w:p w:rsidR="004F7FD2" w:rsidRDefault="004F7FD2" w:rsidP="004F7FD2">
      <w:pPr>
        <w:spacing w:line="360" w:lineRule="auto"/>
        <w:rPr>
          <w:rtl/>
        </w:rPr>
        <w:sectPr w:rsidR="004F7FD2" w:rsidSect="004F7FD2">
          <w:headerReference w:type="default" r:id="rId8"/>
          <w:headerReference w:type="first" r:id="rId9"/>
          <w:pgSz w:w="11906" w:h="16838" w:code="9"/>
          <w:pgMar w:top="1134" w:right="1133" w:bottom="964" w:left="1134" w:header="709" w:footer="709" w:gutter="0"/>
          <w:cols w:space="397"/>
          <w:titlePg/>
          <w:bidi/>
        </w:sectPr>
      </w:pPr>
    </w:p>
    <w:p w:rsidR="004F7FD2" w:rsidRPr="004F7FD2" w:rsidRDefault="004F7FD2" w:rsidP="004F7FD2">
      <w:pPr>
        <w:spacing w:line="360" w:lineRule="auto"/>
        <w:jc w:val="center"/>
        <w:rPr>
          <w:b/>
          <w:bCs/>
          <w:rtl/>
        </w:rPr>
      </w:pPr>
      <w:r>
        <w:rPr>
          <w:rFonts w:hint="cs"/>
          <w:b/>
          <w:bCs/>
          <w:rtl/>
        </w:rPr>
        <w:lastRenderedPageBreak/>
        <w:t>מבוא</w:t>
      </w:r>
    </w:p>
    <w:p w:rsidR="00ED2FF1" w:rsidRDefault="00320D73" w:rsidP="004F7FD2">
      <w:pPr>
        <w:spacing w:line="480" w:lineRule="auto"/>
        <w:rPr>
          <w:rtl/>
        </w:rPr>
      </w:pPr>
      <w:r>
        <w:rPr>
          <w:rFonts w:hint="cs"/>
          <w:rtl/>
        </w:rPr>
        <w:t xml:space="preserve">בשני השיעורים הבאים </w:t>
      </w:r>
      <w:r w:rsidR="004F7FD2">
        <w:rPr>
          <w:rFonts w:hint="cs"/>
          <w:rtl/>
        </w:rPr>
        <w:t>נמש</w:t>
      </w:r>
      <w:r>
        <w:rPr>
          <w:rFonts w:hint="cs"/>
          <w:rtl/>
        </w:rPr>
        <w:t>יך את המגמה שהתחלנו בה לאחרונה</w:t>
      </w:r>
      <w:r w:rsidR="00D036CC">
        <w:rPr>
          <w:rFonts w:hint="cs"/>
          <w:rtl/>
        </w:rPr>
        <w:t xml:space="preserve"> </w:t>
      </w:r>
      <w:r w:rsidR="00D036CC">
        <w:rPr>
          <w:rtl/>
        </w:rPr>
        <w:t>–</w:t>
      </w:r>
      <w:r>
        <w:rPr>
          <w:rFonts w:hint="cs"/>
          <w:rtl/>
        </w:rPr>
        <w:t xml:space="preserve"> </w:t>
      </w:r>
      <w:r w:rsidR="004F7FD2">
        <w:rPr>
          <w:rFonts w:hint="cs"/>
          <w:rtl/>
        </w:rPr>
        <w:t>ניתוח סיפורים ממסכתות מסדר נזיקין, ה</w:t>
      </w:r>
      <w:r w:rsidR="00ED2FF1">
        <w:rPr>
          <w:rFonts w:hint="cs"/>
          <w:rtl/>
        </w:rPr>
        <w:t>משובצים בסוגיות שעוסקות בדיני ממונות. הפעם</w:t>
      </w:r>
      <w:r w:rsidR="004F7FD2">
        <w:rPr>
          <w:rFonts w:hint="cs"/>
          <w:rtl/>
        </w:rPr>
        <w:t>,</w:t>
      </w:r>
      <w:r w:rsidR="00ED2FF1">
        <w:rPr>
          <w:rFonts w:hint="cs"/>
          <w:rtl/>
        </w:rPr>
        <w:t xml:space="preserve"> נעסוק בסיפור על מפגש יוצא דופן בין האמורא רבה בר </w:t>
      </w:r>
      <w:proofErr w:type="spellStart"/>
      <w:r w:rsidR="00ED2FF1">
        <w:rPr>
          <w:rFonts w:hint="cs"/>
          <w:rtl/>
        </w:rPr>
        <w:t>אבוה</w:t>
      </w:r>
      <w:proofErr w:type="spellEnd"/>
      <w:r w:rsidR="00ED2FF1">
        <w:rPr>
          <w:rFonts w:hint="cs"/>
          <w:rtl/>
        </w:rPr>
        <w:t xml:space="preserve"> לאליהו הנביא</w:t>
      </w:r>
      <w:r w:rsidR="00A36632">
        <w:rPr>
          <w:rFonts w:hint="cs"/>
          <w:rtl/>
        </w:rPr>
        <w:t>,</w:t>
      </w:r>
      <w:r w:rsidR="004F7FD2">
        <w:rPr>
          <w:rFonts w:hint="cs"/>
          <w:rtl/>
        </w:rPr>
        <w:t xml:space="preserve"> בבא מציעא קיד ע"א- ע"ב</w:t>
      </w:r>
      <w:r w:rsidR="00ED2FF1">
        <w:rPr>
          <w:rFonts w:hint="cs"/>
          <w:rtl/>
        </w:rPr>
        <w:t>.</w:t>
      </w:r>
    </w:p>
    <w:p w:rsidR="00ED2FF1" w:rsidRPr="00C45BF0" w:rsidRDefault="00ED2FF1" w:rsidP="004F7FD2">
      <w:pPr>
        <w:spacing w:line="480" w:lineRule="auto"/>
        <w:rPr>
          <w:rtl/>
        </w:rPr>
      </w:pPr>
      <w:r>
        <w:rPr>
          <w:rFonts w:hint="cs"/>
          <w:rtl/>
        </w:rPr>
        <w:t xml:space="preserve">רבה בר </w:t>
      </w:r>
      <w:proofErr w:type="spellStart"/>
      <w:r>
        <w:rPr>
          <w:rFonts w:hint="cs"/>
          <w:rtl/>
        </w:rPr>
        <w:t>אבוה</w:t>
      </w:r>
      <w:proofErr w:type="spellEnd"/>
      <w:r>
        <w:rPr>
          <w:rFonts w:hint="cs"/>
          <w:rtl/>
        </w:rPr>
        <w:t xml:space="preserve"> היה אמורא בדור השני בבבל, ורבו של רב נחמן, וכנראה שהיה גם חותנו.</w:t>
      </w:r>
    </w:p>
    <w:p w:rsidR="00ED2FF1" w:rsidRPr="001D0E77" w:rsidRDefault="004F7FD2" w:rsidP="004F7FD2">
      <w:pPr>
        <w:pStyle w:val="Heading3"/>
        <w:spacing w:line="480" w:lineRule="auto"/>
        <w:jc w:val="center"/>
        <w:rPr>
          <w:rtl/>
        </w:rPr>
      </w:pPr>
      <w:r>
        <w:rPr>
          <w:rFonts w:hint="cs"/>
          <w:rtl/>
        </w:rPr>
        <w:t>ה</w:t>
      </w:r>
      <w:r w:rsidR="00ED2FF1" w:rsidRPr="001D0E77">
        <w:rPr>
          <w:rFonts w:hint="cs"/>
          <w:rtl/>
        </w:rPr>
        <w:t xml:space="preserve">קשר </w:t>
      </w:r>
      <w:r w:rsidR="00ED2FF1">
        <w:rPr>
          <w:rFonts w:hint="cs"/>
          <w:rtl/>
        </w:rPr>
        <w:t xml:space="preserve">הסיפור </w:t>
      </w:r>
      <w:r w:rsidR="00ED2FF1" w:rsidRPr="001D0E77">
        <w:rPr>
          <w:rFonts w:hint="cs"/>
          <w:rtl/>
        </w:rPr>
        <w:t>בסוגיה</w:t>
      </w:r>
      <w:bookmarkEnd w:id="0"/>
    </w:p>
    <w:p w:rsidR="00ED2FF1" w:rsidRPr="004F7FD2" w:rsidRDefault="00ED2FF1" w:rsidP="004F7FD2">
      <w:pPr>
        <w:spacing w:line="480" w:lineRule="auto"/>
        <w:rPr>
          <w:sz w:val="18"/>
          <w:szCs w:val="18"/>
          <w:rtl/>
        </w:rPr>
      </w:pPr>
      <w:r>
        <w:rPr>
          <w:rFonts w:hint="cs"/>
          <w:rtl/>
        </w:rPr>
        <w:t xml:space="preserve">המשנה </w:t>
      </w:r>
      <w:proofErr w:type="spellStart"/>
      <w:r>
        <w:rPr>
          <w:rFonts w:hint="cs"/>
          <w:rtl/>
        </w:rPr>
        <w:t>בבבא</w:t>
      </w:r>
      <w:proofErr w:type="spellEnd"/>
      <w:r>
        <w:rPr>
          <w:rFonts w:hint="cs"/>
          <w:rtl/>
        </w:rPr>
        <w:t xml:space="preserve"> מציעא קי"ג ע"א עוסקת בדיני</w:t>
      </w:r>
      <w:r w:rsidR="004F7FD2">
        <w:rPr>
          <w:rFonts w:hint="cs"/>
          <w:rtl/>
        </w:rPr>
        <w:t xml:space="preserve"> משכון במלווה. </w:t>
      </w:r>
      <w:r>
        <w:rPr>
          <w:rFonts w:hint="cs"/>
          <w:rtl/>
        </w:rPr>
        <w:t>בעקבות המשנה</w:t>
      </w:r>
      <w:r w:rsidR="004F7FD2">
        <w:rPr>
          <w:rFonts w:hint="cs"/>
          <w:rtl/>
        </w:rPr>
        <w:t>, הגמרא דנה</w:t>
      </w:r>
      <w:r>
        <w:rPr>
          <w:rFonts w:hint="cs"/>
          <w:rtl/>
        </w:rPr>
        <w:t xml:space="preserve"> בדינים שו</w:t>
      </w:r>
      <w:r w:rsidR="004F7FD2">
        <w:rPr>
          <w:rFonts w:hint="cs"/>
          <w:rtl/>
        </w:rPr>
        <w:t xml:space="preserve">נים הקשורים ללקיחת משכון. טרם </w:t>
      </w:r>
      <w:r>
        <w:rPr>
          <w:rFonts w:hint="cs"/>
          <w:rtl/>
        </w:rPr>
        <w:t xml:space="preserve">הבאת הסיפור ברבה בר </w:t>
      </w:r>
      <w:proofErr w:type="spellStart"/>
      <w:r>
        <w:rPr>
          <w:rFonts w:hint="cs"/>
          <w:rtl/>
        </w:rPr>
        <w:t>אבוה</w:t>
      </w:r>
      <w:proofErr w:type="spellEnd"/>
      <w:r>
        <w:rPr>
          <w:rFonts w:hint="cs"/>
          <w:rtl/>
        </w:rPr>
        <w:t xml:space="preserve"> ואליהו</w:t>
      </w:r>
      <w:r w:rsidR="004F7FD2">
        <w:rPr>
          <w:rFonts w:hint="cs"/>
          <w:rtl/>
        </w:rPr>
        <w:t>,</w:t>
      </w:r>
      <w:r w:rsidR="004F7FD2" w:rsidRPr="004F7FD2">
        <w:rPr>
          <w:rStyle w:val="FootnoteReference"/>
          <w:sz w:val="18"/>
          <w:szCs w:val="18"/>
          <w:rtl/>
        </w:rPr>
        <w:footnoteReference w:id="1"/>
      </w:r>
      <w:r>
        <w:rPr>
          <w:rFonts w:hint="cs"/>
          <w:rtl/>
        </w:rPr>
        <w:t xml:space="preserve"> עולה בסוגיה</w:t>
      </w:r>
      <w:r w:rsidR="004F7FD2" w:rsidRPr="004F7FD2">
        <w:rPr>
          <w:rStyle w:val="FootnoteReference"/>
          <w:sz w:val="18"/>
          <w:szCs w:val="18"/>
          <w:rtl/>
        </w:rPr>
        <w:footnoteReference w:id="2"/>
      </w:r>
      <w:r w:rsidRPr="004F7FD2">
        <w:rPr>
          <w:rFonts w:hint="cs"/>
          <w:sz w:val="18"/>
          <w:szCs w:val="18"/>
          <w:rtl/>
        </w:rPr>
        <w:t xml:space="preserve"> </w:t>
      </w:r>
      <w:r w:rsidR="004F7FD2">
        <w:rPr>
          <w:rFonts w:hint="cs"/>
          <w:rtl/>
        </w:rPr>
        <w:t>שאלה לגבי</w:t>
      </w:r>
      <w:r w:rsidR="00917833">
        <w:rPr>
          <w:rFonts w:hint="cs"/>
          <w:rtl/>
        </w:rPr>
        <w:t xml:space="preserve"> 'סידור בבעל חוב'.</w:t>
      </w:r>
      <w:r>
        <w:rPr>
          <w:rFonts w:hint="cs"/>
          <w:rtl/>
        </w:rPr>
        <w:t xml:space="preserve"> כלומר, האם כ</w:t>
      </w:r>
      <w:r w:rsidR="004F7FD2">
        <w:rPr>
          <w:rFonts w:hint="cs"/>
          <w:rtl/>
        </w:rPr>
        <w:t>א</w:t>
      </w:r>
      <w:r>
        <w:rPr>
          <w:rFonts w:hint="cs"/>
          <w:rtl/>
        </w:rPr>
        <w:t>ש</w:t>
      </w:r>
      <w:r w:rsidR="004F7FD2">
        <w:rPr>
          <w:rFonts w:hint="cs"/>
          <w:rtl/>
        </w:rPr>
        <w:t xml:space="preserve">ר </w:t>
      </w:r>
      <w:r>
        <w:rPr>
          <w:rFonts w:hint="cs"/>
          <w:rtl/>
        </w:rPr>
        <w:t>ממשכנים את הלווה ומוכרים את נכסיו בתום מועד ההלוואה</w:t>
      </w:r>
      <w:r w:rsidR="004F7FD2">
        <w:rPr>
          <w:rFonts w:hint="cs"/>
          <w:rtl/>
        </w:rPr>
        <w:t>,</w:t>
      </w:r>
      <w:r>
        <w:rPr>
          <w:rFonts w:hint="cs"/>
          <w:rtl/>
        </w:rPr>
        <w:t xml:space="preserve"> דואגים להשאיר ללווה את צרכיו הבסיסיים</w:t>
      </w:r>
      <w:r w:rsidRPr="004F7FD2">
        <w:rPr>
          <w:rFonts w:hint="cs"/>
          <w:sz w:val="18"/>
          <w:szCs w:val="18"/>
          <w:rtl/>
        </w:rPr>
        <w:t>.</w:t>
      </w:r>
      <w:r w:rsidRPr="004F7FD2">
        <w:rPr>
          <w:rStyle w:val="FootnoteReference"/>
          <w:rFonts w:eastAsiaTheme="majorEastAsia"/>
          <w:sz w:val="18"/>
          <w:szCs w:val="18"/>
          <w:rtl/>
        </w:rPr>
        <w:footnoteReference w:id="3"/>
      </w:r>
    </w:p>
    <w:p w:rsidR="00ED2FF1" w:rsidRPr="00EB6B87" w:rsidRDefault="00ED2FF1" w:rsidP="004F7FD2">
      <w:pPr>
        <w:spacing w:line="480" w:lineRule="auto"/>
        <w:rPr>
          <w:rtl/>
        </w:rPr>
      </w:pPr>
      <w:r>
        <w:rPr>
          <w:rFonts w:hint="cs"/>
          <w:rtl/>
        </w:rPr>
        <w:t>לאחר דיונים שונים בשאלה זו מובא בגמרא הסיפור, שבו ניתנת על ידי אליהו תשובה ישירה ומפורשת לשאלה הנ"ל.</w:t>
      </w:r>
    </w:p>
    <w:p w:rsidR="00ED2FF1" w:rsidRPr="001D0E77" w:rsidRDefault="00ED2FF1" w:rsidP="004F7FD2">
      <w:pPr>
        <w:pStyle w:val="Heading2"/>
        <w:spacing w:line="480" w:lineRule="auto"/>
        <w:rPr>
          <w:sz w:val="20"/>
          <w:szCs w:val="20"/>
          <w:rtl/>
        </w:rPr>
      </w:pPr>
      <w:bookmarkStart w:id="1" w:name="_Toc217407984"/>
      <w:r w:rsidRPr="001D0E77">
        <w:rPr>
          <w:rFonts w:hint="cs"/>
          <w:sz w:val="36"/>
          <w:rtl/>
        </w:rPr>
        <w:lastRenderedPageBreak/>
        <w:t>הסיפור</w:t>
      </w:r>
      <w:bookmarkEnd w:id="1"/>
    </w:p>
    <w:p w:rsidR="00ED2FF1" w:rsidRDefault="00ED2FF1" w:rsidP="004F7FD2">
      <w:pPr>
        <w:pStyle w:val="ListParagraph"/>
        <w:spacing w:line="480" w:lineRule="auto"/>
        <w:rPr>
          <w:rtl/>
        </w:rPr>
      </w:pPr>
      <w:proofErr w:type="spellStart"/>
      <w:r>
        <w:rPr>
          <w:rtl/>
        </w:rPr>
        <w:t>אשכחיה</w:t>
      </w:r>
      <w:proofErr w:type="spellEnd"/>
      <w:r>
        <w:rPr>
          <w:rtl/>
        </w:rPr>
        <w:t xml:space="preserve"> רבה בר </w:t>
      </w:r>
      <w:proofErr w:type="spellStart"/>
      <w:r>
        <w:rPr>
          <w:rtl/>
        </w:rPr>
        <w:t>אבוה</w:t>
      </w:r>
      <w:proofErr w:type="spellEnd"/>
      <w:r>
        <w:rPr>
          <w:rtl/>
        </w:rPr>
        <w:t xml:space="preserve"> לאליהו </w:t>
      </w:r>
      <w:proofErr w:type="spellStart"/>
      <w:r>
        <w:rPr>
          <w:rtl/>
        </w:rPr>
        <w:t>דקאי</w:t>
      </w:r>
      <w:proofErr w:type="spellEnd"/>
      <w:r>
        <w:rPr>
          <w:rtl/>
        </w:rPr>
        <w:t xml:space="preserve"> בבית הקברות של נכרים</w:t>
      </w:r>
      <w:r>
        <w:rPr>
          <w:rFonts w:hint="cs"/>
          <w:rtl/>
        </w:rPr>
        <w:t xml:space="preserve"> </w:t>
      </w:r>
      <w:r>
        <w:rPr>
          <w:rFonts w:hint="cs"/>
          <w:szCs w:val="20"/>
          <w:rtl/>
        </w:rPr>
        <w:t xml:space="preserve">[מצאו רבה בר </w:t>
      </w:r>
      <w:proofErr w:type="spellStart"/>
      <w:r>
        <w:rPr>
          <w:rFonts w:hint="cs"/>
          <w:szCs w:val="20"/>
          <w:rtl/>
        </w:rPr>
        <w:t>אבוה</w:t>
      </w:r>
      <w:proofErr w:type="spellEnd"/>
      <w:r>
        <w:rPr>
          <w:rFonts w:hint="cs"/>
          <w:szCs w:val="20"/>
          <w:rtl/>
        </w:rPr>
        <w:t xml:space="preserve"> את אליהו שעומד בבית הקברות של נכרים]</w:t>
      </w:r>
      <w:r>
        <w:rPr>
          <w:rtl/>
        </w:rPr>
        <w:t>,</w:t>
      </w:r>
    </w:p>
    <w:p w:rsidR="00ED2FF1" w:rsidRDefault="00ED2FF1" w:rsidP="004F7FD2">
      <w:pPr>
        <w:pStyle w:val="ListParagraph"/>
        <w:spacing w:line="480" w:lineRule="auto"/>
        <w:rPr>
          <w:rtl/>
        </w:rPr>
      </w:pPr>
      <w:r>
        <w:rPr>
          <w:rtl/>
        </w:rPr>
        <w:t xml:space="preserve">אמר ליה: </w:t>
      </w:r>
      <w:r>
        <w:rPr>
          <w:rFonts w:hint="cs"/>
          <w:rtl/>
        </w:rPr>
        <w:t xml:space="preserve">1. </w:t>
      </w:r>
      <w:r>
        <w:rPr>
          <w:rtl/>
        </w:rPr>
        <w:t>מהו</w:t>
      </w:r>
      <w:bookmarkStart w:id="2" w:name="_Ref171329981"/>
      <w:r w:rsidRPr="004F7FD2">
        <w:rPr>
          <w:rStyle w:val="FootnoteReference"/>
          <w:rFonts w:eastAsiaTheme="majorEastAsia"/>
          <w:color w:val="000000"/>
          <w:sz w:val="18"/>
          <w:szCs w:val="18"/>
          <w:rtl/>
        </w:rPr>
        <w:footnoteReference w:id="4"/>
      </w:r>
      <w:bookmarkEnd w:id="2"/>
      <w:r w:rsidRPr="004F7FD2">
        <w:rPr>
          <w:sz w:val="18"/>
          <w:szCs w:val="18"/>
          <w:rtl/>
        </w:rPr>
        <w:t xml:space="preserve"> </w:t>
      </w:r>
      <w:r>
        <w:rPr>
          <w:rtl/>
        </w:rPr>
        <w:t xml:space="preserve">שיסדרו בבעל חוב? </w:t>
      </w:r>
    </w:p>
    <w:p w:rsidR="00ED2FF1" w:rsidRDefault="00ED2FF1" w:rsidP="004F7FD2">
      <w:pPr>
        <w:pStyle w:val="ListParagraph"/>
        <w:spacing w:line="480" w:lineRule="auto"/>
        <w:rPr>
          <w:rtl/>
        </w:rPr>
      </w:pPr>
      <w:r>
        <w:rPr>
          <w:rtl/>
        </w:rPr>
        <w:t xml:space="preserve">אמר ליה: גמר </w:t>
      </w:r>
      <w:r>
        <w:rPr>
          <w:rFonts w:hint="cs"/>
          <w:rtl/>
        </w:rPr>
        <w:t>'</w:t>
      </w:r>
      <w:r>
        <w:rPr>
          <w:rtl/>
        </w:rPr>
        <w:t>מיכה</w:t>
      </w:r>
      <w:r>
        <w:rPr>
          <w:rFonts w:hint="cs"/>
          <w:rtl/>
        </w:rPr>
        <w:t>'</w:t>
      </w:r>
      <w:r>
        <w:rPr>
          <w:rtl/>
        </w:rPr>
        <w:t xml:space="preserve"> </w:t>
      </w:r>
      <w:r>
        <w:rPr>
          <w:rFonts w:hint="cs"/>
          <w:rtl/>
        </w:rPr>
        <w:t>'</w:t>
      </w:r>
      <w:r>
        <w:rPr>
          <w:rtl/>
        </w:rPr>
        <w:t>מיכה</w:t>
      </w:r>
      <w:r>
        <w:rPr>
          <w:rFonts w:hint="cs"/>
          <w:rtl/>
        </w:rPr>
        <w:t>'</w:t>
      </w:r>
      <w:r>
        <w:rPr>
          <w:rtl/>
        </w:rPr>
        <w:t xml:space="preserve"> </w:t>
      </w:r>
      <w:proofErr w:type="spellStart"/>
      <w:r>
        <w:rPr>
          <w:rtl/>
        </w:rPr>
        <w:t>מערכין</w:t>
      </w:r>
      <w:proofErr w:type="spellEnd"/>
      <w:r>
        <w:rPr>
          <w:rFonts w:hint="cs"/>
          <w:rtl/>
        </w:rPr>
        <w:t xml:space="preserve"> </w:t>
      </w:r>
      <w:r>
        <w:rPr>
          <w:rFonts w:hint="cs"/>
          <w:szCs w:val="20"/>
          <w:rtl/>
        </w:rPr>
        <w:t xml:space="preserve">[לומדים גזרה שווה </w:t>
      </w:r>
      <w:r>
        <w:rPr>
          <w:szCs w:val="20"/>
          <w:rtl/>
        </w:rPr>
        <w:t>–</w:t>
      </w:r>
      <w:r>
        <w:rPr>
          <w:rFonts w:hint="cs"/>
          <w:szCs w:val="20"/>
          <w:rtl/>
        </w:rPr>
        <w:t xml:space="preserve"> 'מיכה' 'מיכה' מתחום </w:t>
      </w:r>
      <w:proofErr w:type="spellStart"/>
      <w:r>
        <w:rPr>
          <w:rFonts w:hint="cs"/>
          <w:szCs w:val="20"/>
          <w:rtl/>
        </w:rPr>
        <w:t>הערכין</w:t>
      </w:r>
      <w:proofErr w:type="spellEnd"/>
      <w:r>
        <w:rPr>
          <w:rFonts w:hint="cs"/>
          <w:szCs w:val="20"/>
          <w:rtl/>
        </w:rPr>
        <w:t>]</w:t>
      </w:r>
      <w:r>
        <w:rPr>
          <w:rtl/>
        </w:rPr>
        <w:t xml:space="preserve">; </w:t>
      </w:r>
    </w:p>
    <w:p w:rsidR="00ED2FF1" w:rsidRDefault="00ED2FF1" w:rsidP="004F7FD2">
      <w:pPr>
        <w:pStyle w:val="ListParagraph"/>
        <w:spacing w:line="480" w:lineRule="auto"/>
        <w:rPr>
          <w:rtl/>
        </w:rPr>
      </w:pPr>
      <w:r>
        <w:rPr>
          <w:rtl/>
        </w:rPr>
        <w:t>גבי ערכין כתיב ואם מך הוא מערכך</w:t>
      </w:r>
      <w:r>
        <w:rPr>
          <w:rFonts w:hint="cs"/>
          <w:rtl/>
        </w:rPr>
        <w:t>,</w:t>
      </w:r>
      <w:r>
        <w:rPr>
          <w:rtl/>
        </w:rPr>
        <w:t xml:space="preserve"> גבי בעל חוב כתיב </w:t>
      </w:r>
      <w:r>
        <w:rPr>
          <w:rFonts w:hint="cs"/>
          <w:rtl/>
        </w:rPr>
        <w:t>'ו</w:t>
      </w:r>
      <w:r>
        <w:rPr>
          <w:rtl/>
        </w:rPr>
        <w:t xml:space="preserve">כי </w:t>
      </w:r>
      <w:proofErr w:type="spellStart"/>
      <w:r>
        <w:rPr>
          <w:rtl/>
        </w:rPr>
        <w:t>ימוך</w:t>
      </w:r>
      <w:proofErr w:type="spellEnd"/>
      <w:r>
        <w:rPr>
          <w:rtl/>
        </w:rPr>
        <w:t xml:space="preserve"> אחיך</w:t>
      </w:r>
      <w:r>
        <w:rPr>
          <w:rFonts w:hint="cs"/>
          <w:rtl/>
        </w:rPr>
        <w:t>' (ויקרא כה, לה)</w:t>
      </w:r>
    </w:p>
    <w:p w:rsidR="00ED2FF1" w:rsidRPr="00D036CC" w:rsidRDefault="00ED2FF1" w:rsidP="004F7FD2">
      <w:pPr>
        <w:pStyle w:val="ListParagraph"/>
        <w:spacing w:line="480" w:lineRule="auto"/>
        <w:rPr>
          <w:sz w:val="16"/>
          <w:szCs w:val="18"/>
          <w:rtl/>
        </w:rPr>
      </w:pPr>
      <w:r>
        <w:rPr>
          <w:rFonts w:hint="cs"/>
          <w:rtl/>
        </w:rPr>
        <w:t xml:space="preserve"> 2. </w:t>
      </w:r>
      <w:r>
        <w:rPr>
          <w:rtl/>
        </w:rPr>
        <w:t xml:space="preserve">מנין לערום שלא יתרום? </w:t>
      </w:r>
      <w:r w:rsidR="00D036CC">
        <w:rPr>
          <w:rFonts w:hint="cs"/>
          <w:sz w:val="16"/>
          <w:szCs w:val="18"/>
          <w:rtl/>
        </w:rPr>
        <w:t>[מניין לומדים שכשמפרישים תרומה צריך להיות לבושים?]</w:t>
      </w:r>
    </w:p>
    <w:p w:rsidR="00ED2FF1" w:rsidRDefault="00ED2FF1" w:rsidP="004F7FD2">
      <w:pPr>
        <w:pStyle w:val="ListParagraph"/>
        <w:spacing w:line="480" w:lineRule="auto"/>
        <w:rPr>
          <w:color w:val="000000"/>
          <w:rtl/>
        </w:rPr>
      </w:pPr>
      <w:proofErr w:type="spellStart"/>
      <w:r>
        <w:rPr>
          <w:color w:val="000000"/>
          <w:rtl/>
        </w:rPr>
        <w:t>דכתיב</w:t>
      </w:r>
      <w:proofErr w:type="spellEnd"/>
      <w:r>
        <w:rPr>
          <w:color w:val="000000"/>
          <w:rtl/>
        </w:rPr>
        <w:t xml:space="preserve"> </w:t>
      </w:r>
      <w:r>
        <w:rPr>
          <w:rFonts w:hint="cs"/>
          <w:color w:val="000000"/>
          <w:rtl/>
        </w:rPr>
        <w:t>''</w:t>
      </w:r>
      <w:r>
        <w:rPr>
          <w:color w:val="000000"/>
          <w:rtl/>
        </w:rPr>
        <w:t>ולא יראה בך ערות דבר</w:t>
      </w:r>
      <w:r>
        <w:rPr>
          <w:rFonts w:hint="cs"/>
          <w:color w:val="000000"/>
          <w:rtl/>
        </w:rPr>
        <w:t xml:space="preserve">" (דברים </w:t>
      </w:r>
      <w:proofErr w:type="spellStart"/>
      <w:r>
        <w:rPr>
          <w:rFonts w:hint="cs"/>
          <w:color w:val="000000"/>
          <w:rtl/>
        </w:rPr>
        <w:t>כג</w:t>
      </w:r>
      <w:proofErr w:type="spellEnd"/>
      <w:r>
        <w:rPr>
          <w:rFonts w:hint="cs"/>
          <w:color w:val="000000"/>
          <w:rtl/>
        </w:rPr>
        <w:t>, טו)</w:t>
      </w:r>
    </w:p>
    <w:p w:rsidR="00ED2FF1" w:rsidRDefault="00ED2FF1" w:rsidP="004F7FD2">
      <w:pPr>
        <w:pStyle w:val="ListParagraph"/>
        <w:spacing w:line="480" w:lineRule="auto"/>
        <w:rPr>
          <w:color w:val="000000"/>
          <w:rtl/>
        </w:rPr>
      </w:pPr>
      <w:r>
        <w:rPr>
          <w:rFonts w:hint="cs"/>
          <w:color w:val="000000"/>
          <w:rtl/>
        </w:rPr>
        <w:lastRenderedPageBreak/>
        <w:t xml:space="preserve">3. </w:t>
      </w:r>
      <w:r>
        <w:rPr>
          <w:color w:val="000000"/>
          <w:rtl/>
        </w:rPr>
        <w:t>אמר ליה: לאו כהן הוא מר</w:t>
      </w:r>
      <w:r>
        <w:rPr>
          <w:rFonts w:hint="cs"/>
          <w:color w:val="000000"/>
          <w:rtl/>
        </w:rPr>
        <w:t>?</w:t>
      </w:r>
      <w:r w:rsidR="004F7FD2">
        <w:rPr>
          <w:color w:val="000000"/>
          <w:rtl/>
        </w:rPr>
        <w:t xml:space="preserve"> מאי טעמא </w:t>
      </w:r>
      <w:proofErr w:type="spellStart"/>
      <w:r w:rsidR="004F7FD2">
        <w:rPr>
          <w:color w:val="000000"/>
          <w:rtl/>
        </w:rPr>
        <w:t>קאי</w:t>
      </w:r>
      <w:proofErr w:type="spellEnd"/>
      <w:r w:rsidR="004F7FD2">
        <w:rPr>
          <w:color w:val="000000"/>
          <w:rtl/>
        </w:rPr>
        <w:t xml:space="preserve"> מר בבית הקברו</w:t>
      </w:r>
      <w:r w:rsidR="004F7FD2">
        <w:rPr>
          <w:rFonts w:hint="cs"/>
          <w:color w:val="000000"/>
          <w:rtl/>
        </w:rPr>
        <w:t>ת</w:t>
      </w:r>
      <w:r>
        <w:rPr>
          <w:rFonts w:hint="cs"/>
          <w:color w:val="000000"/>
          <w:rtl/>
        </w:rPr>
        <w:t xml:space="preserve"> </w:t>
      </w:r>
      <w:r>
        <w:rPr>
          <w:rFonts w:hint="cs"/>
          <w:color w:val="000000"/>
          <w:szCs w:val="20"/>
          <w:rtl/>
        </w:rPr>
        <w:t>[האם אדוני אינו כהן? מדוע נמצא אדוני בבית הקברות?]</w:t>
      </w:r>
      <w:r w:rsidR="004F7FD2">
        <w:rPr>
          <w:rFonts w:hint="cs"/>
          <w:color w:val="000000"/>
          <w:rtl/>
        </w:rPr>
        <w:t>?</w:t>
      </w:r>
    </w:p>
    <w:p w:rsidR="00ED2FF1" w:rsidRDefault="00ED2FF1" w:rsidP="004F7FD2">
      <w:pPr>
        <w:pStyle w:val="ListParagraph"/>
        <w:spacing w:line="480" w:lineRule="auto"/>
        <w:rPr>
          <w:color w:val="000000"/>
          <w:rtl/>
        </w:rPr>
      </w:pPr>
      <w:r>
        <w:rPr>
          <w:color w:val="000000"/>
          <w:rtl/>
        </w:rPr>
        <w:t>אמר ליה: לא מתני מר טהרות</w:t>
      </w:r>
      <w:r>
        <w:rPr>
          <w:rFonts w:hint="cs"/>
          <w:color w:val="000000"/>
          <w:rtl/>
        </w:rPr>
        <w:t xml:space="preserve"> </w:t>
      </w:r>
      <w:r>
        <w:rPr>
          <w:rFonts w:hint="cs"/>
          <w:color w:val="000000"/>
          <w:szCs w:val="20"/>
          <w:rtl/>
        </w:rPr>
        <w:t>[לא למד אדוני טהרות]</w:t>
      </w:r>
      <w:r>
        <w:rPr>
          <w:color w:val="000000"/>
          <w:rtl/>
        </w:rPr>
        <w:t xml:space="preserve">? </w:t>
      </w:r>
    </w:p>
    <w:p w:rsidR="00ED2FF1" w:rsidRDefault="00ED2FF1" w:rsidP="004F7FD2">
      <w:pPr>
        <w:pStyle w:val="ListParagraph"/>
        <w:spacing w:line="480" w:lineRule="auto"/>
        <w:rPr>
          <w:color w:val="000000"/>
          <w:rtl/>
        </w:rPr>
      </w:pPr>
      <w:proofErr w:type="spellStart"/>
      <w:r>
        <w:rPr>
          <w:color w:val="000000"/>
          <w:rtl/>
        </w:rPr>
        <w:t>דתניא</w:t>
      </w:r>
      <w:proofErr w:type="spellEnd"/>
      <w:r>
        <w:rPr>
          <w:color w:val="000000"/>
          <w:rtl/>
        </w:rPr>
        <w:t xml:space="preserve">, רבי שמעון בן יוחי אומר: קבריהן של נכרים אין </w:t>
      </w:r>
      <w:proofErr w:type="spellStart"/>
      <w:r>
        <w:rPr>
          <w:color w:val="000000"/>
          <w:rtl/>
        </w:rPr>
        <w:t>מטמאין</w:t>
      </w:r>
      <w:proofErr w:type="spellEnd"/>
      <w:r>
        <w:rPr>
          <w:color w:val="000000"/>
          <w:rtl/>
        </w:rPr>
        <w:t xml:space="preserve">, שנאמר </w:t>
      </w:r>
      <w:r>
        <w:rPr>
          <w:rFonts w:hint="cs"/>
          <w:color w:val="000000"/>
          <w:rtl/>
        </w:rPr>
        <w:t>'</w:t>
      </w:r>
      <w:r>
        <w:rPr>
          <w:color w:val="000000"/>
          <w:rtl/>
        </w:rPr>
        <w:t>ואתן צאני צאן מרעיתי אדם אתם</w:t>
      </w:r>
      <w:r>
        <w:rPr>
          <w:rFonts w:hint="cs"/>
          <w:color w:val="000000"/>
          <w:rtl/>
        </w:rPr>
        <w:t>' (יחזקאל לד, לא)</w:t>
      </w:r>
      <w:r>
        <w:rPr>
          <w:color w:val="000000"/>
          <w:rtl/>
        </w:rPr>
        <w:t xml:space="preserve"> - אתם </w:t>
      </w:r>
      <w:proofErr w:type="spellStart"/>
      <w:r>
        <w:rPr>
          <w:color w:val="000000"/>
          <w:rtl/>
        </w:rPr>
        <w:t>קרויין</w:t>
      </w:r>
      <w:proofErr w:type="spellEnd"/>
      <w:r>
        <w:rPr>
          <w:color w:val="000000"/>
          <w:rtl/>
        </w:rPr>
        <w:t xml:space="preserve"> אדם, ואין נכרים </w:t>
      </w:r>
      <w:proofErr w:type="spellStart"/>
      <w:r>
        <w:rPr>
          <w:color w:val="000000"/>
          <w:rtl/>
        </w:rPr>
        <w:t>קרויין</w:t>
      </w:r>
      <w:proofErr w:type="spellEnd"/>
      <w:r>
        <w:rPr>
          <w:color w:val="000000"/>
          <w:rtl/>
        </w:rPr>
        <w:t xml:space="preserve"> אדם. </w:t>
      </w:r>
    </w:p>
    <w:p w:rsidR="00ED2FF1" w:rsidRDefault="00ED2FF1" w:rsidP="004F7FD2">
      <w:pPr>
        <w:pStyle w:val="ListParagraph"/>
        <w:spacing w:line="480" w:lineRule="auto"/>
        <w:rPr>
          <w:color w:val="000000"/>
          <w:rtl/>
        </w:rPr>
      </w:pPr>
      <w:r>
        <w:rPr>
          <w:color w:val="000000"/>
          <w:rtl/>
        </w:rPr>
        <w:t xml:space="preserve">אמר ליה: בארבעה לא </w:t>
      </w:r>
      <w:proofErr w:type="spellStart"/>
      <w:r>
        <w:rPr>
          <w:color w:val="000000"/>
          <w:rtl/>
        </w:rPr>
        <w:t>מצינא</w:t>
      </w:r>
      <w:proofErr w:type="spellEnd"/>
      <w:r>
        <w:rPr>
          <w:color w:val="000000"/>
          <w:rtl/>
        </w:rPr>
        <w:t xml:space="preserve">, </w:t>
      </w:r>
      <w:proofErr w:type="spellStart"/>
      <w:r>
        <w:rPr>
          <w:color w:val="000000"/>
          <w:rtl/>
        </w:rPr>
        <w:t>בשיתא</w:t>
      </w:r>
      <w:proofErr w:type="spellEnd"/>
      <w:r>
        <w:rPr>
          <w:color w:val="000000"/>
          <w:rtl/>
        </w:rPr>
        <w:t xml:space="preserve"> </w:t>
      </w:r>
      <w:proofErr w:type="spellStart"/>
      <w:r>
        <w:rPr>
          <w:color w:val="000000"/>
          <w:rtl/>
        </w:rPr>
        <w:t>מצינא</w:t>
      </w:r>
      <w:proofErr w:type="spellEnd"/>
      <w:r>
        <w:rPr>
          <w:rFonts w:hint="cs"/>
          <w:color w:val="000000"/>
          <w:rtl/>
        </w:rPr>
        <w:t xml:space="preserve"> </w:t>
      </w:r>
      <w:r w:rsidR="004F7FD2">
        <w:rPr>
          <w:rFonts w:hint="cs"/>
          <w:color w:val="000000"/>
          <w:szCs w:val="20"/>
          <w:rtl/>
        </w:rPr>
        <w:t>[בארבעה אינני</w:t>
      </w:r>
      <w:r>
        <w:rPr>
          <w:rFonts w:hint="cs"/>
          <w:color w:val="000000"/>
          <w:szCs w:val="20"/>
          <w:rtl/>
        </w:rPr>
        <w:t xml:space="preserve"> מצוי, בשישה אהיה מצוי?]</w:t>
      </w:r>
      <w:r w:rsidRPr="004F7FD2">
        <w:rPr>
          <w:rStyle w:val="FootnoteReference"/>
          <w:color w:val="000000"/>
          <w:sz w:val="18"/>
          <w:szCs w:val="18"/>
          <w:rtl/>
        </w:rPr>
        <w:footnoteReference w:id="5"/>
      </w:r>
      <w:r>
        <w:rPr>
          <w:color w:val="000000"/>
          <w:rtl/>
        </w:rPr>
        <w:t xml:space="preserve">? </w:t>
      </w:r>
    </w:p>
    <w:p w:rsidR="00ED2FF1" w:rsidRDefault="00ED2FF1" w:rsidP="004F7FD2">
      <w:pPr>
        <w:pStyle w:val="ListParagraph"/>
        <w:spacing w:line="480" w:lineRule="auto"/>
        <w:rPr>
          <w:color w:val="000000"/>
          <w:rtl/>
        </w:rPr>
      </w:pPr>
      <w:r>
        <w:rPr>
          <w:color w:val="000000"/>
          <w:rtl/>
        </w:rPr>
        <w:t xml:space="preserve">אמר ליה: </w:t>
      </w:r>
      <w:proofErr w:type="spellStart"/>
      <w:r>
        <w:rPr>
          <w:color w:val="000000"/>
          <w:rtl/>
        </w:rPr>
        <w:t>ואמאי</w:t>
      </w:r>
      <w:proofErr w:type="spellEnd"/>
      <w:r>
        <w:rPr>
          <w:color w:val="000000"/>
          <w:rtl/>
        </w:rPr>
        <w:t>?</w:t>
      </w:r>
    </w:p>
    <w:p w:rsidR="00ED2FF1" w:rsidRDefault="00ED2FF1" w:rsidP="004F7FD2">
      <w:pPr>
        <w:pStyle w:val="ListParagraph"/>
        <w:spacing w:line="480" w:lineRule="auto"/>
        <w:rPr>
          <w:color w:val="000000"/>
          <w:rtl/>
        </w:rPr>
      </w:pPr>
      <w:r>
        <w:rPr>
          <w:color w:val="000000"/>
          <w:rtl/>
        </w:rPr>
        <w:t xml:space="preserve">אמר ליה: </w:t>
      </w:r>
      <w:proofErr w:type="spellStart"/>
      <w:r>
        <w:rPr>
          <w:color w:val="000000"/>
          <w:rtl/>
        </w:rPr>
        <w:t>דחיקא</w:t>
      </w:r>
      <w:proofErr w:type="spellEnd"/>
      <w:r>
        <w:rPr>
          <w:color w:val="000000"/>
          <w:rtl/>
        </w:rPr>
        <w:t xml:space="preserve"> לי מילתא</w:t>
      </w:r>
      <w:r>
        <w:rPr>
          <w:rFonts w:hint="cs"/>
          <w:color w:val="000000"/>
          <w:rtl/>
        </w:rPr>
        <w:t xml:space="preserve"> </w:t>
      </w:r>
      <w:r>
        <w:rPr>
          <w:rFonts w:hint="cs"/>
          <w:color w:val="000000"/>
          <w:szCs w:val="20"/>
          <w:rtl/>
        </w:rPr>
        <w:t>[דחוק לי הדבר = אני עני]</w:t>
      </w:r>
      <w:r>
        <w:rPr>
          <w:rFonts w:hint="cs"/>
          <w:color w:val="000000"/>
          <w:rtl/>
        </w:rPr>
        <w:t>.</w:t>
      </w:r>
      <w:r>
        <w:rPr>
          <w:color w:val="000000"/>
          <w:rtl/>
        </w:rPr>
        <w:t xml:space="preserve"> </w:t>
      </w:r>
    </w:p>
    <w:p w:rsidR="00ED2FF1" w:rsidRPr="00880A42" w:rsidRDefault="00ED2FF1" w:rsidP="004F7FD2">
      <w:pPr>
        <w:pStyle w:val="ListParagraph"/>
        <w:spacing w:line="480" w:lineRule="auto"/>
        <w:rPr>
          <w:color w:val="000000"/>
          <w:szCs w:val="20"/>
          <w:rtl/>
        </w:rPr>
      </w:pPr>
      <w:r>
        <w:rPr>
          <w:color w:val="000000"/>
          <w:rtl/>
        </w:rPr>
        <w:t xml:space="preserve">דבריה </w:t>
      </w:r>
      <w:proofErr w:type="spellStart"/>
      <w:r>
        <w:rPr>
          <w:color w:val="000000"/>
          <w:rtl/>
        </w:rPr>
        <w:t>ועייליה</w:t>
      </w:r>
      <w:proofErr w:type="spellEnd"/>
      <w:r>
        <w:rPr>
          <w:color w:val="000000"/>
          <w:rtl/>
        </w:rPr>
        <w:t xml:space="preserve"> לגן עדן,</w:t>
      </w:r>
      <w:r>
        <w:rPr>
          <w:rFonts w:hint="cs"/>
          <w:color w:val="000000"/>
          <w:rtl/>
        </w:rPr>
        <w:t xml:space="preserve"> </w:t>
      </w:r>
      <w:r>
        <w:rPr>
          <w:rFonts w:hint="cs"/>
          <w:color w:val="000000"/>
          <w:szCs w:val="20"/>
          <w:rtl/>
        </w:rPr>
        <w:t xml:space="preserve">[הובילו והביא אותו לגן עדן (אליהו את רבה בר </w:t>
      </w:r>
      <w:proofErr w:type="spellStart"/>
      <w:r>
        <w:rPr>
          <w:rFonts w:hint="cs"/>
          <w:color w:val="000000"/>
          <w:szCs w:val="20"/>
          <w:rtl/>
        </w:rPr>
        <w:t>אבוה</w:t>
      </w:r>
      <w:proofErr w:type="spellEnd"/>
      <w:r w:rsidR="004F7FD2">
        <w:rPr>
          <w:rFonts w:hint="cs"/>
          <w:color w:val="000000"/>
          <w:szCs w:val="20"/>
          <w:rtl/>
        </w:rPr>
        <w:t>)</w:t>
      </w:r>
      <w:r>
        <w:rPr>
          <w:rFonts w:hint="cs"/>
          <w:color w:val="000000"/>
          <w:szCs w:val="20"/>
          <w:rtl/>
        </w:rPr>
        <w:t>]</w:t>
      </w:r>
    </w:p>
    <w:p w:rsidR="00ED2FF1" w:rsidRDefault="00ED2FF1" w:rsidP="004F7FD2">
      <w:pPr>
        <w:pStyle w:val="ListParagraph"/>
        <w:spacing w:line="480" w:lineRule="auto"/>
        <w:rPr>
          <w:color w:val="000000"/>
          <w:rtl/>
        </w:rPr>
      </w:pPr>
      <w:r>
        <w:rPr>
          <w:color w:val="000000"/>
          <w:rtl/>
        </w:rPr>
        <w:t xml:space="preserve">אמר ליה: פשוט </w:t>
      </w:r>
      <w:proofErr w:type="spellStart"/>
      <w:r>
        <w:rPr>
          <w:color w:val="000000"/>
          <w:rtl/>
        </w:rPr>
        <w:t>גלימך</w:t>
      </w:r>
      <w:proofErr w:type="spellEnd"/>
      <w:r>
        <w:rPr>
          <w:color w:val="000000"/>
          <w:rtl/>
        </w:rPr>
        <w:t>, ספי שקול מהני טרפי</w:t>
      </w:r>
      <w:r>
        <w:rPr>
          <w:rFonts w:hint="cs"/>
          <w:color w:val="000000"/>
          <w:rtl/>
        </w:rPr>
        <w:t xml:space="preserve"> </w:t>
      </w:r>
      <w:r>
        <w:rPr>
          <w:rFonts w:hint="cs"/>
          <w:color w:val="000000"/>
          <w:szCs w:val="20"/>
          <w:rtl/>
        </w:rPr>
        <w:t>[פשוט גלימתך, קח מהעלים הללו]</w:t>
      </w:r>
      <w:r>
        <w:rPr>
          <w:color w:val="000000"/>
          <w:rtl/>
        </w:rPr>
        <w:t xml:space="preserve">. </w:t>
      </w:r>
    </w:p>
    <w:p w:rsidR="00ED2FF1" w:rsidRPr="00880A42" w:rsidRDefault="00ED2FF1" w:rsidP="004F7FD2">
      <w:pPr>
        <w:pStyle w:val="ListParagraph"/>
        <w:spacing w:line="480" w:lineRule="auto"/>
        <w:rPr>
          <w:color w:val="000000"/>
          <w:sz w:val="18"/>
          <w:szCs w:val="18"/>
          <w:rtl/>
        </w:rPr>
      </w:pPr>
      <w:r>
        <w:rPr>
          <w:color w:val="000000"/>
          <w:rtl/>
        </w:rPr>
        <w:t>ספא שקל</w:t>
      </w:r>
      <w:r>
        <w:rPr>
          <w:rFonts w:hint="cs"/>
          <w:color w:val="000000"/>
          <w:rtl/>
        </w:rPr>
        <w:t xml:space="preserve"> </w:t>
      </w:r>
      <w:r>
        <w:rPr>
          <w:rFonts w:hint="cs"/>
          <w:color w:val="000000"/>
          <w:sz w:val="18"/>
          <w:szCs w:val="18"/>
          <w:rtl/>
        </w:rPr>
        <w:t>[</w:t>
      </w:r>
      <w:r w:rsidRPr="00FB5F9E">
        <w:rPr>
          <w:rFonts w:hint="cs"/>
          <w:color w:val="000000"/>
          <w:szCs w:val="20"/>
          <w:rtl/>
        </w:rPr>
        <w:t>לקח</w:t>
      </w:r>
      <w:r>
        <w:rPr>
          <w:rFonts w:hint="cs"/>
          <w:color w:val="000000"/>
          <w:sz w:val="18"/>
          <w:szCs w:val="18"/>
          <w:rtl/>
        </w:rPr>
        <w:t>]</w:t>
      </w:r>
    </w:p>
    <w:p w:rsidR="00ED2FF1" w:rsidRDefault="00ED2FF1" w:rsidP="004F7FD2">
      <w:pPr>
        <w:pStyle w:val="ListParagraph"/>
        <w:spacing w:line="480" w:lineRule="auto"/>
        <w:rPr>
          <w:color w:val="000000"/>
          <w:rtl/>
        </w:rPr>
      </w:pPr>
      <w:r>
        <w:rPr>
          <w:color w:val="000000"/>
          <w:rtl/>
        </w:rPr>
        <w:t xml:space="preserve">כי הוה נפיק שמע </w:t>
      </w:r>
      <w:proofErr w:type="spellStart"/>
      <w:r>
        <w:rPr>
          <w:color w:val="000000"/>
          <w:rtl/>
        </w:rPr>
        <w:t>דקאמר</w:t>
      </w:r>
      <w:proofErr w:type="spellEnd"/>
      <w:r>
        <w:rPr>
          <w:color w:val="000000"/>
          <w:rtl/>
        </w:rPr>
        <w:t xml:space="preserve">: מאן </w:t>
      </w:r>
      <w:proofErr w:type="spellStart"/>
      <w:r>
        <w:rPr>
          <w:color w:val="000000"/>
          <w:rtl/>
        </w:rPr>
        <w:t>קא</w:t>
      </w:r>
      <w:proofErr w:type="spellEnd"/>
      <w:r>
        <w:rPr>
          <w:color w:val="000000"/>
          <w:rtl/>
        </w:rPr>
        <w:t xml:space="preserve"> אכיל </w:t>
      </w:r>
      <w:proofErr w:type="spellStart"/>
      <w:r>
        <w:rPr>
          <w:color w:val="000000"/>
          <w:rtl/>
        </w:rPr>
        <w:t>לעלמיה</w:t>
      </w:r>
      <w:proofErr w:type="spellEnd"/>
      <w:r>
        <w:rPr>
          <w:color w:val="000000"/>
          <w:rtl/>
        </w:rPr>
        <w:t xml:space="preserve"> כרבה בר </w:t>
      </w:r>
      <w:proofErr w:type="spellStart"/>
      <w:r>
        <w:rPr>
          <w:color w:val="000000"/>
          <w:rtl/>
        </w:rPr>
        <w:t>אבוה</w:t>
      </w:r>
      <w:proofErr w:type="spellEnd"/>
      <w:r>
        <w:rPr>
          <w:rFonts w:hint="cs"/>
          <w:color w:val="000000"/>
          <w:rtl/>
        </w:rPr>
        <w:t xml:space="preserve"> </w:t>
      </w:r>
      <w:r>
        <w:rPr>
          <w:rFonts w:hint="cs"/>
          <w:color w:val="000000"/>
          <w:szCs w:val="20"/>
          <w:rtl/>
        </w:rPr>
        <w:t xml:space="preserve">[כשהיה יוצא שמע (קול) שאמר: מי אוכל את העולם הבא שלו (בעולם הזה) כרבה בר </w:t>
      </w:r>
      <w:proofErr w:type="spellStart"/>
      <w:r>
        <w:rPr>
          <w:rFonts w:hint="cs"/>
          <w:color w:val="000000"/>
          <w:szCs w:val="20"/>
          <w:rtl/>
        </w:rPr>
        <w:t>אבוה</w:t>
      </w:r>
      <w:proofErr w:type="spellEnd"/>
      <w:r>
        <w:rPr>
          <w:color w:val="000000"/>
          <w:rtl/>
        </w:rPr>
        <w:t>!</w:t>
      </w:r>
      <w:r w:rsidR="00FB5F9E">
        <w:rPr>
          <w:rFonts w:hint="cs"/>
          <w:color w:val="000000"/>
          <w:rtl/>
        </w:rPr>
        <w:t>]</w:t>
      </w:r>
      <w:r>
        <w:rPr>
          <w:color w:val="000000"/>
          <w:rtl/>
        </w:rPr>
        <w:t xml:space="preserve"> </w:t>
      </w:r>
    </w:p>
    <w:p w:rsidR="00ED2FF1" w:rsidRDefault="00ED2FF1" w:rsidP="004F7FD2">
      <w:pPr>
        <w:pStyle w:val="ListParagraph"/>
        <w:spacing w:line="480" w:lineRule="auto"/>
        <w:rPr>
          <w:color w:val="000000"/>
          <w:rtl/>
        </w:rPr>
      </w:pPr>
      <w:r>
        <w:rPr>
          <w:color w:val="000000"/>
          <w:rtl/>
        </w:rPr>
        <w:t xml:space="preserve">נפץ </w:t>
      </w:r>
      <w:proofErr w:type="spellStart"/>
      <w:r>
        <w:rPr>
          <w:color w:val="000000"/>
          <w:rtl/>
        </w:rPr>
        <w:t>שדנהו</w:t>
      </w:r>
      <w:proofErr w:type="spellEnd"/>
      <w:r>
        <w:rPr>
          <w:rFonts w:hint="cs"/>
          <w:color w:val="000000"/>
          <w:rtl/>
        </w:rPr>
        <w:t xml:space="preserve"> </w:t>
      </w:r>
      <w:r>
        <w:rPr>
          <w:rFonts w:hint="cs"/>
          <w:color w:val="000000"/>
          <w:szCs w:val="20"/>
          <w:rtl/>
        </w:rPr>
        <w:t>[השליך אותם]</w:t>
      </w:r>
      <w:r>
        <w:rPr>
          <w:color w:val="000000"/>
          <w:rtl/>
        </w:rPr>
        <w:t>.</w:t>
      </w:r>
    </w:p>
    <w:p w:rsidR="00ED2FF1" w:rsidRDefault="00ED2FF1" w:rsidP="004F7FD2">
      <w:pPr>
        <w:pStyle w:val="ListParagraph"/>
        <w:spacing w:line="480" w:lineRule="auto"/>
        <w:rPr>
          <w:color w:val="000000"/>
          <w:rtl/>
        </w:rPr>
      </w:pPr>
      <w:r>
        <w:rPr>
          <w:color w:val="000000"/>
          <w:rtl/>
        </w:rPr>
        <w:t xml:space="preserve">אפילו הכי, </w:t>
      </w:r>
      <w:proofErr w:type="spellStart"/>
      <w:r>
        <w:rPr>
          <w:color w:val="000000"/>
          <w:rtl/>
        </w:rPr>
        <w:t>אתייה</w:t>
      </w:r>
      <w:proofErr w:type="spellEnd"/>
      <w:r>
        <w:rPr>
          <w:color w:val="000000"/>
          <w:rtl/>
        </w:rPr>
        <w:t xml:space="preserve"> </w:t>
      </w:r>
      <w:proofErr w:type="spellStart"/>
      <w:r>
        <w:rPr>
          <w:color w:val="000000"/>
          <w:rtl/>
        </w:rPr>
        <w:t>לגלימיה</w:t>
      </w:r>
      <w:proofErr w:type="spellEnd"/>
      <w:r>
        <w:rPr>
          <w:color w:val="000000"/>
          <w:rtl/>
        </w:rPr>
        <w:t xml:space="preserve">, סחט </w:t>
      </w:r>
      <w:proofErr w:type="spellStart"/>
      <w:r>
        <w:rPr>
          <w:color w:val="000000"/>
          <w:rtl/>
        </w:rPr>
        <w:t>גלימא</w:t>
      </w:r>
      <w:proofErr w:type="spellEnd"/>
      <w:r>
        <w:rPr>
          <w:color w:val="000000"/>
          <w:rtl/>
        </w:rPr>
        <w:t xml:space="preserve"> </w:t>
      </w:r>
      <w:proofErr w:type="spellStart"/>
      <w:r>
        <w:rPr>
          <w:color w:val="000000"/>
          <w:rtl/>
        </w:rPr>
        <w:t>ריחא</w:t>
      </w:r>
      <w:proofErr w:type="spellEnd"/>
      <w:r>
        <w:rPr>
          <w:rFonts w:hint="cs"/>
          <w:color w:val="000000"/>
          <w:rtl/>
        </w:rPr>
        <w:t xml:space="preserve"> </w:t>
      </w:r>
      <w:r>
        <w:rPr>
          <w:rFonts w:hint="cs"/>
          <w:color w:val="000000"/>
          <w:szCs w:val="20"/>
          <w:rtl/>
        </w:rPr>
        <w:t>[למרות זאת לקח איתו את גלימתו, שספגה את הריח מהעלים</w:t>
      </w:r>
      <w:r>
        <w:rPr>
          <w:rFonts w:hint="cs"/>
          <w:color w:val="000000"/>
          <w:rtl/>
        </w:rPr>
        <w:t>]</w:t>
      </w:r>
      <w:r w:rsidR="00A716C4">
        <w:rPr>
          <w:rFonts w:hint="cs"/>
          <w:color w:val="000000"/>
          <w:rtl/>
        </w:rPr>
        <w:t>,</w:t>
      </w:r>
    </w:p>
    <w:p w:rsidR="00ED2FF1" w:rsidRDefault="00ED2FF1" w:rsidP="004F7FD2">
      <w:pPr>
        <w:pStyle w:val="ListParagraph"/>
        <w:spacing w:line="480" w:lineRule="auto"/>
        <w:rPr>
          <w:rtl/>
        </w:rPr>
      </w:pPr>
      <w:r>
        <w:rPr>
          <w:rtl/>
        </w:rPr>
        <w:lastRenderedPageBreak/>
        <w:t>זבניה בתריסר אלפי דינרי</w:t>
      </w:r>
      <w:r>
        <w:rPr>
          <w:rFonts w:hint="cs"/>
          <w:rtl/>
        </w:rPr>
        <w:t xml:space="preserve"> [</w:t>
      </w:r>
      <w:r>
        <w:rPr>
          <w:rFonts w:hint="cs"/>
          <w:szCs w:val="20"/>
          <w:rtl/>
        </w:rPr>
        <w:t xml:space="preserve">מכרו בשנים עשר אלף </w:t>
      </w:r>
      <w:proofErr w:type="spellStart"/>
      <w:r>
        <w:rPr>
          <w:rFonts w:hint="cs"/>
          <w:szCs w:val="20"/>
          <w:rtl/>
        </w:rPr>
        <w:t>דנרים</w:t>
      </w:r>
      <w:proofErr w:type="spellEnd"/>
      <w:r>
        <w:rPr>
          <w:rFonts w:hint="cs"/>
          <w:szCs w:val="20"/>
          <w:rtl/>
        </w:rPr>
        <w:t>]</w:t>
      </w:r>
      <w:r>
        <w:rPr>
          <w:rtl/>
        </w:rPr>
        <w:t xml:space="preserve">, </w:t>
      </w:r>
    </w:p>
    <w:p w:rsidR="00ED2FF1" w:rsidRDefault="00ED2FF1" w:rsidP="004F7FD2">
      <w:pPr>
        <w:pStyle w:val="ListParagraph"/>
        <w:spacing w:line="480" w:lineRule="auto"/>
        <w:rPr>
          <w:rtl/>
        </w:rPr>
      </w:pPr>
      <w:proofErr w:type="spellStart"/>
      <w:r>
        <w:rPr>
          <w:rtl/>
        </w:rPr>
        <w:t>פלגינהו</w:t>
      </w:r>
      <w:proofErr w:type="spellEnd"/>
      <w:r>
        <w:rPr>
          <w:rtl/>
        </w:rPr>
        <w:t xml:space="preserve"> </w:t>
      </w:r>
      <w:proofErr w:type="spellStart"/>
      <w:r>
        <w:rPr>
          <w:rtl/>
        </w:rPr>
        <w:t>לחתנוותיה</w:t>
      </w:r>
      <w:proofErr w:type="spellEnd"/>
      <w:r>
        <w:rPr>
          <w:rFonts w:hint="cs"/>
          <w:rtl/>
        </w:rPr>
        <w:t xml:space="preserve"> </w:t>
      </w:r>
      <w:r>
        <w:rPr>
          <w:rFonts w:hint="cs"/>
          <w:szCs w:val="20"/>
          <w:rtl/>
        </w:rPr>
        <w:t>[חילקם לחתניו]</w:t>
      </w:r>
      <w:r>
        <w:rPr>
          <w:rtl/>
        </w:rPr>
        <w:t>.</w:t>
      </w:r>
    </w:p>
    <w:p w:rsidR="00ED2FF1" w:rsidRDefault="00ED2FF1" w:rsidP="004F7FD2">
      <w:pPr>
        <w:spacing w:line="480" w:lineRule="auto"/>
        <w:rPr>
          <w:color w:val="000000"/>
          <w:rtl/>
        </w:rPr>
      </w:pPr>
    </w:p>
    <w:p w:rsidR="00ED2FF1" w:rsidRPr="001D0E77" w:rsidRDefault="00ED2FF1" w:rsidP="004F7FD2">
      <w:pPr>
        <w:pStyle w:val="Heading2"/>
        <w:spacing w:line="480" w:lineRule="auto"/>
        <w:rPr>
          <w:sz w:val="36"/>
          <w:rtl/>
        </w:rPr>
      </w:pPr>
      <w:bookmarkStart w:id="3" w:name="_Toc217407985"/>
      <w:r w:rsidRPr="001D0E77">
        <w:rPr>
          <w:rFonts w:hint="cs"/>
          <w:sz w:val="36"/>
          <w:rtl/>
        </w:rPr>
        <w:t>ניתוח ספרותי</w:t>
      </w:r>
      <w:bookmarkEnd w:id="3"/>
    </w:p>
    <w:p w:rsidR="00ED2FF1" w:rsidRPr="00A716C4" w:rsidRDefault="00ED2FF1" w:rsidP="004F7FD2">
      <w:pPr>
        <w:pStyle w:val="Heading3"/>
        <w:spacing w:line="480" w:lineRule="auto"/>
        <w:jc w:val="both"/>
        <w:rPr>
          <w:b w:val="0"/>
          <w:bCs w:val="0"/>
          <w:sz w:val="28"/>
          <w:u w:val="single"/>
          <w:rtl/>
        </w:rPr>
      </w:pPr>
      <w:bookmarkStart w:id="4" w:name="_Toc217407986"/>
      <w:r w:rsidRPr="00A716C4">
        <w:rPr>
          <w:rFonts w:hint="cs"/>
          <w:b w:val="0"/>
          <w:bCs w:val="0"/>
          <w:sz w:val="28"/>
          <w:u w:val="single"/>
          <w:rtl/>
        </w:rPr>
        <w:t>מבנה הסיפור</w:t>
      </w:r>
      <w:bookmarkEnd w:id="4"/>
      <w:r w:rsidR="00A716C4">
        <w:rPr>
          <w:rFonts w:hint="cs"/>
          <w:b w:val="0"/>
          <w:bCs w:val="0"/>
          <w:sz w:val="28"/>
          <w:u w:val="single"/>
          <w:rtl/>
        </w:rPr>
        <w:t>:</w:t>
      </w:r>
    </w:p>
    <w:p w:rsidR="00ED2FF1" w:rsidRDefault="00ED2FF1" w:rsidP="004F7FD2">
      <w:pPr>
        <w:spacing w:line="480" w:lineRule="auto"/>
        <w:rPr>
          <w:rtl/>
        </w:rPr>
      </w:pPr>
      <w:r>
        <w:rPr>
          <w:rFonts w:hint="cs"/>
          <w:rtl/>
        </w:rPr>
        <w:t xml:space="preserve">הסיפור שלפנינו מספר על מפגש בין רבה בר </w:t>
      </w:r>
      <w:proofErr w:type="spellStart"/>
      <w:r>
        <w:rPr>
          <w:rFonts w:hint="cs"/>
          <w:rtl/>
        </w:rPr>
        <w:t>אבוה</w:t>
      </w:r>
      <w:proofErr w:type="spellEnd"/>
      <w:r>
        <w:rPr>
          <w:rFonts w:hint="cs"/>
          <w:rtl/>
        </w:rPr>
        <w:t xml:space="preserve"> לאליהו.</w:t>
      </w:r>
      <w:r w:rsidRPr="00A716C4">
        <w:rPr>
          <w:rStyle w:val="FootnoteReference"/>
          <w:rFonts w:eastAsiaTheme="majorEastAsia"/>
          <w:sz w:val="18"/>
          <w:szCs w:val="18"/>
          <w:rtl/>
        </w:rPr>
        <w:footnoteReference w:id="6"/>
      </w:r>
      <w:r w:rsidR="00A716C4" w:rsidRPr="00A716C4">
        <w:rPr>
          <w:rFonts w:hint="cs"/>
          <w:sz w:val="18"/>
          <w:szCs w:val="18"/>
          <w:rtl/>
        </w:rPr>
        <w:t xml:space="preserve"> </w:t>
      </w:r>
      <w:r w:rsidR="00A716C4">
        <w:rPr>
          <w:rFonts w:hint="cs"/>
          <w:rtl/>
        </w:rPr>
        <w:t>הסיפור מורכב משני חלקים-</w:t>
      </w:r>
      <w:r>
        <w:rPr>
          <w:rFonts w:hint="cs"/>
          <w:rtl/>
        </w:rPr>
        <w:t xml:space="preserve"> בחלק הראשון מתקיים דו-שיח של שאלות ותשובות בין שתי הדמויות, ובחלק השני מסופר על ביקור של הדמויות בגן עדן. </w:t>
      </w:r>
    </w:p>
    <w:p w:rsidR="00ED2FF1" w:rsidRDefault="00ED2FF1" w:rsidP="00A716C4">
      <w:pPr>
        <w:spacing w:line="480" w:lineRule="auto"/>
        <w:rPr>
          <w:rtl/>
        </w:rPr>
      </w:pPr>
      <w:r>
        <w:rPr>
          <w:rFonts w:hint="cs"/>
          <w:rtl/>
        </w:rPr>
        <w:t xml:space="preserve">בחלק הראשון שואל רבה בר </w:t>
      </w:r>
      <w:proofErr w:type="spellStart"/>
      <w:r>
        <w:rPr>
          <w:rFonts w:hint="cs"/>
          <w:rtl/>
        </w:rPr>
        <w:t>אבוה</w:t>
      </w:r>
      <w:proofErr w:type="spellEnd"/>
      <w:r>
        <w:rPr>
          <w:rFonts w:hint="cs"/>
          <w:rtl/>
        </w:rPr>
        <w:t xml:space="preserve"> את אליהו שלוש שאלות, שהראשונה שבהן היא כאמור שאלת 'סידור בבעל חוב' שנידונה בסוגייתנו. את השאלה השלישית, שמתבססת על זהותו של אליהו ככהן</w:t>
      </w:r>
      <w:bookmarkStart w:id="5" w:name="_Ref170812145"/>
      <w:r w:rsidRPr="00A716C4">
        <w:rPr>
          <w:rStyle w:val="FootnoteReference"/>
          <w:rFonts w:eastAsiaTheme="majorEastAsia"/>
          <w:sz w:val="18"/>
          <w:szCs w:val="18"/>
          <w:rtl/>
        </w:rPr>
        <w:footnoteReference w:id="7"/>
      </w:r>
      <w:bookmarkEnd w:id="5"/>
      <w:r w:rsidRPr="00A716C4">
        <w:rPr>
          <w:rFonts w:hint="cs"/>
          <w:sz w:val="18"/>
          <w:szCs w:val="18"/>
          <w:rtl/>
        </w:rPr>
        <w:t xml:space="preserve"> </w:t>
      </w:r>
      <w:r>
        <w:rPr>
          <w:rFonts w:hint="cs"/>
          <w:rtl/>
        </w:rPr>
        <w:t xml:space="preserve">ותמהה על </w:t>
      </w:r>
      <w:r>
        <w:rPr>
          <w:rFonts w:hint="cs"/>
          <w:rtl/>
        </w:rPr>
        <w:lastRenderedPageBreak/>
        <w:t>הימצאותו בבית הקברות,</w:t>
      </w:r>
      <w:r w:rsidRPr="00A716C4">
        <w:rPr>
          <w:rStyle w:val="FootnoteReference"/>
          <w:rFonts w:eastAsiaTheme="majorEastAsia"/>
          <w:sz w:val="18"/>
          <w:szCs w:val="18"/>
          <w:rtl/>
        </w:rPr>
        <w:footnoteReference w:id="8"/>
      </w:r>
      <w:r w:rsidR="00A716C4">
        <w:rPr>
          <w:rFonts w:hint="cs"/>
          <w:rtl/>
        </w:rPr>
        <w:t xml:space="preserve"> מחזיר אליהו לשואל</w:t>
      </w:r>
      <w:r>
        <w:rPr>
          <w:rFonts w:hint="cs"/>
          <w:rtl/>
        </w:rPr>
        <w:t xml:space="preserve"> ומקשה על הידע החסר של הלה בסדר טהרות. </w:t>
      </w:r>
      <w:r w:rsidR="00D036CC">
        <w:rPr>
          <w:rFonts w:hint="cs"/>
          <w:rtl/>
        </w:rPr>
        <w:t>על שאלה זו</w:t>
      </w:r>
      <w:r w:rsidR="00A02097">
        <w:rPr>
          <w:rFonts w:hint="cs"/>
          <w:rtl/>
        </w:rPr>
        <w:t xml:space="preserve"> משיב רבה בר </w:t>
      </w:r>
      <w:proofErr w:type="spellStart"/>
      <w:r w:rsidR="00A02097">
        <w:rPr>
          <w:rFonts w:hint="cs"/>
          <w:rtl/>
        </w:rPr>
        <w:t>אבוה</w:t>
      </w:r>
      <w:proofErr w:type="spellEnd"/>
      <w:r w:rsidR="00A02097">
        <w:rPr>
          <w:rFonts w:hint="cs"/>
          <w:rtl/>
        </w:rPr>
        <w:t xml:space="preserve"> שמצבו הכלכלי הקשה אינו</w:t>
      </w:r>
      <w:r>
        <w:rPr>
          <w:rFonts w:hint="cs"/>
          <w:rtl/>
        </w:rPr>
        <w:t xml:space="preserve"> מאפשר לו ללמוד את כל חלקי התורה.</w:t>
      </w:r>
      <w:r w:rsidRPr="00A716C4">
        <w:rPr>
          <w:rStyle w:val="FootnoteReference"/>
          <w:rFonts w:eastAsiaTheme="majorEastAsia"/>
          <w:sz w:val="18"/>
          <w:szCs w:val="18"/>
          <w:rtl/>
        </w:rPr>
        <w:footnoteReference w:id="9"/>
      </w:r>
    </w:p>
    <w:p w:rsidR="00ED2FF1" w:rsidRDefault="00ED2FF1" w:rsidP="00D036CC">
      <w:pPr>
        <w:spacing w:line="480" w:lineRule="auto"/>
        <w:rPr>
          <w:rtl/>
        </w:rPr>
      </w:pPr>
      <w:r>
        <w:rPr>
          <w:rFonts w:hint="cs"/>
          <w:rtl/>
        </w:rPr>
        <w:t xml:space="preserve">בחלק השני מעלה אליהו את רבה בר </w:t>
      </w:r>
      <w:proofErr w:type="spellStart"/>
      <w:r>
        <w:rPr>
          <w:rFonts w:hint="cs"/>
          <w:rtl/>
        </w:rPr>
        <w:t>אבוה</w:t>
      </w:r>
      <w:proofErr w:type="spellEnd"/>
      <w:r>
        <w:rPr>
          <w:rFonts w:hint="cs"/>
          <w:rtl/>
        </w:rPr>
        <w:t xml:space="preserve"> לגן עדן כדי לאפשר לו לשפר את מצבו הכלכלי </w:t>
      </w:r>
      <w:r w:rsidR="00D036CC">
        <w:rPr>
          <w:rFonts w:hint="cs"/>
          <w:rtl/>
        </w:rPr>
        <w:t xml:space="preserve">באמצעות </w:t>
      </w:r>
      <w:r>
        <w:rPr>
          <w:rFonts w:hint="cs"/>
          <w:rtl/>
        </w:rPr>
        <w:t>ה</w:t>
      </w:r>
      <w:r w:rsidR="00A02097">
        <w:rPr>
          <w:rFonts w:hint="cs"/>
          <w:rtl/>
        </w:rPr>
        <w:t xml:space="preserve">עושר הקיים שם. ברם, לאחר שרבה בר </w:t>
      </w:r>
      <w:proofErr w:type="spellStart"/>
      <w:r w:rsidR="00A02097">
        <w:rPr>
          <w:rFonts w:hint="cs"/>
          <w:rtl/>
        </w:rPr>
        <w:t>אבוה</w:t>
      </w:r>
      <w:proofErr w:type="spellEnd"/>
      <w:r>
        <w:rPr>
          <w:rFonts w:hint="cs"/>
          <w:rtl/>
        </w:rPr>
        <w:t xml:space="preserve"> אוסף משם עלים</w:t>
      </w:r>
      <w:r w:rsidR="00A02097">
        <w:rPr>
          <w:rFonts w:hint="cs"/>
          <w:rtl/>
        </w:rPr>
        <w:t>,</w:t>
      </w:r>
      <w:r>
        <w:rPr>
          <w:rFonts w:hint="cs"/>
          <w:rtl/>
        </w:rPr>
        <w:t xml:space="preserve"> הוא שו</w:t>
      </w:r>
      <w:r w:rsidR="0004533F">
        <w:rPr>
          <w:rFonts w:hint="cs"/>
          <w:rtl/>
        </w:rPr>
        <w:t>מע קול שמכריז שהוא גורע מחלקו בעולם הבא</w:t>
      </w:r>
      <w:r w:rsidR="00A02097">
        <w:rPr>
          <w:rFonts w:hint="cs"/>
          <w:rtl/>
        </w:rPr>
        <w:t>, ו</w:t>
      </w:r>
      <w:r w:rsidR="00771BD7">
        <w:rPr>
          <w:rFonts w:hint="cs"/>
          <w:rtl/>
        </w:rPr>
        <w:t>לכן השיב</w:t>
      </w:r>
      <w:r>
        <w:rPr>
          <w:rFonts w:hint="cs"/>
          <w:rtl/>
        </w:rPr>
        <w:t xml:space="preserve"> את העל</w:t>
      </w:r>
      <w:r w:rsidR="00A02097">
        <w:rPr>
          <w:rFonts w:hint="cs"/>
          <w:rtl/>
        </w:rPr>
        <w:t>ים</w:t>
      </w:r>
      <w:r w:rsidR="00320D73">
        <w:rPr>
          <w:rFonts w:hint="cs"/>
          <w:rtl/>
        </w:rPr>
        <w:t xml:space="preserve"> שלקח. למרות זאת, הגלימה </w:t>
      </w:r>
      <w:r w:rsidR="00D036CC">
        <w:rPr>
          <w:rFonts w:hint="cs"/>
          <w:rtl/>
        </w:rPr>
        <w:t xml:space="preserve">שלו, </w:t>
      </w:r>
      <w:r w:rsidR="00320D73">
        <w:rPr>
          <w:rFonts w:hint="cs"/>
          <w:rtl/>
        </w:rPr>
        <w:t>ש</w:t>
      </w:r>
      <w:r w:rsidR="00A02097">
        <w:rPr>
          <w:rFonts w:hint="cs"/>
          <w:rtl/>
        </w:rPr>
        <w:t>ספגה א</w:t>
      </w:r>
      <w:r w:rsidR="00771BD7">
        <w:rPr>
          <w:rFonts w:hint="cs"/>
          <w:rtl/>
        </w:rPr>
        <w:t xml:space="preserve">ת </w:t>
      </w:r>
      <w:r>
        <w:rPr>
          <w:rFonts w:hint="cs"/>
          <w:rtl/>
        </w:rPr>
        <w:t>ריח</w:t>
      </w:r>
      <w:r w:rsidRPr="00A716C4">
        <w:rPr>
          <w:rStyle w:val="FootnoteReference"/>
          <w:rFonts w:eastAsiaTheme="majorEastAsia"/>
          <w:sz w:val="18"/>
          <w:szCs w:val="18"/>
          <w:rtl/>
        </w:rPr>
        <w:footnoteReference w:id="10"/>
      </w:r>
      <w:r w:rsidRPr="00A716C4">
        <w:rPr>
          <w:rFonts w:hint="cs"/>
          <w:sz w:val="18"/>
          <w:szCs w:val="18"/>
          <w:rtl/>
        </w:rPr>
        <w:t xml:space="preserve"> </w:t>
      </w:r>
      <w:r w:rsidR="00A716C4">
        <w:rPr>
          <w:rFonts w:hint="cs"/>
          <w:rtl/>
        </w:rPr>
        <w:t>העלים, נמכרת תמורת סכום גדול, אשר אותו</w:t>
      </w:r>
      <w:r>
        <w:rPr>
          <w:rFonts w:hint="cs"/>
          <w:rtl/>
        </w:rPr>
        <w:t xml:space="preserve"> מחלק רבה בר </w:t>
      </w:r>
      <w:proofErr w:type="spellStart"/>
      <w:r>
        <w:rPr>
          <w:rFonts w:hint="cs"/>
          <w:rtl/>
        </w:rPr>
        <w:t>אבוה</w:t>
      </w:r>
      <w:proofErr w:type="spellEnd"/>
      <w:r>
        <w:rPr>
          <w:rFonts w:hint="cs"/>
          <w:rtl/>
        </w:rPr>
        <w:t xml:space="preserve"> לחתניו.</w:t>
      </w:r>
    </w:p>
    <w:p w:rsidR="00ED2FF1" w:rsidRPr="00A716C4" w:rsidRDefault="00ED2FF1" w:rsidP="004F7FD2">
      <w:pPr>
        <w:pStyle w:val="Heading3"/>
        <w:spacing w:line="480" w:lineRule="auto"/>
        <w:jc w:val="both"/>
        <w:rPr>
          <w:b w:val="0"/>
          <w:bCs w:val="0"/>
          <w:sz w:val="28"/>
          <w:u w:val="single"/>
          <w:rtl/>
        </w:rPr>
      </w:pPr>
      <w:bookmarkStart w:id="6" w:name="_Toc217407987"/>
      <w:r w:rsidRPr="00A716C4">
        <w:rPr>
          <w:rFonts w:hint="cs"/>
          <w:b w:val="0"/>
          <w:bCs w:val="0"/>
          <w:sz w:val="28"/>
          <w:u w:val="single"/>
          <w:rtl/>
        </w:rPr>
        <w:t>עיצובו של הסיפור</w:t>
      </w:r>
      <w:bookmarkEnd w:id="6"/>
      <w:r w:rsidR="00A716C4" w:rsidRPr="00A716C4">
        <w:rPr>
          <w:rFonts w:hint="cs"/>
          <w:b w:val="0"/>
          <w:bCs w:val="0"/>
          <w:sz w:val="28"/>
          <w:u w:val="single"/>
          <w:rtl/>
        </w:rPr>
        <w:t>:</w:t>
      </w:r>
    </w:p>
    <w:p w:rsidR="00ED2FF1" w:rsidRPr="00DC159C" w:rsidRDefault="00ED2FF1" w:rsidP="004F7FD2">
      <w:pPr>
        <w:spacing w:line="480" w:lineRule="auto"/>
        <w:rPr>
          <w:rtl/>
        </w:rPr>
      </w:pPr>
      <w:r>
        <w:rPr>
          <w:rFonts w:hint="cs"/>
          <w:rtl/>
        </w:rPr>
        <w:t xml:space="preserve">א. הפתיחה </w:t>
      </w:r>
      <w:r>
        <w:rPr>
          <w:rtl/>
        </w:rPr>
        <w:t>–</w:t>
      </w:r>
      <w:r>
        <w:rPr>
          <w:rFonts w:hint="cs"/>
          <w:rtl/>
        </w:rPr>
        <w:t xml:space="preserve"> בית הקברות</w:t>
      </w:r>
    </w:p>
    <w:p w:rsidR="00ED2FF1" w:rsidRDefault="00ED2FF1" w:rsidP="0004533F">
      <w:pPr>
        <w:spacing w:line="480" w:lineRule="auto"/>
        <w:rPr>
          <w:rtl/>
        </w:rPr>
      </w:pPr>
      <w:r>
        <w:rPr>
          <w:rFonts w:hint="cs"/>
          <w:rtl/>
        </w:rPr>
        <w:lastRenderedPageBreak/>
        <w:t>כאמור,</w:t>
      </w:r>
      <w:r w:rsidR="00A716C4">
        <w:rPr>
          <w:rFonts w:hint="cs"/>
          <w:rtl/>
        </w:rPr>
        <w:t xml:space="preserve"> הסיפור פותח</w:t>
      </w:r>
      <w:r>
        <w:rPr>
          <w:rFonts w:hint="cs"/>
          <w:rtl/>
        </w:rPr>
        <w:t xml:space="preserve"> במפגש בין רבה בר </w:t>
      </w:r>
      <w:proofErr w:type="spellStart"/>
      <w:r>
        <w:rPr>
          <w:rFonts w:hint="cs"/>
          <w:rtl/>
        </w:rPr>
        <w:t>אבוה</w:t>
      </w:r>
      <w:proofErr w:type="spellEnd"/>
      <w:r>
        <w:rPr>
          <w:rFonts w:hint="cs"/>
          <w:rtl/>
        </w:rPr>
        <w:t xml:space="preserve"> לאליהו</w:t>
      </w:r>
      <w:r w:rsidR="00A716C4">
        <w:rPr>
          <w:rFonts w:hint="cs"/>
          <w:rtl/>
        </w:rPr>
        <w:t xml:space="preserve"> ה</w:t>
      </w:r>
      <w:r>
        <w:rPr>
          <w:rFonts w:hint="cs"/>
          <w:rtl/>
        </w:rPr>
        <w:t>מת</w:t>
      </w:r>
      <w:r w:rsidR="0004533F">
        <w:rPr>
          <w:rFonts w:hint="cs"/>
          <w:rtl/>
        </w:rPr>
        <w:t>רחש בבית קברות של גויים. פרט זה</w:t>
      </w:r>
      <w:r w:rsidR="00D036CC">
        <w:rPr>
          <w:rFonts w:hint="cs"/>
          <w:rtl/>
        </w:rPr>
        <w:t>,</w:t>
      </w:r>
      <w:r>
        <w:rPr>
          <w:rFonts w:hint="cs"/>
          <w:rtl/>
        </w:rPr>
        <w:t xml:space="preserve"> שחשיבותו מתבררת בהמשך החלק הראשון</w:t>
      </w:r>
      <w:r w:rsidR="0004533F">
        <w:rPr>
          <w:rFonts w:hint="cs"/>
          <w:rtl/>
        </w:rPr>
        <w:t>,</w:t>
      </w:r>
      <w:r>
        <w:rPr>
          <w:rFonts w:hint="cs"/>
          <w:rtl/>
        </w:rPr>
        <w:t xml:space="preserve"> הוא מפתיע כשלעצמו, מכיוון שבית הקברות אינו מופיע בדרך כלל בסיפורי חז"ל כמקום מפגש עם אליהו.</w:t>
      </w:r>
      <w:r w:rsidRPr="0004533F">
        <w:rPr>
          <w:rStyle w:val="FootnoteReference"/>
          <w:rFonts w:eastAsiaTheme="majorEastAsia"/>
          <w:sz w:val="18"/>
          <w:szCs w:val="18"/>
          <w:rtl/>
        </w:rPr>
        <w:footnoteReference w:id="11"/>
      </w:r>
      <w:r w:rsidRPr="0004533F">
        <w:rPr>
          <w:rFonts w:hint="cs"/>
          <w:sz w:val="18"/>
          <w:szCs w:val="18"/>
          <w:rtl/>
        </w:rPr>
        <w:t xml:space="preserve"> </w:t>
      </w:r>
      <w:r>
        <w:rPr>
          <w:rFonts w:hint="cs"/>
          <w:rtl/>
        </w:rPr>
        <w:t>קיימים מספר סיפורים על חכמים שמבקרים בבית הקברות ללא קשר לאליהו, ו</w:t>
      </w:r>
      <w:r w:rsidR="0004533F">
        <w:rPr>
          <w:rFonts w:hint="cs"/>
          <w:rtl/>
        </w:rPr>
        <w:t>לרוב לביקורים אלה ישנה תכלית מסוימת ומפורשת</w:t>
      </w:r>
      <w:r>
        <w:rPr>
          <w:rFonts w:hint="cs"/>
          <w:rtl/>
        </w:rPr>
        <w:t>,</w:t>
      </w:r>
      <w:r w:rsidRPr="001D7104">
        <w:rPr>
          <w:rStyle w:val="FootnoteReference"/>
          <w:rFonts w:eastAsiaTheme="majorEastAsia"/>
          <w:sz w:val="18"/>
          <w:szCs w:val="18"/>
          <w:rtl/>
        </w:rPr>
        <w:footnoteReference w:id="12"/>
      </w:r>
      <w:r w:rsidRPr="001D7104">
        <w:rPr>
          <w:rFonts w:hint="cs"/>
          <w:sz w:val="18"/>
          <w:szCs w:val="18"/>
          <w:rtl/>
        </w:rPr>
        <w:t xml:space="preserve"> </w:t>
      </w:r>
      <w:r>
        <w:rPr>
          <w:rFonts w:hint="cs"/>
          <w:rtl/>
        </w:rPr>
        <w:t>או שבית הקברות ממלא תפקיד מרכזי בסיפור.</w:t>
      </w:r>
      <w:r w:rsidRPr="001D7104">
        <w:rPr>
          <w:rStyle w:val="FootnoteReference"/>
          <w:rFonts w:eastAsiaTheme="majorEastAsia"/>
          <w:sz w:val="18"/>
          <w:szCs w:val="18"/>
          <w:rtl/>
        </w:rPr>
        <w:footnoteReference w:id="13"/>
      </w:r>
      <w:r>
        <w:rPr>
          <w:rFonts w:hint="cs"/>
          <w:rtl/>
        </w:rPr>
        <w:t xml:space="preserve"> בסיפור הנידון כאן</w:t>
      </w:r>
      <w:r w:rsidR="0004533F">
        <w:rPr>
          <w:rFonts w:hint="cs"/>
          <w:rtl/>
        </w:rPr>
        <w:t>,</w:t>
      </w:r>
      <w:r>
        <w:rPr>
          <w:rFonts w:hint="cs"/>
          <w:rtl/>
        </w:rPr>
        <w:t xml:space="preserve"> הז</w:t>
      </w:r>
      <w:r w:rsidR="0004533F">
        <w:rPr>
          <w:rFonts w:hint="cs"/>
          <w:rtl/>
        </w:rPr>
        <w:t>כרת בית הקברות כמקום המפגש נועד</w:t>
      </w:r>
      <w:r w:rsidR="00D036CC">
        <w:rPr>
          <w:rFonts w:hint="cs"/>
          <w:rtl/>
        </w:rPr>
        <w:t>,</w:t>
      </w:r>
      <w:r>
        <w:rPr>
          <w:rFonts w:hint="cs"/>
          <w:rtl/>
        </w:rPr>
        <w:t xml:space="preserve"> ככל הנראה, בעיקר כרקע לשאלה השלישית, שמתייחסת ל</w:t>
      </w:r>
      <w:r w:rsidR="0004533F">
        <w:rPr>
          <w:rFonts w:hint="cs"/>
          <w:rtl/>
        </w:rPr>
        <w:t>מקום זה. ברם, בסיפור לא מתבררת במפורש סיבת הגעתן של הדמויות אל בית הקברות</w:t>
      </w:r>
      <w:r>
        <w:rPr>
          <w:rFonts w:hint="cs"/>
          <w:rtl/>
        </w:rPr>
        <w:t xml:space="preserve">. </w:t>
      </w:r>
    </w:p>
    <w:p w:rsidR="00ED2FF1" w:rsidRDefault="00ED2FF1" w:rsidP="001D7104">
      <w:pPr>
        <w:spacing w:line="480" w:lineRule="auto"/>
        <w:rPr>
          <w:rtl/>
        </w:rPr>
      </w:pPr>
      <w:r>
        <w:rPr>
          <w:rFonts w:hint="cs"/>
          <w:rtl/>
        </w:rPr>
        <w:t>אפשר שלשהייתן של הדמויות בבית הקברות נועדה משמעות סמלית. באופן כללי,</w:t>
      </w:r>
      <w:r w:rsidR="001D7104">
        <w:rPr>
          <w:rFonts w:hint="cs"/>
          <w:rtl/>
        </w:rPr>
        <w:t xml:space="preserve"> לבית הקברות נודעו בספרות חז"ל, </w:t>
      </w:r>
      <w:r>
        <w:rPr>
          <w:rFonts w:hint="cs"/>
          <w:rtl/>
        </w:rPr>
        <w:t xml:space="preserve">כמו גם </w:t>
      </w:r>
      <w:r w:rsidR="001D7104">
        <w:rPr>
          <w:rFonts w:hint="cs"/>
          <w:rtl/>
        </w:rPr>
        <w:t>בספרות ובתרבות היהודית לדורותיה,</w:t>
      </w:r>
      <w:r>
        <w:rPr>
          <w:rFonts w:hint="cs"/>
          <w:rtl/>
        </w:rPr>
        <w:t xml:space="preserve"> </w:t>
      </w:r>
      <w:r>
        <w:rPr>
          <w:rFonts w:hint="cs"/>
          <w:rtl/>
        </w:rPr>
        <w:lastRenderedPageBreak/>
        <w:t>משמעויות סמליות שונות, כפי שהראה א' בר לבב.</w:t>
      </w:r>
      <w:bookmarkStart w:id="7" w:name="_Ref170812118"/>
      <w:r w:rsidRPr="001D7104">
        <w:rPr>
          <w:rStyle w:val="FootnoteReference"/>
          <w:rFonts w:eastAsiaTheme="majorEastAsia"/>
          <w:sz w:val="18"/>
          <w:szCs w:val="18"/>
          <w:rtl/>
        </w:rPr>
        <w:footnoteReference w:id="14"/>
      </w:r>
      <w:bookmarkEnd w:id="7"/>
      <w:r w:rsidRPr="001D7104">
        <w:rPr>
          <w:rFonts w:hint="cs"/>
          <w:sz w:val="18"/>
          <w:szCs w:val="18"/>
          <w:rtl/>
        </w:rPr>
        <w:t xml:space="preserve"> </w:t>
      </w:r>
      <w:r>
        <w:rPr>
          <w:rFonts w:hint="cs"/>
          <w:rtl/>
        </w:rPr>
        <w:t xml:space="preserve">למשל, בר לבב מצביע על כך שבדורות שונים נתפס בית הקברות כמעין שער בין העולמות, עולם החיים ועולם המתים, וכן כמרכז של תקשורת בין </w:t>
      </w:r>
      <w:r w:rsidR="001D7104">
        <w:rPr>
          <w:rFonts w:hint="cs"/>
          <w:rtl/>
        </w:rPr>
        <w:t xml:space="preserve">שני </w:t>
      </w:r>
      <w:r>
        <w:rPr>
          <w:rFonts w:hint="cs"/>
          <w:rtl/>
        </w:rPr>
        <w:t>העולמות.</w:t>
      </w:r>
      <w:r w:rsidRPr="001D7104">
        <w:rPr>
          <w:rStyle w:val="FootnoteReference"/>
          <w:rFonts w:eastAsiaTheme="majorEastAsia"/>
          <w:sz w:val="18"/>
          <w:szCs w:val="18"/>
          <w:rtl/>
        </w:rPr>
        <w:footnoteReference w:id="15"/>
      </w:r>
      <w:r w:rsidR="00320D73">
        <w:rPr>
          <w:rFonts w:hint="cs"/>
          <w:rtl/>
        </w:rPr>
        <w:t xml:space="preserve"> אם אכן כך תפסו</w:t>
      </w:r>
      <w:r>
        <w:rPr>
          <w:rFonts w:hint="cs"/>
          <w:rtl/>
        </w:rPr>
        <w:t xml:space="preserve"> חז"ל את בית הקברות</w:t>
      </w:r>
      <w:r w:rsidRPr="001D7104">
        <w:rPr>
          <w:rStyle w:val="FootnoteReference"/>
          <w:rFonts w:eastAsiaTheme="majorEastAsia"/>
          <w:sz w:val="18"/>
          <w:szCs w:val="18"/>
          <w:rtl/>
        </w:rPr>
        <w:footnoteReference w:id="16"/>
      </w:r>
      <w:r w:rsidR="001D7104">
        <w:rPr>
          <w:rFonts w:hint="cs"/>
          <w:rtl/>
        </w:rPr>
        <w:t>, אך</w:t>
      </w:r>
      <w:r w:rsidR="00320D73">
        <w:rPr>
          <w:rFonts w:hint="cs"/>
          <w:rtl/>
        </w:rPr>
        <w:t xml:space="preserve"> טבעי הוא למצוא בו את אליהו</w:t>
      </w:r>
      <w:r w:rsidR="00D036CC">
        <w:rPr>
          <w:rFonts w:hint="cs"/>
          <w:rtl/>
        </w:rPr>
        <w:t xml:space="preserve"> הנביא</w:t>
      </w:r>
      <w:r w:rsidR="00320D73">
        <w:rPr>
          <w:rFonts w:hint="cs"/>
          <w:rtl/>
        </w:rPr>
        <w:t>,</w:t>
      </w:r>
      <w:r w:rsidR="001D7104">
        <w:rPr>
          <w:rFonts w:hint="cs"/>
          <w:rtl/>
        </w:rPr>
        <w:t xml:space="preserve"> </w:t>
      </w:r>
      <w:r w:rsidR="00320D73">
        <w:rPr>
          <w:rFonts w:hint="cs"/>
          <w:rtl/>
        </w:rPr>
        <w:t>ה</w:t>
      </w:r>
      <w:r w:rsidR="001D7104">
        <w:rPr>
          <w:rFonts w:hint="cs"/>
          <w:rtl/>
        </w:rPr>
        <w:t>נע בי</w:t>
      </w:r>
      <w:r w:rsidR="00320D73">
        <w:rPr>
          <w:rFonts w:hint="cs"/>
          <w:rtl/>
        </w:rPr>
        <w:t>ן</w:t>
      </w:r>
      <w:r>
        <w:rPr>
          <w:rFonts w:hint="cs"/>
          <w:rtl/>
        </w:rPr>
        <w:t xml:space="preserve"> העולמות.</w:t>
      </w:r>
      <w:r w:rsidRPr="001D7104">
        <w:rPr>
          <w:rStyle w:val="FootnoteReference"/>
          <w:rFonts w:eastAsiaTheme="majorEastAsia"/>
          <w:sz w:val="18"/>
          <w:szCs w:val="18"/>
          <w:rtl/>
        </w:rPr>
        <w:footnoteReference w:id="17"/>
      </w:r>
      <w:r w:rsidRPr="001D7104">
        <w:rPr>
          <w:rFonts w:hint="cs"/>
          <w:sz w:val="18"/>
          <w:szCs w:val="18"/>
          <w:rtl/>
        </w:rPr>
        <w:t xml:space="preserve"> </w:t>
      </w:r>
      <w:r>
        <w:rPr>
          <w:rFonts w:hint="cs"/>
          <w:rtl/>
        </w:rPr>
        <w:t>באופן ספציפי לסיפור הנוכחי, יתכן שמיקום המפגש בבית הקברות קשור למעבר לגן עדן שמתרחש בחלקו השני של הסיפור.</w:t>
      </w:r>
    </w:p>
    <w:p w:rsidR="00ED2FF1" w:rsidRDefault="00ED2FF1" w:rsidP="001D7104">
      <w:pPr>
        <w:spacing w:line="480" w:lineRule="auto"/>
        <w:rPr>
          <w:rtl/>
        </w:rPr>
      </w:pPr>
      <w:r>
        <w:rPr>
          <w:rFonts w:hint="cs"/>
          <w:rtl/>
        </w:rPr>
        <w:t>למפגש בבית הקברות ב</w:t>
      </w:r>
      <w:r w:rsidR="001D7104">
        <w:rPr>
          <w:rFonts w:hint="cs"/>
          <w:rtl/>
        </w:rPr>
        <w:t>סיפור תיתכן גם משמעות סמלית אחרת</w:t>
      </w:r>
      <w:r>
        <w:rPr>
          <w:rFonts w:hint="cs"/>
          <w:rtl/>
        </w:rPr>
        <w:t>. בית הקברות נמצא</w:t>
      </w:r>
      <w:r w:rsidR="001D7104">
        <w:rPr>
          <w:rFonts w:hint="cs"/>
          <w:rtl/>
        </w:rPr>
        <w:t xml:space="preserve"> מחוץ לעיר לא רק מבחינה פיזית, אלא גם מבחינה תודעתית. בתור מקום המרוחק ממרכז החיים, בית הקברות מקבץ אליו אנשים אשר נדחו לשולי החברה מסיבות שונות, או אנשים ה</w:t>
      </w:r>
      <w:r>
        <w:rPr>
          <w:rFonts w:hint="cs"/>
          <w:rtl/>
        </w:rPr>
        <w:t>נמצאים במצוקה</w:t>
      </w:r>
      <w:r w:rsidR="00D036CC">
        <w:rPr>
          <w:rFonts w:hint="cs"/>
          <w:rtl/>
        </w:rPr>
        <w:t xml:space="preserve"> (ראו למשל את סיפור החסיד בבית הקברות, שעסקנו בו באחד השיעורים הקודמים השנה)</w:t>
      </w:r>
      <w:r>
        <w:rPr>
          <w:rFonts w:hint="cs"/>
          <w:rtl/>
        </w:rPr>
        <w:t>. אחת הסיבות השכיחות למצוקה מסוג זה היא עוני. ייתכן שיש בפרט זה בסיפור רמז מקדים למצבו הכלכלי הרעוע של רבה ב</w:t>
      </w:r>
      <w:r w:rsidR="001D7104">
        <w:rPr>
          <w:rFonts w:hint="cs"/>
          <w:rtl/>
        </w:rPr>
        <w:t xml:space="preserve">ר </w:t>
      </w:r>
      <w:proofErr w:type="spellStart"/>
      <w:r w:rsidR="001D7104">
        <w:rPr>
          <w:rFonts w:hint="cs"/>
          <w:rtl/>
        </w:rPr>
        <w:t>אבוה</w:t>
      </w:r>
      <w:proofErr w:type="spellEnd"/>
      <w:r w:rsidR="001D7104">
        <w:rPr>
          <w:rFonts w:hint="cs"/>
          <w:rtl/>
        </w:rPr>
        <w:t>, שימלא תפקיד מרכזי בהמשך. הצעה זו היא</w:t>
      </w:r>
      <w:r>
        <w:rPr>
          <w:rFonts w:hint="cs"/>
          <w:rtl/>
        </w:rPr>
        <w:t xml:space="preserve"> </w:t>
      </w:r>
      <w:r>
        <w:rPr>
          <w:rFonts w:hint="cs"/>
          <w:rtl/>
        </w:rPr>
        <w:lastRenderedPageBreak/>
        <w:t xml:space="preserve">על </w:t>
      </w:r>
      <w:r w:rsidR="001D7104">
        <w:rPr>
          <w:rFonts w:hint="cs"/>
          <w:rtl/>
        </w:rPr>
        <w:t>דרך דברי האמוראים שבגמרא בתענית</w:t>
      </w:r>
      <w:r w:rsidR="003F513D">
        <w:rPr>
          <w:rFonts w:hint="cs"/>
          <w:rtl/>
        </w:rPr>
        <w:t>, שמסבירה את היציאה לבית הקברות בעת צרה</w:t>
      </w:r>
      <w:r w:rsidR="001D7104">
        <w:rPr>
          <w:rFonts w:hint="cs"/>
          <w:rtl/>
        </w:rPr>
        <w:t>:</w:t>
      </w:r>
    </w:p>
    <w:p w:rsidR="00ED2FF1" w:rsidRDefault="00ED2FF1" w:rsidP="003F513D">
      <w:pPr>
        <w:spacing w:line="480" w:lineRule="auto"/>
        <w:ind w:left="566"/>
        <w:rPr>
          <w:rFonts w:ascii="Narkisim"/>
          <w:rtl/>
        </w:rPr>
      </w:pPr>
      <w:r>
        <w:rPr>
          <w:rFonts w:ascii="Narkisim" w:hint="eastAsia"/>
          <w:color w:val="000000"/>
          <w:rtl/>
        </w:rPr>
        <w:t>למה</w:t>
      </w:r>
      <w:r>
        <w:rPr>
          <w:rFonts w:ascii="Narkisim"/>
          <w:color w:val="000000"/>
          <w:rtl/>
        </w:rPr>
        <w:t xml:space="preserve"> </w:t>
      </w:r>
      <w:proofErr w:type="spellStart"/>
      <w:r>
        <w:rPr>
          <w:rFonts w:ascii="Narkisim" w:hint="eastAsia"/>
          <w:color w:val="000000"/>
          <w:rtl/>
        </w:rPr>
        <w:t>יוצאין</w:t>
      </w:r>
      <w:proofErr w:type="spellEnd"/>
      <w:r>
        <w:rPr>
          <w:rFonts w:ascii="Narkisim"/>
          <w:color w:val="000000"/>
          <w:rtl/>
        </w:rPr>
        <w:t xml:space="preserve"> </w:t>
      </w:r>
      <w:r>
        <w:rPr>
          <w:rFonts w:ascii="Narkisim" w:hint="eastAsia"/>
          <w:color w:val="000000"/>
          <w:rtl/>
        </w:rPr>
        <w:t>לבית</w:t>
      </w:r>
      <w:r>
        <w:rPr>
          <w:rFonts w:ascii="Narkisim"/>
          <w:color w:val="000000"/>
          <w:rtl/>
        </w:rPr>
        <w:t xml:space="preserve"> </w:t>
      </w:r>
      <w:r>
        <w:rPr>
          <w:rFonts w:ascii="Narkisim" w:hint="eastAsia"/>
          <w:color w:val="000000"/>
          <w:rtl/>
        </w:rPr>
        <w:t>הקברות</w:t>
      </w:r>
      <w:r>
        <w:rPr>
          <w:rFonts w:ascii="Narkisim"/>
          <w:color w:val="000000"/>
          <w:rtl/>
        </w:rPr>
        <w:t xml:space="preserve">? </w:t>
      </w:r>
      <w:r>
        <w:rPr>
          <w:rFonts w:ascii="Narkisim" w:hint="eastAsia"/>
          <w:color w:val="000000"/>
          <w:rtl/>
        </w:rPr>
        <w:t>פליגי</w:t>
      </w:r>
      <w:r>
        <w:rPr>
          <w:rFonts w:ascii="Narkisim"/>
          <w:color w:val="000000"/>
          <w:rtl/>
        </w:rPr>
        <w:t xml:space="preserve"> </w:t>
      </w:r>
      <w:r>
        <w:rPr>
          <w:rFonts w:ascii="Narkisim" w:hint="eastAsia"/>
          <w:color w:val="000000"/>
          <w:rtl/>
        </w:rPr>
        <w:t>בה</w:t>
      </w:r>
      <w:r>
        <w:rPr>
          <w:rFonts w:ascii="Narkisim"/>
          <w:color w:val="000000"/>
          <w:rtl/>
        </w:rPr>
        <w:t xml:space="preserve"> </w:t>
      </w:r>
      <w:r>
        <w:rPr>
          <w:rFonts w:ascii="Narkisim" w:hint="eastAsia"/>
          <w:color w:val="000000"/>
          <w:rtl/>
        </w:rPr>
        <w:t>רבי</w:t>
      </w:r>
      <w:r>
        <w:rPr>
          <w:rFonts w:ascii="Narkisim"/>
          <w:color w:val="000000"/>
          <w:rtl/>
        </w:rPr>
        <w:t xml:space="preserve"> </w:t>
      </w:r>
      <w:r>
        <w:rPr>
          <w:rFonts w:ascii="Narkisim" w:hint="eastAsia"/>
          <w:color w:val="000000"/>
          <w:rtl/>
        </w:rPr>
        <w:t>לוי</w:t>
      </w:r>
      <w:r>
        <w:rPr>
          <w:rFonts w:ascii="Narkisim"/>
          <w:color w:val="000000"/>
          <w:rtl/>
        </w:rPr>
        <w:t xml:space="preserve"> </w:t>
      </w:r>
      <w:r>
        <w:rPr>
          <w:rFonts w:ascii="Narkisim" w:hint="eastAsia"/>
          <w:color w:val="000000"/>
          <w:rtl/>
        </w:rPr>
        <w:t>בר</w:t>
      </w:r>
      <w:r>
        <w:rPr>
          <w:rFonts w:ascii="Narkisim"/>
          <w:color w:val="000000"/>
          <w:rtl/>
        </w:rPr>
        <w:t xml:space="preserve"> </w:t>
      </w:r>
      <w:r>
        <w:rPr>
          <w:rFonts w:ascii="Narkisim" w:hint="eastAsia"/>
          <w:color w:val="000000"/>
          <w:rtl/>
        </w:rPr>
        <w:t>חמא</w:t>
      </w:r>
      <w:r>
        <w:rPr>
          <w:rFonts w:ascii="Narkisim"/>
          <w:color w:val="000000"/>
          <w:rtl/>
        </w:rPr>
        <w:t xml:space="preserve"> </w:t>
      </w:r>
      <w:r>
        <w:rPr>
          <w:rFonts w:ascii="Narkisim" w:hint="eastAsia"/>
          <w:color w:val="000000"/>
          <w:rtl/>
        </w:rPr>
        <w:t>ורבי</w:t>
      </w:r>
      <w:r>
        <w:rPr>
          <w:rFonts w:ascii="Narkisim"/>
          <w:color w:val="000000"/>
          <w:rtl/>
        </w:rPr>
        <w:t xml:space="preserve"> </w:t>
      </w:r>
      <w:r>
        <w:rPr>
          <w:rFonts w:ascii="Narkisim" w:hint="eastAsia"/>
          <w:color w:val="000000"/>
          <w:rtl/>
        </w:rPr>
        <w:t>חנינא</w:t>
      </w:r>
      <w:r>
        <w:rPr>
          <w:rFonts w:ascii="Narkisim"/>
          <w:color w:val="000000"/>
          <w:rtl/>
        </w:rPr>
        <w:t xml:space="preserve">. </w:t>
      </w:r>
      <w:r>
        <w:rPr>
          <w:rFonts w:ascii="Narkisim" w:hint="eastAsia"/>
          <w:color w:val="000000"/>
          <w:rtl/>
        </w:rPr>
        <w:t>חד</w:t>
      </w:r>
      <w:r>
        <w:rPr>
          <w:rFonts w:ascii="Narkisim"/>
          <w:color w:val="000000"/>
          <w:rtl/>
        </w:rPr>
        <w:t xml:space="preserve"> </w:t>
      </w:r>
      <w:r>
        <w:rPr>
          <w:rFonts w:ascii="Narkisim" w:hint="eastAsia"/>
          <w:color w:val="000000"/>
          <w:rtl/>
        </w:rPr>
        <w:t>אמר</w:t>
      </w:r>
      <w:r>
        <w:rPr>
          <w:rFonts w:ascii="Narkisim"/>
          <w:color w:val="000000"/>
          <w:rtl/>
        </w:rPr>
        <w:t xml:space="preserve">: </w:t>
      </w:r>
      <w:r>
        <w:rPr>
          <w:rFonts w:ascii="Narkisim" w:hint="eastAsia"/>
          <w:color w:val="000000"/>
          <w:rtl/>
        </w:rPr>
        <w:t>הרי</w:t>
      </w:r>
      <w:r>
        <w:rPr>
          <w:rFonts w:ascii="Narkisim"/>
          <w:color w:val="000000"/>
          <w:rtl/>
        </w:rPr>
        <w:t xml:space="preserve"> </w:t>
      </w:r>
      <w:r>
        <w:rPr>
          <w:rFonts w:ascii="Narkisim" w:hint="eastAsia"/>
          <w:color w:val="000000"/>
          <w:rtl/>
        </w:rPr>
        <w:t>אנו</w:t>
      </w:r>
      <w:r>
        <w:rPr>
          <w:rFonts w:ascii="Narkisim"/>
          <w:color w:val="000000"/>
          <w:rtl/>
        </w:rPr>
        <w:t xml:space="preserve"> </w:t>
      </w:r>
      <w:proofErr w:type="spellStart"/>
      <w:r>
        <w:rPr>
          <w:rFonts w:ascii="Narkisim" w:hint="eastAsia"/>
          <w:color w:val="000000"/>
          <w:rtl/>
        </w:rPr>
        <w:t>חשובין</w:t>
      </w:r>
      <w:proofErr w:type="spellEnd"/>
      <w:r>
        <w:rPr>
          <w:rFonts w:ascii="Narkisim"/>
          <w:color w:val="000000"/>
          <w:rtl/>
        </w:rPr>
        <w:t xml:space="preserve"> </w:t>
      </w:r>
      <w:r>
        <w:rPr>
          <w:rFonts w:ascii="Narkisim" w:hint="eastAsia"/>
          <w:color w:val="000000"/>
          <w:rtl/>
        </w:rPr>
        <w:t>לפניך</w:t>
      </w:r>
      <w:r>
        <w:rPr>
          <w:rFonts w:ascii="Narkisim"/>
          <w:color w:val="000000"/>
          <w:rtl/>
        </w:rPr>
        <w:t xml:space="preserve"> </w:t>
      </w:r>
      <w:r>
        <w:rPr>
          <w:rFonts w:ascii="Narkisim" w:hint="eastAsia"/>
          <w:color w:val="000000"/>
          <w:rtl/>
        </w:rPr>
        <w:t>כמתים</w:t>
      </w:r>
      <w:r>
        <w:rPr>
          <w:rFonts w:ascii="Narkisim"/>
          <w:color w:val="000000"/>
          <w:rtl/>
        </w:rPr>
        <w:t xml:space="preserve">, </w:t>
      </w:r>
      <w:r>
        <w:rPr>
          <w:rFonts w:ascii="Narkisim" w:hint="eastAsia"/>
          <w:color w:val="000000"/>
          <w:rtl/>
        </w:rPr>
        <w:t>וחד</w:t>
      </w:r>
      <w:r>
        <w:rPr>
          <w:rFonts w:ascii="Narkisim"/>
          <w:color w:val="000000"/>
          <w:rtl/>
        </w:rPr>
        <w:t xml:space="preserve"> </w:t>
      </w:r>
      <w:r>
        <w:rPr>
          <w:rFonts w:ascii="Narkisim" w:hint="eastAsia"/>
          <w:color w:val="000000"/>
          <w:rtl/>
        </w:rPr>
        <w:t>אמר</w:t>
      </w:r>
      <w:r>
        <w:rPr>
          <w:rFonts w:ascii="Narkisim"/>
          <w:color w:val="000000"/>
          <w:rtl/>
        </w:rPr>
        <w:t xml:space="preserve">: </w:t>
      </w:r>
      <w:r>
        <w:rPr>
          <w:rFonts w:ascii="Narkisim" w:hint="eastAsia"/>
          <w:color w:val="000000"/>
          <w:rtl/>
        </w:rPr>
        <w:t>כדי</w:t>
      </w:r>
      <w:r>
        <w:rPr>
          <w:rFonts w:ascii="Narkisim"/>
          <w:color w:val="000000"/>
          <w:rtl/>
        </w:rPr>
        <w:t xml:space="preserve"> </w:t>
      </w:r>
      <w:r>
        <w:rPr>
          <w:rFonts w:ascii="Narkisim" w:hint="eastAsia"/>
          <w:color w:val="000000"/>
          <w:rtl/>
        </w:rPr>
        <w:t>שיבקשו</w:t>
      </w:r>
      <w:r>
        <w:rPr>
          <w:rFonts w:ascii="Narkisim"/>
          <w:color w:val="000000"/>
          <w:rtl/>
        </w:rPr>
        <w:t xml:space="preserve"> </w:t>
      </w:r>
      <w:r>
        <w:rPr>
          <w:rFonts w:ascii="Narkisim" w:hint="eastAsia"/>
          <w:color w:val="000000"/>
          <w:rtl/>
        </w:rPr>
        <w:t>עלינו</w:t>
      </w:r>
      <w:r>
        <w:rPr>
          <w:rFonts w:ascii="Narkisim"/>
          <w:color w:val="000000"/>
          <w:rtl/>
        </w:rPr>
        <w:t xml:space="preserve"> </w:t>
      </w:r>
      <w:r>
        <w:rPr>
          <w:rFonts w:ascii="Narkisim" w:hint="eastAsia"/>
          <w:color w:val="000000"/>
          <w:rtl/>
        </w:rPr>
        <w:t>מתים</w:t>
      </w:r>
      <w:r>
        <w:rPr>
          <w:rFonts w:ascii="Narkisim"/>
          <w:color w:val="000000"/>
          <w:rtl/>
        </w:rPr>
        <w:t xml:space="preserve"> </w:t>
      </w:r>
      <w:r>
        <w:rPr>
          <w:rFonts w:ascii="Narkisim" w:hint="eastAsia"/>
          <w:color w:val="000000"/>
          <w:rtl/>
        </w:rPr>
        <w:t>רחמים</w:t>
      </w:r>
      <w:r>
        <w:rPr>
          <w:rFonts w:ascii="Narkisim"/>
          <w:color w:val="000000"/>
          <w:rtl/>
        </w:rPr>
        <w:t xml:space="preserve">. </w:t>
      </w:r>
      <w:r>
        <w:rPr>
          <w:rFonts w:ascii="Narkisim" w:hint="eastAsia"/>
          <w:color w:val="000000"/>
          <w:rtl/>
        </w:rPr>
        <w:t>מאי</w:t>
      </w:r>
      <w:r>
        <w:rPr>
          <w:rFonts w:ascii="Narkisim"/>
          <w:color w:val="000000"/>
          <w:rtl/>
        </w:rPr>
        <w:t xml:space="preserve"> </w:t>
      </w:r>
      <w:proofErr w:type="spellStart"/>
      <w:r>
        <w:rPr>
          <w:rFonts w:ascii="Narkisim" w:hint="eastAsia"/>
          <w:color w:val="000000"/>
          <w:rtl/>
        </w:rPr>
        <w:t>בינייהו</w:t>
      </w:r>
      <w:proofErr w:type="spellEnd"/>
      <w:r>
        <w:rPr>
          <w:rFonts w:ascii="Narkisim"/>
          <w:color w:val="000000"/>
          <w:rtl/>
        </w:rPr>
        <w:t xml:space="preserve">? </w:t>
      </w:r>
      <w:r>
        <w:rPr>
          <w:rFonts w:ascii="Narkisim" w:hint="eastAsia"/>
          <w:color w:val="000000"/>
          <w:rtl/>
        </w:rPr>
        <w:t>איכא</w:t>
      </w:r>
      <w:r>
        <w:rPr>
          <w:rFonts w:ascii="Narkisim"/>
          <w:color w:val="000000"/>
          <w:rtl/>
        </w:rPr>
        <w:t xml:space="preserve"> </w:t>
      </w:r>
      <w:proofErr w:type="spellStart"/>
      <w:r w:rsidRPr="001B4E3E">
        <w:rPr>
          <w:rFonts w:ascii="Narkisim" w:hint="eastAsia"/>
          <w:rtl/>
        </w:rPr>
        <w:t>בינייהו</w:t>
      </w:r>
      <w:proofErr w:type="spellEnd"/>
      <w:r w:rsidRPr="001B4E3E">
        <w:rPr>
          <w:rFonts w:ascii="Narkisim"/>
          <w:rtl/>
        </w:rPr>
        <w:t xml:space="preserve"> </w:t>
      </w:r>
      <w:r w:rsidRPr="001B4E3E">
        <w:rPr>
          <w:rFonts w:ascii="Narkisim" w:hint="eastAsia"/>
          <w:rtl/>
        </w:rPr>
        <w:t>קברי</w:t>
      </w:r>
      <w:r w:rsidRPr="001B4E3E">
        <w:rPr>
          <w:rFonts w:ascii="Narkisim"/>
          <w:rtl/>
        </w:rPr>
        <w:t xml:space="preserve"> </w:t>
      </w:r>
      <w:r w:rsidRPr="001B4E3E">
        <w:rPr>
          <w:rFonts w:ascii="Narkisim" w:hint="eastAsia"/>
          <w:rtl/>
        </w:rPr>
        <w:t>נכרים</w:t>
      </w:r>
      <w:r w:rsidRPr="001B4E3E">
        <w:rPr>
          <w:rFonts w:ascii="Narkisim"/>
          <w:rtl/>
        </w:rPr>
        <w:t>.</w:t>
      </w:r>
      <w:r w:rsidRPr="001D7104">
        <w:rPr>
          <w:rStyle w:val="FootnoteReference"/>
          <w:rFonts w:ascii="Narkisim" w:eastAsiaTheme="majorEastAsia"/>
          <w:sz w:val="18"/>
          <w:szCs w:val="18"/>
          <w:rtl/>
        </w:rPr>
        <w:footnoteReference w:id="18"/>
      </w:r>
    </w:p>
    <w:p w:rsidR="003F513D" w:rsidRPr="003F513D" w:rsidRDefault="003F513D" w:rsidP="003F513D">
      <w:pPr>
        <w:spacing w:line="480" w:lineRule="auto"/>
        <w:ind w:left="566"/>
        <w:rPr>
          <w:rFonts w:ascii="Narkisim"/>
          <w:sz w:val="16"/>
          <w:szCs w:val="18"/>
          <w:rtl/>
        </w:rPr>
      </w:pPr>
      <w:r>
        <w:rPr>
          <w:rFonts w:ascii="Narkisim" w:hint="cs"/>
          <w:sz w:val="16"/>
          <w:szCs w:val="18"/>
          <w:rtl/>
        </w:rPr>
        <w:t xml:space="preserve">[נחלקו בה רבי לוי בר </w:t>
      </w:r>
      <w:proofErr w:type="spellStart"/>
      <w:r>
        <w:rPr>
          <w:rFonts w:ascii="Narkisim" w:hint="cs"/>
          <w:sz w:val="16"/>
          <w:szCs w:val="18"/>
          <w:rtl/>
        </w:rPr>
        <w:t>חמא</w:t>
      </w:r>
      <w:proofErr w:type="spellEnd"/>
      <w:r>
        <w:rPr>
          <w:rFonts w:ascii="Narkisim" w:hint="cs"/>
          <w:sz w:val="16"/>
          <w:szCs w:val="18"/>
          <w:rtl/>
        </w:rPr>
        <w:t xml:space="preserve"> ורבי </w:t>
      </w:r>
      <w:proofErr w:type="spellStart"/>
      <w:r>
        <w:rPr>
          <w:rFonts w:ascii="Narkisim" w:hint="cs"/>
          <w:sz w:val="16"/>
          <w:szCs w:val="18"/>
          <w:rtl/>
        </w:rPr>
        <w:t>חנינא</w:t>
      </w:r>
      <w:proofErr w:type="spellEnd"/>
      <w:r>
        <w:rPr>
          <w:rFonts w:ascii="Narkisim" w:hint="cs"/>
          <w:sz w:val="16"/>
          <w:szCs w:val="18"/>
          <w:rtl/>
        </w:rPr>
        <w:t xml:space="preserve">, אחד אמר שזו מעין אמירה לה' שאנו חשובים לפניו כמתים, ואחד אמר </w:t>
      </w:r>
      <w:r>
        <w:rPr>
          <w:rFonts w:ascii="Narkisim"/>
          <w:sz w:val="16"/>
          <w:szCs w:val="18"/>
          <w:rtl/>
        </w:rPr>
        <w:t>–</w:t>
      </w:r>
      <w:r>
        <w:rPr>
          <w:rFonts w:ascii="Narkisim" w:hint="cs"/>
          <w:sz w:val="16"/>
          <w:szCs w:val="18"/>
          <w:rtl/>
        </w:rPr>
        <w:t xml:space="preserve"> כדי שהמתים יבקשו עלינו רחמים. מה בין שתי הדעות? יש ביניהן הבדל כשמדובר בקברי נכרים (שאז הטעם הראשון תקף, אך לא הטעם השני, שהרי לא הולכים לשם כדי שמתים נכרים יבקשו עלינו רחמים)]</w:t>
      </w:r>
    </w:p>
    <w:p w:rsidR="001D7104" w:rsidRPr="001D7104" w:rsidRDefault="001D7104" w:rsidP="001D7104">
      <w:pPr>
        <w:spacing w:line="480" w:lineRule="auto"/>
        <w:ind w:left="566"/>
        <w:jc w:val="right"/>
        <w:rPr>
          <w:rFonts w:ascii="Narkisim"/>
          <w:szCs w:val="20"/>
          <w:rtl/>
        </w:rPr>
      </w:pPr>
      <w:r w:rsidRPr="001D7104">
        <w:rPr>
          <w:rFonts w:ascii="Narkisim" w:hint="cs"/>
          <w:szCs w:val="20"/>
          <w:rtl/>
        </w:rPr>
        <w:t xml:space="preserve">(בבלי תענית </w:t>
      </w:r>
      <w:proofErr w:type="spellStart"/>
      <w:r w:rsidRPr="001D7104">
        <w:rPr>
          <w:rFonts w:ascii="Narkisim" w:hint="cs"/>
          <w:szCs w:val="20"/>
          <w:rtl/>
        </w:rPr>
        <w:t>טז</w:t>
      </w:r>
      <w:proofErr w:type="spellEnd"/>
      <w:r w:rsidRPr="001D7104">
        <w:rPr>
          <w:rFonts w:ascii="Narkisim" w:hint="cs"/>
          <w:szCs w:val="20"/>
          <w:rtl/>
        </w:rPr>
        <w:t xml:space="preserve"> ע"א)</w:t>
      </w:r>
    </w:p>
    <w:p w:rsidR="00ED2FF1" w:rsidRDefault="00ED2FF1" w:rsidP="004F7FD2">
      <w:pPr>
        <w:spacing w:line="480" w:lineRule="auto"/>
        <w:rPr>
          <w:rtl/>
        </w:rPr>
      </w:pPr>
      <w:r>
        <w:rPr>
          <w:rFonts w:ascii="Narkisim" w:hint="cs"/>
          <w:rtl/>
        </w:rPr>
        <w:t>בסיפור ש</w:t>
      </w:r>
      <w:r w:rsidR="001D7104">
        <w:rPr>
          <w:rFonts w:ascii="Narkisim" w:hint="cs"/>
          <w:rtl/>
        </w:rPr>
        <w:t>לפנינו, היות ומדובר בקברי נכרים</w:t>
      </w:r>
      <w:r w:rsidR="003F513D">
        <w:rPr>
          <w:rFonts w:ascii="Narkisim" w:hint="cs"/>
          <w:rtl/>
        </w:rPr>
        <w:t>,</w:t>
      </w:r>
      <w:r>
        <w:rPr>
          <w:rFonts w:ascii="Narkisim" w:hint="cs"/>
          <w:rtl/>
        </w:rPr>
        <w:t xml:space="preserve"> רלוונטית האופציה הראשונה, 'הרי אנו </w:t>
      </w:r>
      <w:proofErr w:type="spellStart"/>
      <w:r>
        <w:rPr>
          <w:rFonts w:ascii="Narkisim" w:hint="cs"/>
          <w:rtl/>
        </w:rPr>
        <w:t>חשובין</w:t>
      </w:r>
      <w:proofErr w:type="spellEnd"/>
      <w:r>
        <w:rPr>
          <w:rFonts w:ascii="Narkisim" w:hint="cs"/>
          <w:rtl/>
        </w:rPr>
        <w:t xml:space="preserve"> לפניך כמתים'. ייתכן שאמירה ז</w:t>
      </w:r>
      <w:r w:rsidR="001D7104">
        <w:rPr>
          <w:rFonts w:ascii="Narkisim" w:hint="cs"/>
          <w:rtl/>
        </w:rPr>
        <w:t>ו קשורה לברייתא בנדרים</w:t>
      </w:r>
      <w:r w:rsidR="001D7104" w:rsidRPr="001D7104">
        <w:rPr>
          <w:rStyle w:val="FootnoteReference"/>
          <w:rFonts w:ascii="Narkisim"/>
          <w:sz w:val="18"/>
          <w:szCs w:val="18"/>
          <w:rtl/>
        </w:rPr>
        <w:footnoteReference w:id="19"/>
      </w:r>
      <w:r w:rsidR="001D7104">
        <w:rPr>
          <w:rFonts w:ascii="Narkisim" w:hint="cs"/>
          <w:rtl/>
        </w:rPr>
        <w:t xml:space="preserve"> ה</w:t>
      </w:r>
      <w:r>
        <w:rPr>
          <w:rFonts w:ascii="Narkisim" w:hint="cs"/>
          <w:rtl/>
        </w:rPr>
        <w:t>מונ</w:t>
      </w:r>
      <w:r w:rsidR="006D063F">
        <w:rPr>
          <w:rFonts w:ascii="Narkisim" w:hint="cs"/>
          <w:rtl/>
        </w:rPr>
        <w:t>ה את העני בין אלה ה</w:t>
      </w:r>
      <w:r>
        <w:rPr>
          <w:rFonts w:ascii="Narkisim" w:hint="cs"/>
          <w:rtl/>
        </w:rPr>
        <w:t xml:space="preserve">חשובים </w:t>
      </w:r>
      <w:r w:rsidRPr="001F6649">
        <w:rPr>
          <w:rFonts w:hint="cs"/>
          <w:rtl/>
        </w:rPr>
        <w:t>כמת</w:t>
      </w:r>
      <w:r>
        <w:rPr>
          <w:rFonts w:hint="cs"/>
          <w:rtl/>
        </w:rPr>
        <w:t>. העוני הוא עני</w:t>
      </w:r>
      <w:r w:rsidR="001D7104">
        <w:rPr>
          <w:rFonts w:hint="cs"/>
          <w:rtl/>
        </w:rPr>
        <w:t>ין מרכזי בחלקו השני של הסיפור, ה</w:t>
      </w:r>
      <w:r>
        <w:rPr>
          <w:rFonts w:hint="cs"/>
          <w:rtl/>
        </w:rPr>
        <w:t>סובב סביב ע</w:t>
      </w:r>
      <w:r w:rsidR="0053603C">
        <w:rPr>
          <w:rFonts w:hint="cs"/>
          <w:rtl/>
        </w:rPr>
        <w:t>ו</w:t>
      </w:r>
      <w:r>
        <w:rPr>
          <w:rFonts w:hint="cs"/>
          <w:rtl/>
        </w:rPr>
        <w:t xml:space="preserve">ניו של רבה בר </w:t>
      </w:r>
      <w:proofErr w:type="spellStart"/>
      <w:r>
        <w:rPr>
          <w:rFonts w:hint="cs"/>
          <w:rtl/>
        </w:rPr>
        <w:t>אבוה</w:t>
      </w:r>
      <w:proofErr w:type="spellEnd"/>
      <w:r>
        <w:rPr>
          <w:rFonts w:hint="cs"/>
          <w:rtl/>
        </w:rPr>
        <w:t>.</w:t>
      </w:r>
    </w:p>
    <w:p w:rsidR="00ED2FF1" w:rsidRDefault="00ED2FF1" w:rsidP="004F7FD2">
      <w:pPr>
        <w:spacing w:line="480" w:lineRule="auto"/>
        <w:rPr>
          <w:rtl/>
        </w:rPr>
      </w:pPr>
    </w:p>
    <w:p w:rsidR="00ED2FF1" w:rsidRDefault="00ED2FF1" w:rsidP="004F7FD2">
      <w:pPr>
        <w:spacing w:line="480" w:lineRule="auto"/>
        <w:rPr>
          <w:rtl/>
        </w:rPr>
      </w:pPr>
      <w:r>
        <w:rPr>
          <w:rFonts w:hint="cs"/>
          <w:rtl/>
        </w:rPr>
        <w:t>ב. שלוש השאלות</w:t>
      </w:r>
    </w:p>
    <w:p w:rsidR="0053603C" w:rsidRDefault="001D7104" w:rsidP="00A45F13">
      <w:pPr>
        <w:spacing w:line="480" w:lineRule="auto"/>
        <w:rPr>
          <w:rtl/>
        </w:rPr>
      </w:pPr>
      <w:r>
        <w:rPr>
          <w:rFonts w:hint="cs"/>
          <w:rtl/>
        </w:rPr>
        <w:t>עיקר חלקו הראשון של הסיפור נסוב</w:t>
      </w:r>
      <w:r w:rsidR="00ED2FF1">
        <w:rPr>
          <w:rFonts w:hint="cs"/>
          <w:rtl/>
        </w:rPr>
        <w:t xml:space="preserve"> סביב שלוש השאלות ששואל רבה בר </w:t>
      </w:r>
      <w:proofErr w:type="spellStart"/>
      <w:r w:rsidR="00ED2FF1">
        <w:rPr>
          <w:rFonts w:hint="cs"/>
          <w:rtl/>
        </w:rPr>
        <w:t>אבוה</w:t>
      </w:r>
      <w:proofErr w:type="spellEnd"/>
      <w:r w:rsidR="00ED2FF1">
        <w:rPr>
          <w:rFonts w:hint="cs"/>
          <w:rtl/>
        </w:rPr>
        <w:t xml:space="preserve"> את אליהו. השאלה השלישית משתלבת בפשטות בעלילת הסיפור, מכיוון שהיא מתיי</w:t>
      </w:r>
      <w:r w:rsidR="00A45F13">
        <w:rPr>
          <w:rFonts w:hint="cs"/>
          <w:rtl/>
        </w:rPr>
        <w:t>חסת ישירות לסיטואציה שמתוארת בו</w:t>
      </w:r>
      <w:r w:rsidR="003F513D">
        <w:rPr>
          <w:rFonts w:hint="cs"/>
          <w:rtl/>
        </w:rPr>
        <w:t xml:space="preserve"> </w:t>
      </w:r>
      <w:r w:rsidR="00A45F13">
        <w:rPr>
          <w:rFonts w:hint="cs"/>
          <w:rtl/>
        </w:rPr>
        <w:t>-</w:t>
      </w:r>
      <w:r w:rsidR="00ED2FF1">
        <w:rPr>
          <w:rFonts w:hint="cs"/>
          <w:rtl/>
        </w:rPr>
        <w:t xml:space="preserve"> הימצאותו של אליהו בבית הקברות. יתר על כן, תפקידה של השאלה השלישית </w:t>
      </w:r>
      <w:r w:rsidR="00A45F13">
        <w:rPr>
          <w:rFonts w:hint="cs"/>
          <w:rtl/>
        </w:rPr>
        <w:t xml:space="preserve">היא </w:t>
      </w:r>
      <w:r w:rsidR="00ED2FF1">
        <w:rPr>
          <w:rFonts w:hint="cs"/>
          <w:rtl/>
        </w:rPr>
        <w:t>לחשוף את אי-יד</w:t>
      </w:r>
      <w:r w:rsidR="0053603C">
        <w:rPr>
          <w:rFonts w:hint="cs"/>
          <w:rtl/>
        </w:rPr>
        <w:t xml:space="preserve">יעתו של רבה בר </w:t>
      </w:r>
      <w:proofErr w:type="spellStart"/>
      <w:r w:rsidR="0053603C">
        <w:rPr>
          <w:rFonts w:hint="cs"/>
          <w:rtl/>
        </w:rPr>
        <w:t>אבוה</w:t>
      </w:r>
      <w:proofErr w:type="spellEnd"/>
      <w:r w:rsidR="0053603C">
        <w:rPr>
          <w:rFonts w:hint="cs"/>
          <w:rtl/>
        </w:rPr>
        <w:t xml:space="preserve"> בסדר טהרות ה</w:t>
      </w:r>
      <w:r w:rsidR="00ED2FF1">
        <w:rPr>
          <w:rFonts w:hint="cs"/>
          <w:rtl/>
        </w:rPr>
        <w:t>נובעת מעוניו, ובכך להעבירנו לחלקו השני של הסיפור.</w:t>
      </w:r>
    </w:p>
    <w:p w:rsidR="00A45F13" w:rsidRDefault="00ED2FF1" w:rsidP="00A45F13">
      <w:pPr>
        <w:spacing w:line="480" w:lineRule="auto"/>
        <w:rPr>
          <w:rtl/>
        </w:rPr>
      </w:pPr>
      <w:r>
        <w:rPr>
          <w:rFonts w:hint="cs"/>
          <w:rtl/>
        </w:rPr>
        <w:t xml:space="preserve"> למעשה, ניתן לקרוא את הפתיח לסיפור</w:t>
      </w:r>
      <w:r w:rsidR="00A45F13">
        <w:rPr>
          <w:rFonts w:hint="cs"/>
          <w:rtl/>
        </w:rPr>
        <w:t xml:space="preserve"> המתאר את מקום המפגש, לעבור היישר לש</w:t>
      </w:r>
      <w:r>
        <w:rPr>
          <w:rFonts w:hint="cs"/>
          <w:rtl/>
        </w:rPr>
        <w:t>אלה השלישית</w:t>
      </w:r>
      <w:r w:rsidR="00A45F13">
        <w:rPr>
          <w:rFonts w:hint="cs"/>
          <w:rtl/>
        </w:rPr>
        <w:t xml:space="preserve"> ומתוכה לחלקו </w:t>
      </w:r>
      <w:r w:rsidR="00A45F13">
        <w:rPr>
          <w:rFonts w:hint="cs"/>
          <w:rtl/>
        </w:rPr>
        <w:lastRenderedPageBreak/>
        <w:t xml:space="preserve">השני של הסיפור, ובכך לקרוא אותו </w:t>
      </w:r>
      <w:r>
        <w:rPr>
          <w:rFonts w:hint="cs"/>
          <w:rtl/>
        </w:rPr>
        <w:t xml:space="preserve">כיחידה אחת סגורה ומובנת, בעלת אחדות תמאטית. </w:t>
      </w:r>
    </w:p>
    <w:p w:rsidR="000B45E9" w:rsidRDefault="00A45F13" w:rsidP="00A45F13">
      <w:pPr>
        <w:spacing w:line="480" w:lineRule="auto"/>
        <w:rPr>
          <w:rtl/>
        </w:rPr>
      </w:pPr>
      <w:r>
        <w:rPr>
          <w:rFonts w:hint="cs"/>
          <w:rtl/>
        </w:rPr>
        <w:t xml:space="preserve">כאמור, </w:t>
      </w:r>
      <w:r w:rsidR="00ED2FF1">
        <w:rPr>
          <w:rFonts w:hint="cs"/>
          <w:rtl/>
        </w:rPr>
        <w:t>שתי השאלות הראשונות נראות מנותקות תוכנית מי</w:t>
      </w:r>
      <w:r>
        <w:rPr>
          <w:rFonts w:hint="cs"/>
          <w:rtl/>
        </w:rPr>
        <w:t xml:space="preserve">תר הסיפור. השאלה הראשונה מתקשרת באופן ישיר לדיון </w:t>
      </w:r>
      <w:r w:rsidR="00ED2FF1">
        <w:rPr>
          <w:rFonts w:hint="cs"/>
          <w:rtl/>
        </w:rPr>
        <w:t xml:space="preserve">ב'סידור' לבעל חוב </w:t>
      </w:r>
      <w:r>
        <w:rPr>
          <w:rFonts w:hint="cs"/>
          <w:rtl/>
        </w:rPr>
        <w:t>הנידון בסוגיה שבה משובץ הסיפור, אך לכאורה אינה קשורה באופן מהותי</w:t>
      </w:r>
      <w:r w:rsidR="00ED2FF1">
        <w:rPr>
          <w:rFonts w:hint="cs"/>
          <w:rtl/>
        </w:rPr>
        <w:t xml:space="preserve"> לסיפור </w:t>
      </w:r>
      <w:r>
        <w:rPr>
          <w:rFonts w:hint="cs"/>
          <w:rtl/>
        </w:rPr>
        <w:t>עצמו. תוכן השאלה השנייה</w:t>
      </w:r>
      <w:r w:rsidR="00ED2FF1">
        <w:rPr>
          <w:rFonts w:hint="cs"/>
          <w:rtl/>
        </w:rPr>
        <w:t xml:space="preserve"> איננו מתקשר לסיפור</w:t>
      </w:r>
      <w:r>
        <w:rPr>
          <w:rFonts w:hint="cs"/>
          <w:rtl/>
        </w:rPr>
        <w:t xml:space="preserve"> אף הוא</w:t>
      </w:r>
      <w:r w:rsidR="00ED2FF1">
        <w:rPr>
          <w:rFonts w:hint="cs"/>
          <w:rtl/>
        </w:rPr>
        <w:t xml:space="preserve">. אפשר שהקשרה המקורי של שאלה זו הוא במקור ארצישראלי שמצוי בירושלמי, או מקור דומה לו. </w:t>
      </w:r>
      <w:r w:rsidR="000B45E9">
        <w:rPr>
          <w:rFonts w:hint="cs"/>
          <w:rtl/>
        </w:rPr>
        <w:t>נושא השאלה השנייה נידון במשנה בתרומות</w:t>
      </w:r>
      <w:r w:rsidR="00ED2FF1">
        <w:rPr>
          <w:rFonts w:hint="cs"/>
          <w:rtl/>
        </w:rPr>
        <w:t xml:space="preserve">: </w:t>
      </w:r>
    </w:p>
    <w:p w:rsidR="000B45E9" w:rsidRDefault="000B45E9" w:rsidP="000B45E9">
      <w:pPr>
        <w:pStyle w:val="ListParagraph"/>
        <w:spacing w:line="480" w:lineRule="auto"/>
        <w:rPr>
          <w:rtl/>
        </w:rPr>
      </w:pPr>
      <w:r>
        <w:rPr>
          <w:rFonts w:hint="cs"/>
          <w:rtl/>
        </w:rPr>
        <w:t>"</w:t>
      </w:r>
      <w:r w:rsidR="00ED2FF1">
        <w:rPr>
          <w:rFonts w:hint="cs"/>
          <w:rtl/>
        </w:rPr>
        <w:t xml:space="preserve">חמשה לא </w:t>
      </w:r>
      <w:proofErr w:type="spellStart"/>
      <w:r w:rsidR="00ED2FF1">
        <w:rPr>
          <w:rFonts w:hint="cs"/>
          <w:rtl/>
        </w:rPr>
        <w:t>יתרומו</w:t>
      </w:r>
      <w:proofErr w:type="spellEnd"/>
      <w:r w:rsidR="00ED2FF1">
        <w:rPr>
          <w:rFonts w:hint="cs"/>
          <w:rtl/>
        </w:rPr>
        <w:t>... האלם ושכור והער</w:t>
      </w:r>
      <w:r>
        <w:rPr>
          <w:rFonts w:hint="cs"/>
          <w:rtl/>
        </w:rPr>
        <w:t>ום והסומא ובעל קרי..."</w:t>
      </w:r>
      <w:r w:rsidR="00ED2FF1">
        <w:rPr>
          <w:rFonts w:hint="cs"/>
          <w:rtl/>
        </w:rPr>
        <w:t xml:space="preserve"> </w:t>
      </w:r>
    </w:p>
    <w:p w:rsidR="000B45E9" w:rsidRPr="000B45E9" w:rsidRDefault="000B45E9" w:rsidP="000B45E9">
      <w:pPr>
        <w:spacing w:line="480" w:lineRule="auto"/>
        <w:jc w:val="right"/>
        <w:rPr>
          <w:szCs w:val="20"/>
          <w:rtl/>
        </w:rPr>
      </w:pPr>
      <w:r w:rsidRPr="000B45E9">
        <w:rPr>
          <w:rFonts w:hint="cs"/>
          <w:szCs w:val="20"/>
          <w:rtl/>
        </w:rPr>
        <w:t>(משנה תרומות, א ו)</w:t>
      </w:r>
    </w:p>
    <w:p w:rsidR="00ED2FF1" w:rsidRDefault="00BD31C8" w:rsidP="00BD31C8">
      <w:pPr>
        <w:spacing w:line="480" w:lineRule="auto"/>
        <w:rPr>
          <w:rtl/>
        </w:rPr>
      </w:pPr>
      <w:r>
        <w:rPr>
          <w:rFonts w:hint="cs"/>
          <w:rtl/>
        </w:rPr>
        <w:t>על כך מופיע בירושלמי:</w:t>
      </w:r>
    </w:p>
    <w:p w:rsidR="00ED2FF1" w:rsidRDefault="00BD31C8" w:rsidP="004F7FD2">
      <w:pPr>
        <w:adjustRightInd w:val="0"/>
        <w:spacing w:line="480" w:lineRule="auto"/>
        <w:ind w:left="566"/>
        <w:rPr>
          <w:rFonts w:ascii="Narkisim"/>
          <w:rtl/>
        </w:rPr>
      </w:pPr>
      <w:r>
        <w:rPr>
          <w:rFonts w:ascii="Narkisim" w:hint="cs"/>
          <w:rtl/>
        </w:rPr>
        <w:t>"</w:t>
      </w:r>
      <w:r w:rsidR="00ED2FF1" w:rsidRPr="00B60ADF">
        <w:rPr>
          <w:rFonts w:ascii="Narkisim" w:hint="eastAsia"/>
          <w:rtl/>
        </w:rPr>
        <w:t>האילם</w:t>
      </w:r>
      <w:r w:rsidR="00ED2FF1" w:rsidRPr="00B60ADF">
        <w:rPr>
          <w:rFonts w:ascii="Narkisim"/>
          <w:rtl/>
        </w:rPr>
        <w:t xml:space="preserve"> </w:t>
      </w:r>
      <w:r w:rsidR="00ED2FF1" w:rsidRPr="00B60ADF">
        <w:rPr>
          <w:rFonts w:ascii="Narkisim" w:hint="eastAsia"/>
          <w:rtl/>
        </w:rPr>
        <w:t>והערום</w:t>
      </w:r>
      <w:r w:rsidR="00ED2FF1" w:rsidRPr="00B60ADF">
        <w:rPr>
          <w:rFonts w:ascii="Narkisim"/>
          <w:rtl/>
        </w:rPr>
        <w:t xml:space="preserve"> </w:t>
      </w:r>
      <w:r w:rsidR="00ED2FF1" w:rsidRPr="00B60ADF">
        <w:rPr>
          <w:rFonts w:ascii="Narkisim" w:hint="eastAsia"/>
          <w:rtl/>
        </w:rPr>
        <w:t>ובעל</w:t>
      </w:r>
      <w:r w:rsidR="00ED2FF1" w:rsidRPr="00B60ADF">
        <w:rPr>
          <w:rFonts w:ascii="Narkisim"/>
          <w:rtl/>
        </w:rPr>
        <w:t xml:space="preserve"> </w:t>
      </w:r>
      <w:r w:rsidR="00ED2FF1" w:rsidRPr="00B60ADF">
        <w:rPr>
          <w:rFonts w:ascii="Narkisim" w:hint="eastAsia"/>
          <w:rtl/>
        </w:rPr>
        <w:t>קרי</w:t>
      </w:r>
      <w:r w:rsidR="00ED2FF1" w:rsidRPr="00B60ADF">
        <w:rPr>
          <w:rFonts w:ascii="Narkisim"/>
          <w:rtl/>
        </w:rPr>
        <w:t xml:space="preserve"> </w:t>
      </w:r>
      <w:r w:rsidR="00ED2FF1" w:rsidRPr="00B60ADF">
        <w:rPr>
          <w:rFonts w:ascii="Narkisim" w:hint="eastAsia"/>
          <w:rtl/>
        </w:rPr>
        <w:t>מפני</w:t>
      </w:r>
      <w:r w:rsidR="00ED2FF1" w:rsidRPr="00B60ADF">
        <w:rPr>
          <w:rFonts w:ascii="Narkisim"/>
          <w:rtl/>
        </w:rPr>
        <w:t xml:space="preserve"> </w:t>
      </w:r>
      <w:r w:rsidR="00ED2FF1" w:rsidRPr="00B60ADF">
        <w:rPr>
          <w:rFonts w:ascii="Narkisim" w:hint="eastAsia"/>
          <w:rtl/>
        </w:rPr>
        <w:t>ברכה</w:t>
      </w:r>
      <w:r w:rsidR="00ED2FF1">
        <w:rPr>
          <w:rFonts w:ascii="Narkisim" w:hint="cs"/>
          <w:rtl/>
        </w:rPr>
        <w:t>...</w:t>
      </w:r>
    </w:p>
    <w:p w:rsidR="00ED2FF1" w:rsidRDefault="00ED2FF1" w:rsidP="004F7FD2">
      <w:pPr>
        <w:spacing w:line="480" w:lineRule="auto"/>
        <w:ind w:left="566"/>
        <w:rPr>
          <w:rtl/>
        </w:rPr>
      </w:pPr>
      <w:proofErr w:type="spellStart"/>
      <w:r w:rsidRPr="00B60ADF">
        <w:rPr>
          <w:rFonts w:ascii="Narkisim" w:hint="cs"/>
          <w:b/>
          <w:bCs/>
          <w:rtl/>
        </w:rPr>
        <w:t>א</w:t>
      </w:r>
      <w:r w:rsidRPr="00B60ADF">
        <w:rPr>
          <w:rFonts w:ascii="Narkisim" w:hint="eastAsia"/>
          <w:b/>
          <w:bCs/>
          <w:rtl/>
        </w:rPr>
        <w:t>מ</w:t>
      </w:r>
      <w:proofErr w:type="spellEnd"/>
      <w:r>
        <w:rPr>
          <w:rFonts w:ascii="Narkisim" w:hint="cs"/>
          <w:b/>
          <w:bCs/>
          <w:rtl/>
        </w:rPr>
        <w:t>'</w:t>
      </w:r>
      <w:r w:rsidRPr="00B60ADF">
        <w:rPr>
          <w:rFonts w:ascii="Narkisim"/>
          <w:b/>
          <w:bCs/>
          <w:rtl/>
        </w:rPr>
        <w:t xml:space="preserve"> </w:t>
      </w:r>
      <w:r w:rsidRPr="00B60ADF">
        <w:rPr>
          <w:rFonts w:ascii="Narkisim" w:hint="eastAsia"/>
          <w:b/>
          <w:bCs/>
          <w:rtl/>
        </w:rPr>
        <w:t>אבא</w:t>
      </w:r>
      <w:r w:rsidRPr="00B60ADF">
        <w:rPr>
          <w:rFonts w:ascii="Narkisim"/>
          <w:b/>
          <w:bCs/>
          <w:rtl/>
        </w:rPr>
        <w:t xml:space="preserve"> </w:t>
      </w:r>
      <w:r w:rsidRPr="00B60ADF">
        <w:rPr>
          <w:rFonts w:ascii="Narkisim" w:hint="eastAsia"/>
          <w:b/>
          <w:bCs/>
          <w:rtl/>
        </w:rPr>
        <w:t>בר</w:t>
      </w:r>
      <w:r w:rsidRPr="00B60ADF">
        <w:rPr>
          <w:rFonts w:ascii="Narkisim"/>
          <w:b/>
          <w:bCs/>
          <w:rtl/>
        </w:rPr>
        <w:t xml:space="preserve"> </w:t>
      </w:r>
      <w:r w:rsidRPr="00B60ADF">
        <w:rPr>
          <w:rFonts w:ascii="Narkisim" w:hint="eastAsia"/>
          <w:b/>
          <w:bCs/>
          <w:rtl/>
        </w:rPr>
        <w:t>אבין</w:t>
      </w:r>
      <w:r w:rsidRPr="00B60ADF">
        <w:rPr>
          <w:rFonts w:ascii="Narkisim"/>
          <w:b/>
          <w:bCs/>
          <w:rtl/>
        </w:rPr>
        <w:t xml:space="preserve"> </w:t>
      </w:r>
      <w:r w:rsidRPr="00B60ADF">
        <w:rPr>
          <w:rFonts w:ascii="Narkisim" w:hint="eastAsia"/>
          <w:b/>
          <w:bCs/>
          <w:rtl/>
        </w:rPr>
        <w:t>חד</w:t>
      </w:r>
      <w:r w:rsidRPr="00B60ADF">
        <w:rPr>
          <w:rFonts w:ascii="Narkisim"/>
          <w:b/>
          <w:bCs/>
          <w:rtl/>
        </w:rPr>
        <w:t xml:space="preserve"> </w:t>
      </w:r>
      <w:r w:rsidRPr="00B60ADF">
        <w:rPr>
          <w:rFonts w:ascii="Narkisim" w:hint="eastAsia"/>
          <w:b/>
          <w:bCs/>
          <w:rtl/>
        </w:rPr>
        <w:t>חסיד</w:t>
      </w:r>
      <w:r w:rsidRPr="00B60ADF">
        <w:rPr>
          <w:rFonts w:ascii="Narkisim"/>
          <w:b/>
          <w:bCs/>
          <w:rtl/>
        </w:rPr>
        <w:t xml:space="preserve"> </w:t>
      </w:r>
      <w:r w:rsidRPr="00B60ADF">
        <w:rPr>
          <w:rFonts w:ascii="Narkisim" w:hint="eastAsia"/>
          <w:b/>
          <w:bCs/>
          <w:rtl/>
        </w:rPr>
        <w:t>שאל</w:t>
      </w:r>
      <w:r w:rsidRPr="00B60ADF">
        <w:rPr>
          <w:rFonts w:ascii="Narkisim"/>
          <w:b/>
          <w:bCs/>
          <w:rtl/>
        </w:rPr>
        <w:t xml:space="preserve"> </w:t>
      </w:r>
      <w:r w:rsidRPr="00B60ADF">
        <w:rPr>
          <w:rFonts w:ascii="Narkisim" w:hint="eastAsia"/>
          <w:b/>
          <w:bCs/>
          <w:rtl/>
        </w:rPr>
        <w:t>לאליה</w:t>
      </w:r>
      <w:r>
        <w:rPr>
          <w:rFonts w:ascii="Narkisim" w:hint="cs"/>
          <w:b/>
          <w:bCs/>
          <w:rtl/>
        </w:rPr>
        <w:t>ו</w:t>
      </w:r>
      <w:r w:rsidRPr="00B60ADF">
        <w:rPr>
          <w:rFonts w:ascii="Narkisim"/>
          <w:b/>
          <w:bCs/>
          <w:rtl/>
        </w:rPr>
        <w:t xml:space="preserve"> </w:t>
      </w:r>
      <w:r w:rsidRPr="00B60ADF">
        <w:rPr>
          <w:rFonts w:ascii="Narkisim" w:hint="eastAsia"/>
          <w:b/>
          <w:bCs/>
          <w:rtl/>
        </w:rPr>
        <w:t>זכור</w:t>
      </w:r>
      <w:r w:rsidRPr="00B60ADF">
        <w:rPr>
          <w:rFonts w:ascii="Narkisim"/>
          <w:b/>
          <w:bCs/>
          <w:rtl/>
        </w:rPr>
        <w:t xml:space="preserve"> </w:t>
      </w:r>
      <w:r w:rsidRPr="00B60ADF">
        <w:rPr>
          <w:rFonts w:ascii="Narkisim" w:hint="eastAsia"/>
          <w:b/>
          <w:bCs/>
          <w:rtl/>
        </w:rPr>
        <w:t>לטוב</w:t>
      </w:r>
      <w:r w:rsidRPr="00B60ADF">
        <w:rPr>
          <w:rFonts w:ascii="Narkisim"/>
          <w:b/>
          <w:bCs/>
          <w:rtl/>
        </w:rPr>
        <w:t xml:space="preserve"> </w:t>
      </w:r>
      <w:r w:rsidRPr="00B60ADF">
        <w:rPr>
          <w:rFonts w:ascii="Narkisim" w:hint="eastAsia"/>
          <w:b/>
          <w:bCs/>
          <w:rtl/>
        </w:rPr>
        <w:t>ערום</w:t>
      </w:r>
      <w:r w:rsidRPr="00B60ADF">
        <w:rPr>
          <w:rFonts w:ascii="Narkisim"/>
          <w:b/>
          <w:bCs/>
          <w:rtl/>
        </w:rPr>
        <w:t xml:space="preserve"> </w:t>
      </w:r>
      <w:r w:rsidRPr="00B60ADF">
        <w:rPr>
          <w:rFonts w:ascii="Narkisim" w:hint="eastAsia"/>
          <w:b/>
          <w:bCs/>
          <w:rtl/>
        </w:rPr>
        <w:t>מהו</w:t>
      </w:r>
      <w:r w:rsidRPr="00B60ADF">
        <w:rPr>
          <w:rFonts w:ascii="Narkisim"/>
          <w:b/>
          <w:bCs/>
          <w:rtl/>
        </w:rPr>
        <w:t xml:space="preserve"> </w:t>
      </w:r>
      <w:r w:rsidRPr="00B60ADF">
        <w:rPr>
          <w:rFonts w:ascii="Narkisim" w:hint="eastAsia"/>
          <w:b/>
          <w:bCs/>
          <w:rtl/>
        </w:rPr>
        <w:t>שיקרא</w:t>
      </w:r>
      <w:r w:rsidRPr="00B60ADF">
        <w:rPr>
          <w:rFonts w:ascii="Narkisim"/>
          <w:b/>
          <w:bCs/>
          <w:rtl/>
        </w:rPr>
        <w:t xml:space="preserve"> </w:t>
      </w:r>
      <w:r w:rsidRPr="00B60ADF">
        <w:rPr>
          <w:rFonts w:ascii="Narkisim" w:hint="eastAsia"/>
          <w:b/>
          <w:bCs/>
          <w:rtl/>
        </w:rPr>
        <w:t>שמע</w:t>
      </w:r>
      <w:r w:rsidRPr="00B60ADF">
        <w:rPr>
          <w:rFonts w:ascii="Narkisim"/>
          <w:b/>
          <w:bCs/>
          <w:rtl/>
        </w:rPr>
        <w:t xml:space="preserve"> </w:t>
      </w:r>
      <w:r w:rsidRPr="00B60ADF">
        <w:rPr>
          <w:rFonts w:ascii="Narkisim" w:hint="eastAsia"/>
          <w:b/>
          <w:bCs/>
          <w:rtl/>
        </w:rPr>
        <w:t>אמר</w:t>
      </w:r>
      <w:r w:rsidRPr="00B60ADF">
        <w:rPr>
          <w:rFonts w:ascii="Narkisim"/>
          <w:b/>
          <w:bCs/>
          <w:rtl/>
        </w:rPr>
        <w:t xml:space="preserve"> </w:t>
      </w:r>
      <w:r w:rsidRPr="00B60ADF">
        <w:rPr>
          <w:rFonts w:ascii="Narkisim" w:hint="eastAsia"/>
          <w:b/>
          <w:bCs/>
          <w:rtl/>
        </w:rPr>
        <w:t>ליה</w:t>
      </w:r>
      <w:r w:rsidRPr="00B60ADF">
        <w:rPr>
          <w:rFonts w:ascii="Narkisim"/>
          <w:b/>
          <w:bCs/>
          <w:rtl/>
        </w:rPr>
        <w:t xml:space="preserve"> </w:t>
      </w:r>
      <w:r w:rsidRPr="00B60ADF">
        <w:rPr>
          <w:rFonts w:ascii="Narkisim" w:hint="eastAsia"/>
          <w:b/>
          <w:bCs/>
          <w:rtl/>
        </w:rPr>
        <w:t>ולא</w:t>
      </w:r>
      <w:r w:rsidRPr="00B60ADF">
        <w:rPr>
          <w:rFonts w:ascii="Narkisim"/>
          <w:b/>
          <w:bCs/>
          <w:rtl/>
        </w:rPr>
        <w:t xml:space="preserve"> </w:t>
      </w:r>
      <w:r w:rsidRPr="00B60ADF">
        <w:rPr>
          <w:rFonts w:ascii="Narkisim" w:hint="eastAsia"/>
          <w:b/>
          <w:bCs/>
          <w:rtl/>
        </w:rPr>
        <w:t>יראה</w:t>
      </w:r>
      <w:r w:rsidRPr="00B60ADF">
        <w:rPr>
          <w:rFonts w:ascii="Narkisim"/>
          <w:b/>
          <w:bCs/>
          <w:rtl/>
        </w:rPr>
        <w:t xml:space="preserve"> </w:t>
      </w:r>
      <w:r w:rsidRPr="00B60ADF">
        <w:rPr>
          <w:rFonts w:ascii="Narkisim" w:hint="eastAsia"/>
          <w:b/>
          <w:bCs/>
          <w:rtl/>
        </w:rPr>
        <w:t>בך</w:t>
      </w:r>
      <w:r w:rsidRPr="00B60ADF">
        <w:rPr>
          <w:rFonts w:ascii="Narkisim"/>
          <w:b/>
          <w:bCs/>
          <w:rtl/>
        </w:rPr>
        <w:t xml:space="preserve"> </w:t>
      </w:r>
      <w:r w:rsidRPr="00B60ADF">
        <w:rPr>
          <w:rFonts w:ascii="Narkisim" w:hint="eastAsia"/>
          <w:b/>
          <w:bCs/>
          <w:rtl/>
        </w:rPr>
        <w:t>ערות</w:t>
      </w:r>
      <w:r w:rsidRPr="00B60ADF">
        <w:rPr>
          <w:rFonts w:ascii="Narkisim"/>
          <w:b/>
          <w:bCs/>
          <w:rtl/>
        </w:rPr>
        <w:t xml:space="preserve"> </w:t>
      </w:r>
      <w:r w:rsidRPr="00B60ADF">
        <w:rPr>
          <w:rFonts w:ascii="Narkisim" w:hint="eastAsia"/>
          <w:b/>
          <w:bCs/>
          <w:rtl/>
        </w:rPr>
        <w:t>דבר</w:t>
      </w:r>
      <w:r w:rsidRPr="00B60ADF">
        <w:rPr>
          <w:rFonts w:ascii="Narkisim"/>
          <w:b/>
          <w:bCs/>
          <w:rtl/>
        </w:rPr>
        <w:t xml:space="preserve"> </w:t>
      </w:r>
      <w:r w:rsidRPr="00B60ADF">
        <w:rPr>
          <w:rFonts w:ascii="Narkisim" w:hint="eastAsia"/>
          <w:b/>
          <w:bCs/>
          <w:rtl/>
        </w:rPr>
        <w:t>ערות</w:t>
      </w:r>
      <w:r w:rsidRPr="00B60ADF">
        <w:rPr>
          <w:rFonts w:ascii="Narkisim"/>
          <w:b/>
          <w:bCs/>
          <w:rtl/>
        </w:rPr>
        <w:t xml:space="preserve"> </w:t>
      </w:r>
      <w:r w:rsidRPr="00B60ADF">
        <w:rPr>
          <w:rFonts w:ascii="Narkisim" w:hint="eastAsia"/>
          <w:b/>
          <w:bCs/>
          <w:rtl/>
        </w:rPr>
        <w:t>דיבור</w:t>
      </w:r>
      <w:r>
        <w:rPr>
          <w:rFonts w:ascii="Narkisim" w:hint="cs"/>
          <w:b/>
          <w:bCs/>
          <w:rtl/>
        </w:rPr>
        <w:t xml:space="preserve"> </w:t>
      </w:r>
      <w:r w:rsidRPr="00B60ADF">
        <w:rPr>
          <w:rFonts w:ascii="Narkisim" w:hint="eastAsia"/>
          <w:b/>
          <w:bCs/>
          <w:rtl/>
        </w:rPr>
        <w:t>תני</w:t>
      </w:r>
      <w:r w:rsidRPr="00B60ADF">
        <w:rPr>
          <w:rFonts w:ascii="Narkisim"/>
          <w:b/>
          <w:bCs/>
          <w:rtl/>
        </w:rPr>
        <w:t xml:space="preserve"> </w:t>
      </w:r>
      <w:r w:rsidRPr="00B60ADF">
        <w:rPr>
          <w:rFonts w:ascii="Narkisim" w:hint="eastAsia"/>
          <w:b/>
          <w:bCs/>
          <w:rtl/>
        </w:rPr>
        <w:t>חזקיה</w:t>
      </w:r>
      <w:r w:rsidRPr="00B60ADF">
        <w:rPr>
          <w:rFonts w:ascii="Narkisim"/>
          <w:b/>
          <w:bCs/>
          <w:rtl/>
        </w:rPr>
        <w:t xml:space="preserve"> </w:t>
      </w:r>
      <w:r w:rsidRPr="00B60ADF">
        <w:rPr>
          <w:rFonts w:ascii="Narkisim" w:hint="eastAsia"/>
          <w:b/>
          <w:bCs/>
          <w:rtl/>
        </w:rPr>
        <w:t>בין</w:t>
      </w:r>
      <w:r w:rsidRPr="00B60ADF">
        <w:rPr>
          <w:rFonts w:ascii="Narkisim"/>
          <w:b/>
          <w:bCs/>
          <w:rtl/>
        </w:rPr>
        <w:t xml:space="preserve"> </w:t>
      </w:r>
      <w:r w:rsidRPr="00B60ADF">
        <w:rPr>
          <w:rFonts w:ascii="Narkisim" w:hint="eastAsia"/>
          <w:b/>
          <w:bCs/>
          <w:rtl/>
        </w:rPr>
        <w:t>לקרות</w:t>
      </w:r>
      <w:r w:rsidRPr="00B60ADF">
        <w:rPr>
          <w:rFonts w:ascii="Narkisim"/>
          <w:b/>
          <w:bCs/>
          <w:rtl/>
        </w:rPr>
        <w:t xml:space="preserve"> </w:t>
      </w:r>
      <w:r w:rsidRPr="00B60ADF">
        <w:rPr>
          <w:rFonts w:ascii="Narkisim" w:hint="eastAsia"/>
          <w:b/>
          <w:bCs/>
          <w:rtl/>
        </w:rPr>
        <w:t>בין</w:t>
      </w:r>
      <w:r w:rsidRPr="00B60ADF">
        <w:rPr>
          <w:rFonts w:ascii="Narkisim"/>
          <w:b/>
          <w:bCs/>
          <w:rtl/>
        </w:rPr>
        <w:t xml:space="preserve"> </w:t>
      </w:r>
      <w:r w:rsidRPr="00B60ADF">
        <w:rPr>
          <w:rFonts w:ascii="Narkisim" w:hint="eastAsia"/>
          <w:b/>
          <w:bCs/>
          <w:rtl/>
        </w:rPr>
        <w:t>לברך</w:t>
      </w:r>
      <w:r w:rsidR="00BD31C8">
        <w:rPr>
          <w:rFonts w:hint="cs"/>
          <w:rtl/>
        </w:rPr>
        <w:t>"</w:t>
      </w:r>
    </w:p>
    <w:p w:rsidR="00BD31C8" w:rsidRPr="00BD31C8" w:rsidRDefault="00BD31C8" w:rsidP="00BD31C8">
      <w:pPr>
        <w:spacing w:line="480" w:lineRule="auto"/>
        <w:ind w:left="566"/>
        <w:jc w:val="right"/>
        <w:rPr>
          <w:szCs w:val="20"/>
          <w:rtl/>
        </w:rPr>
      </w:pPr>
      <w:r w:rsidRPr="00BD31C8">
        <w:rPr>
          <w:rFonts w:hint="cs"/>
          <w:szCs w:val="20"/>
          <w:rtl/>
        </w:rPr>
        <w:t xml:space="preserve">(תרומות פ"א </w:t>
      </w:r>
      <w:proofErr w:type="spellStart"/>
      <w:r w:rsidRPr="00BD31C8">
        <w:rPr>
          <w:rFonts w:hint="cs"/>
          <w:szCs w:val="20"/>
          <w:rtl/>
        </w:rPr>
        <w:t>ה"ו</w:t>
      </w:r>
      <w:proofErr w:type="spellEnd"/>
      <w:r w:rsidRPr="00BD31C8">
        <w:rPr>
          <w:rFonts w:hint="cs"/>
          <w:szCs w:val="20"/>
          <w:rtl/>
        </w:rPr>
        <w:t>, מ' ע"ד)</w:t>
      </w:r>
    </w:p>
    <w:p w:rsidR="00ED2FF1" w:rsidRDefault="00ED2FF1" w:rsidP="003F513D">
      <w:pPr>
        <w:spacing w:line="480" w:lineRule="auto"/>
        <w:rPr>
          <w:rtl/>
        </w:rPr>
      </w:pPr>
      <w:r>
        <w:rPr>
          <w:rFonts w:hint="cs"/>
          <w:rtl/>
        </w:rPr>
        <w:t xml:space="preserve">נראה </w:t>
      </w:r>
      <w:r w:rsidR="00BD31C8">
        <w:rPr>
          <w:rFonts w:hint="cs"/>
          <w:rtl/>
        </w:rPr>
        <w:t xml:space="preserve">שמסורת זו, או מסורת דומה לה, </w:t>
      </w:r>
      <w:r w:rsidR="003F513D">
        <w:rPr>
          <w:rFonts w:hint="cs"/>
          <w:rtl/>
        </w:rPr>
        <w:t>היא</w:t>
      </w:r>
      <w:r>
        <w:rPr>
          <w:rFonts w:hint="cs"/>
          <w:rtl/>
        </w:rPr>
        <w:t xml:space="preserve"> המקור שעל</w:t>
      </w:r>
      <w:r w:rsidR="00BD31C8">
        <w:rPr>
          <w:rFonts w:hint="cs"/>
          <w:rtl/>
        </w:rPr>
        <w:t>יו מבוססת השאלה השנייה בסיפור</w:t>
      </w:r>
      <w:r>
        <w:rPr>
          <w:rFonts w:hint="cs"/>
          <w:rtl/>
        </w:rPr>
        <w:t xml:space="preserve">. השערה זו מתחזקת גם מהדמיון בין השמות המופיעים בשני הסיפורים </w:t>
      </w:r>
      <w:r>
        <w:rPr>
          <w:rtl/>
        </w:rPr>
        <w:t>–</w:t>
      </w:r>
      <w:r>
        <w:rPr>
          <w:rFonts w:hint="cs"/>
          <w:rtl/>
        </w:rPr>
        <w:t xml:space="preserve"> אבא בר אבין</w:t>
      </w:r>
      <w:r w:rsidR="00BD31C8">
        <w:rPr>
          <w:rFonts w:hint="cs"/>
          <w:rtl/>
        </w:rPr>
        <w:t xml:space="preserve"> בהשוואה ל</w:t>
      </w:r>
      <w:r>
        <w:rPr>
          <w:rFonts w:hint="cs"/>
          <w:rtl/>
        </w:rPr>
        <w:t xml:space="preserve">רבה בר </w:t>
      </w:r>
      <w:proofErr w:type="spellStart"/>
      <w:r>
        <w:rPr>
          <w:rFonts w:hint="cs"/>
          <w:rtl/>
        </w:rPr>
        <w:t>אבהו</w:t>
      </w:r>
      <w:proofErr w:type="spellEnd"/>
      <w:r>
        <w:rPr>
          <w:rFonts w:hint="cs"/>
          <w:rtl/>
        </w:rPr>
        <w:t>.</w:t>
      </w:r>
      <w:r w:rsidRPr="00BD31C8">
        <w:rPr>
          <w:rStyle w:val="FootnoteReference"/>
          <w:rFonts w:eastAsiaTheme="majorEastAsia"/>
          <w:sz w:val="18"/>
          <w:szCs w:val="18"/>
          <w:rtl/>
        </w:rPr>
        <w:footnoteReference w:id="20"/>
      </w:r>
    </w:p>
    <w:p w:rsidR="00ED2FF1" w:rsidRDefault="00ED2FF1" w:rsidP="000B45E9">
      <w:pPr>
        <w:spacing w:line="480" w:lineRule="auto"/>
        <w:rPr>
          <w:rtl/>
        </w:rPr>
      </w:pPr>
      <w:r>
        <w:rPr>
          <w:rFonts w:hint="cs"/>
          <w:rtl/>
        </w:rPr>
        <w:t xml:space="preserve">מכל מקום, שתי השאלות הראשונות אינן מתקשרות מבחינה תוכנית אל יתר חלקי הסיפור. אמנם, עצם קיומן של שלוש שאלות לכאורה אינו טעון הסבר, שכן מבנה משולש מצוי בסיפורים רבים ובסוגיות רבות. ברם, יש </w:t>
      </w:r>
      <w:r>
        <w:rPr>
          <w:rFonts w:hint="cs"/>
          <w:rtl/>
        </w:rPr>
        <w:lastRenderedPageBreak/>
        <w:t xml:space="preserve">לציין כי מבנה משולש כמו זה שלפנינו איננו אופייני לסיפורים האחרים שבהם נשאל אליהו שאלה על ידי חכם. </w:t>
      </w:r>
    </w:p>
    <w:p w:rsidR="00ED2FF1" w:rsidRDefault="00ED2FF1" w:rsidP="000B45E9">
      <w:pPr>
        <w:spacing w:line="480" w:lineRule="auto"/>
        <w:rPr>
          <w:rtl/>
        </w:rPr>
      </w:pPr>
      <w:r>
        <w:rPr>
          <w:rFonts w:hint="cs"/>
          <w:rtl/>
        </w:rPr>
        <w:t>פתרון אפשרי לתפקידן של שתי השאלות הללו בסיפור אולי נעוץ בכך שכל אחת משלוש השאלות היא מ'סדר' אחר</w:t>
      </w:r>
      <w:r w:rsidR="00BD31C8">
        <w:rPr>
          <w:rFonts w:hint="cs"/>
          <w:rtl/>
        </w:rPr>
        <w:t xml:space="preserve"> מסדרי המשנה</w:t>
      </w:r>
      <w:r>
        <w:rPr>
          <w:rFonts w:hint="cs"/>
          <w:rtl/>
        </w:rPr>
        <w:t xml:space="preserve">. בהקשר </w:t>
      </w:r>
      <w:r w:rsidR="00BD31C8">
        <w:rPr>
          <w:rFonts w:hint="cs"/>
          <w:rtl/>
        </w:rPr>
        <w:t>ל</w:t>
      </w:r>
      <w:r>
        <w:rPr>
          <w:rFonts w:hint="cs"/>
          <w:rtl/>
        </w:rPr>
        <w:t xml:space="preserve">הודאתו של רבה בר </w:t>
      </w:r>
      <w:proofErr w:type="spellStart"/>
      <w:r>
        <w:rPr>
          <w:rFonts w:hint="cs"/>
          <w:rtl/>
        </w:rPr>
        <w:t>אבוה</w:t>
      </w:r>
      <w:proofErr w:type="spellEnd"/>
      <w:r>
        <w:rPr>
          <w:rFonts w:hint="cs"/>
          <w:rtl/>
        </w:rPr>
        <w:t xml:space="preserve"> בהמשך הסיפור</w:t>
      </w:r>
      <w:r w:rsidR="00BD31C8">
        <w:rPr>
          <w:rFonts w:hint="cs"/>
          <w:rtl/>
        </w:rPr>
        <w:t>,</w:t>
      </w:r>
      <w:r>
        <w:rPr>
          <w:rFonts w:hint="cs"/>
          <w:rtl/>
        </w:rPr>
        <w:t xml:space="preserve"> 'בארבעה לא </w:t>
      </w:r>
      <w:proofErr w:type="spellStart"/>
      <w:r>
        <w:rPr>
          <w:rFonts w:hint="cs"/>
          <w:rtl/>
        </w:rPr>
        <w:t>מצינא</w:t>
      </w:r>
      <w:proofErr w:type="spellEnd"/>
      <w:r>
        <w:rPr>
          <w:rFonts w:hint="cs"/>
          <w:rtl/>
        </w:rPr>
        <w:t>'</w:t>
      </w:r>
      <w:r w:rsidR="00BD31C8">
        <w:rPr>
          <w:rFonts w:hint="cs"/>
          <w:rtl/>
        </w:rPr>
        <w:t>,</w:t>
      </w:r>
      <w:r>
        <w:rPr>
          <w:rFonts w:hint="cs"/>
          <w:rtl/>
        </w:rPr>
        <w:t xml:space="preserve"> מייצגות שלוש השאלות את חוסר בקיאותו לפחות בשלושה סדרים. בעיית אי-בקיאותו של החכם שנגרמת מעוניו ממלאת מקום חשוב בעלילת הסיפור, כרקע לחלקו השני. </w:t>
      </w:r>
    </w:p>
    <w:p w:rsidR="00ED2FF1" w:rsidRDefault="00ED2FF1" w:rsidP="00BD31C8">
      <w:pPr>
        <w:spacing w:line="480" w:lineRule="auto"/>
        <w:rPr>
          <w:rtl/>
        </w:rPr>
      </w:pPr>
      <w:r>
        <w:rPr>
          <w:rFonts w:hint="cs"/>
          <w:rtl/>
        </w:rPr>
        <w:t>נראה שלא ניתן לספק מענה מלא ומספק לתפקידן של שתי השאלות הראשונות במסגרת הסגורה של הסיפור כשלעצמו.</w:t>
      </w:r>
      <w:r w:rsidRPr="00BD31C8">
        <w:rPr>
          <w:rStyle w:val="FootnoteReference"/>
          <w:rFonts w:eastAsiaTheme="majorEastAsia"/>
          <w:sz w:val="18"/>
          <w:szCs w:val="18"/>
          <w:rtl/>
        </w:rPr>
        <w:footnoteReference w:id="21"/>
      </w:r>
      <w:r>
        <w:rPr>
          <w:rFonts w:hint="cs"/>
          <w:rtl/>
        </w:rPr>
        <w:t xml:space="preserve"> בשיעור הבא, במסגרת הדיון על הסיפור בהקשרו הרחב בסוגיה נציע כמה השערות נוספות.</w:t>
      </w:r>
    </w:p>
    <w:p w:rsidR="00BD31C8" w:rsidRDefault="00BD31C8" w:rsidP="004F7FD2">
      <w:pPr>
        <w:spacing w:line="480" w:lineRule="auto"/>
        <w:rPr>
          <w:rtl/>
        </w:rPr>
      </w:pPr>
    </w:p>
    <w:p w:rsidR="00ED2FF1" w:rsidRDefault="00ED2FF1" w:rsidP="004F7FD2">
      <w:pPr>
        <w:spacing w:line="480" w:lineRule="auto"/>
        <w:rPr>
          <w:rtl/>
        </w:rPr>
      </w:pPr>
      <w:r>
        <w:rPr>
          <w:rFonts w:hint="cs"/>
          <w:rtl/>
        </w:rPr>
        <w:t>ג. העוני</w:t>
      </w:r>
    </w:p>
    <w:p w:rsidR="0053603C" w:rsidRDefault="00BD31C8" w:rsidP="00BD31C8">
      <w:pPr>
        <w:spacing w:line="480" w:lineRule="auto"/>
        <w:rPr>
          <w:rtl/>
        </w:rPr>
      </w:pPr>
      <w:r>
        <w:rPr>
          <w:rFonts w:hint="cs"/>
          <w:rtl/>
        </w:rPr>
        <w:t xml:space="preserve">כאמור, </w:t>
      </w:r>
      <w:r w:rsidR="00ED2FF1">
        <w:rPr>
          <w:rFonts w:hint="cs"/>
          <w:rtl/>
        </w:rPr>
        <w:t>ע</w:t>
      </w:r>
      <w:r>
        <w:rPr>
          <w:rFonts w:hint="cs"/>
          <w:rtl/>
        </w:rPr>
        <w:t xml:space="preserve">וניו של רבה בר </w:t>
      </w:r>
      <w:proofErr w:type="spellStart"/>
      <w:r>
        <w:rPr>
          <w:rFonts w:hint="cs"/>
          <w:rtl/>
        </w:rPr>
        <w:t>אבוה</w:t>
      </w:r>
      <w:proofErr w:type="spellEnd"/>
      <w:r>
        <w:rPr>
          <w:rFonts w:hint="cs"/>
          <w:rtl/>
        </w:rPr>
        <w:t xml:space="preserve"> הינו</w:t>
      </w:r>
      <w:r w:rsidR="00ED2FF1">
        <w:rPr>
          <w:rFonts w:hint="cs"/>
          <w:rtl/>
        </w:rPr>
        <w:t xml:space="preserve"> נושא מרכזי בסיפור, בעיקר בחלקו השני. בעיית ע</w:t>
      </w:r>
      <w:r w:rsidR="0053603C">
        <w:rPr>
          <w:rFonts w:hint="cs"/>
          <w:rtl/>
        </w:rPr>
        <w:t>ו</w:t>
      </w:r>
      <w:r w:rsidR="00ED2FF1">
        <w:rPr>
          <w:rFonts w:hint="cs"/>
          <w:rtl/>
        </w:rPr>
        <w:t>ניו של ה</w:t>
      </w:r>
      <w:r>
        <w:rPr>
          <w:rFonts w:hint="cs"/>
          <w:rtl/>
        </w:rPr>
        <w:t>חכם, אשר לה השלכות קשות</w:t>
      </w:r>
      <w:r w:rsidR="00ED2FF1">
        <w:rPr>
          <w:rFonts w:hint="cs"/>
          <w:rtl/>
        </w:rPr>
        <w:t xml:space="preserve"> על הישגיו</w:t>
      </w:r>
      <w:r w:rsidR="0053603C">
        <w:rPr>
          <w:rFonts w:hint="cs"/>
          <w:rtl/>
        </w:rPr>
        <w:t xml:space="preserve"> בתורה, מביאה את אליהו לקחת</w:t>
      </w:r>
      <w:r>
        <w:rPr>
          <w:rFonts w:hint="cs"/>
          <w:rtl/>
        </w:rPr>
        <w:t>ו</w:t>
      </w:r>
      <w:r w:rsidR="00ED2FF1">
        <w:rPr>
          <w:rFonts w:hint="cs"/>
          <w:rtl/>
        </w:rPr>
        <w:t xml:space="preserve"> לגן עדן, שם הוא מקב</w:t>
      </w:r>
      <w:r w:rsidR="0053603C">
        <w:rPr>
          <w:rFonts w:hint="cs"/>
          <w:rtl/>
        </w:rPr>
        <w:t>ל הזדמנות לפתור את הבעיה. ברם, כא</w:t>
      </w:r>
      <w:r w:rsidR="00ED2FF1">
        <w:rPr>
          <w:rFonts w:hint="cs"/>
          <w:rtl/>
        </w:rPr>
        <w:t>ש</w:t>
      </w:r>
      <w:r w:rsidR="0053603C">
        <w:rPr>
          <w:rFonts w:hint="cs"/>
          <w:rtl/>
        </w:rPr>
        <w:t xml:space="preserve">ר </w:t>
      </w:r>
      <w:r w:rsidR="00ED2FF1">
        <w:rPr>
          <w:rFonts w:hint="cs"/>
          <w:rtl/>
        </w:rPr>
        <w:t>מתברר</w:t>
      </w:r>
      <w:r>
        <w:rPr>
          <w:rFonts w:hint="cs"/>
          <w:rtl/>
        </w:rPr>
        <w:t xml:space="preserve"> לרבה בר </w:t>
      </w:r>
      <w:proofErr w:type="spellStart"/>
      <w:r>
        <w:rPr>
          <w:rFonts w:hint="cs"/>
          <w:rtl/>
        </w:rPr>
        <w:t>אבוה</w:t>
      </w:r>
      <w:proofErr w:type="spellEnd"/>
      <w:r w:rsidR="00ED2FF1">
        <w:rPr>
          <w:rFonts w:hint="cs"/>
          <w:rtl/>
        </w:rPr>
        <w:t xml:space="preserve"> שפתרון זה כרוך בהפסד חלקו בעולם הבא</w:t>
      </w:r>
      <w:r>
        <w:rPr>
          <w:rFonts w:hint="cs"/>
          <w:rtl/>
        </w:rPr>
        <w:t>, הוא</w:t>
      </w:r>
      <w:r w:rsidR="00ED2FF1">
        <w:rPr>
          <w:rFonts w:hint="cs"/>
          <w:rtl/>
        </w:rPr>
        <w:t xml:space="preserve"> מתחרט. למרות זאת, הוא זוכה ליהנות מהריח שהותירו עלי גן עדן על גלימתו, ובעיית העוני נפתרת. יתכן שעוניו של החכם מסומל ספרותית גם על ידי פרט נוסף בסיפור: אפשר שהגלימה, שממלאת תפקיד חשוב בחלקו השני של הסיפור, מסמלת כאן את אותה '</w:t>
      </w:r>
      <w:proofErr w:type="spellStart"/>
      <w:r w:rsidR="00ED2FF1">
        <w:rPr>
          <w:rFonts w:hint="cs"/>
          <w:rtl/>
        </w:rPr>
        <w:t>גלימא</w:t>
      </w:r>
      <w:proofErr w:type="spellEnd"/>
      <w:r w:rsidR="00ED2FF1">
        <w:rPr>
          <w:rFonts w:hint="cs"/>
          <w:rtl/>
        </w:rPr>
        <w:t xml:space="preserve"> </w:t>
      </w:r>
      <w:proofErr w:type="spellStart"/>
      <w:r w:rsidR="00ED2FF1">
        <w:rPr>
          <w:rFonts w:hint="cs"/>
          <w:rtl/>
        </w:rPr>
        <w:t>דעל</w:t>
      </w:r>
      <w:proofErr w:type="spellEnd"/>
      <w:r w:rsidR="00ED2FF1">
        <w:rPr>
          <w:rFonts w:hint="cs"/>
          <w:rtl/>
        </w:rPr>
        <w:t xml:space="preserve"> כתפיה'</w:t>
      </w:r>
      <w:r w:rsidR="00ED2FF1" w:rsidRPr="00BD31C8">
        <w:rPr>
          <w:rStyle w:val="FootnoteReference"/>
          <w:rFonts w:eastAsiaTheme="majorEastAsia"/>
          <w:sz w:val="18"/>
          <w:szCs w:val="18"/>
          <w:rtl/>
        </w:rPr>
        <w:footnoteReference w:id="22"/>
      </w:r>
      <w:r>
        <w:rPr>
          <w:rFonts w:hint="cs"/>
          <w:rtl/>
        </w:rPr>
        <w:t xml:space="preserve"> שהינה החפץ הבסיסי </w:t>
      </w:r>
      <w:r>
        <w:rPr>
          <w:rFonts w:hint="cs"/>
          <w:rtl/>
        </w:rPr>
        <w:lastRenderedPageBreak/>
        <w:t>המינימאלי הש</w:t>
      </w:r>
      <w:r w:rsidR="00ED2FF1">
        <w:rPr>
          <w:rFonts w:hint="cs"/>
          <w:rtl/>
        </w:rPr>
        <w:t>ייך לאדם, וייתכן שההתמקדות בה מצביעה אף היא על ע</w:t>
      </w:r>
      <w:r w:rsidR="0053603C">
        <w:rPr>
          <w:rFonts w:hint="cs"/>
          <w:rtl/>
        </w:rPr>
        <w:t>ו</w:t>
      </w:r>
      <w:r w:rsidR="00ED2FF1">
        <w:rPr>
          <w:rFonts w:hint="cs"/>
          <w:rtl/>
        </w:rPr>
        <w:t>ניו של החכם, שנותר עם גלימתו בלבד. אכן, כך אנו מוצאים כבר בתורה, בפרשת משפטים</w:t>
      </w:r>
      <w:r>
        <w:rPr>
          <w:rFonts w:hint="cs"/>
          <w:rtl/>
        </w:rPr>
        <w:t>:</w:t>
      </w:r>
    </w:p>
    <w:p w:rsidR="00ED2FF1" w:rsidRDefault="00ED2FF1" w:rsidP="00BD31C8">
      <w:pPr>
        <w:spacing w:line="480" w:lineRule="auto"/>
        <w:rPr>
          <w:rtl/>
        </w:rPr>
      </w:pPr>
      <w:r>
        <w:rPr>
          <w:rFonts w:hint="cs"/>
          <w:rtl/>
        </w:rPr>
        <w:t xml:space="preserve"> </w:t>
      </w:r>
    </w:p>
    <w:p w:rsidR="00ED2FF1" w:rsidRDefault="00BD31C8" w:rsidP="004F7FD2">
      <w:pPr>
        <w:spacing w:line="480" w:lineRule="auto"/>
        <w:ind w:left="720"/>
        <w:rPr>
          <w:rtl/>
        </w:rPr>
      </w:pPr>
      <w:r>
        <w:rPr>
          <w:rFonts w:hint="cs"/>
          <w:rtl/>
        </w:rPr>
        <w:t>"</w:t>
      </w:r>
      <w:proofErr w:type="spellStart"/>
      <w:r w:rsidR="00ED2FF1">
        <w:rPr>
          <w:rtl/>
        </w:rPr>
        <w:t>אִם־חָבֹל</w:t>
      </w:r>
      <w:proofErr w:type="spellEnd"/>
      <w:r w:rsidR="00ED2FF1">
        <w:rPr>
          <w:rtl/>
        </w:rPr>
        <w:t xml:space="preserve"> תַּחְבֹּל שַׂלְמַת רֵעֶךָ </w:t>
      </w:r>
      <w:proofErr w:type="spellStart"/>
      <w:r w:rsidR="00ED2FF1">
        <w:rPr>
          <w:rtl/>
        </w:rPr>
        <w:t>עַד־בֹּא</w:t>
      </w:r>
      <w:proofErr w:type="spellEnd"/>
      <w:r w:rsidR="00ED2FF1">
        <w:rPr>
          <w:rtl/>
        </w:rPr>
        <w:t xml:space="preserve"> הַשֶּׁמֶשׁ תְּשִׁיבֶנּוּ לוֹ</w:t>
      </w:r>
      <w:r w:rsidR="00ED2FF1">
        <w:rPr>
          <w:rFonts w:hint="cs"/>
          <w:rtl/>
        </w:rPr>
        <w:t xml:space="preserve">. </w:t>
      </w:r>
      <w:r w:rsidR="00ED2FF1">
        <w:rPr>
          <w:rtl/>
        </w:rPr>
        <w:t xml:space="preserve">כִּי הִוא כסותה כְסוּתוֹ לְבַדָּהּ הִוא שִׂמְלָתוֹ </w:t>
      </w:r>
      <w:proofErr w:type="spellStart"/>
      <w:r w:rsidR="00ED2FF1">
        <w:rPr>
          <w:rtl/>
        </w:rPr>
        <w:t>לְעֹרו</w:t>
      </w:r>
      <w:proofErr w:type="spellEnd"/>
      <w:r w:rsidR="00ED2FF1">
        <w:rPr>
          <w:rtl/>
        </w:rPr>
        <w:t>ֹ בַּמֶּה יִשְׁכָּב</w:t>
      </w:r>
      <w:r>
        <w:rPr>
          <w:rFonts w:hint="cs"/>
          <w:rtl/>
        </w:rPr>
        <w:t>"</w:t>
      </w:r>
    </w:p>
    <w:p w:rsidR="00ED2FF1" w:rsidRPr="00BD31C8" w:rsidRDefault="00BD31C8" w:rsidP="00BD31C8">
      <w:pPr>
        <w:spacing w:line="480" w:lineRule="auto"/>
        <w:jc w:val="right"/>
        <w:rPr>
          <w:szCs w:val="20"/>
          <w:rtl/>
        </w:rPr>
      </w:pPr>
      <w:r w:rsidRPr="00BD31C8">
        <w:rPr>
          <w:rFonts w:hint="cs"/>
          <w:szCs w:val="20"/>
          <w:rtl/>
        </w:rPr>
        <w:t>(שמות כ"ב, כה-</w:t>
      </w:r>
      <w:proofErr w:type="spellStart"/>
      <w:r w:rsidRPr="00BD31C8">
        <w:rPr>
          <w:rFonts w:hint="cs"/>
          <w:szCs w:val="20"/>
          <w:rtl/>
        </w:rPr>
        <w:t>כו</w:t>
      </w:r>
      <w:proofErr w:type="spellEnd"/>
      <w:r w:rsidRPr="00BD31C8">
        <w:rPr>
          <w:rFonts w:hint="cs"/>
          <w:szCs w:val="20"/>
          <w:rtl/>
        </w:rPr>
        <w:t>)</w:t>
      </w:r>
    </w:p>
    <w:p w:rsidR="0053603C" w:rsidRDefault="0053603C" w:rsidP="004F7FD2">
      <w:pPr>
        <w:spacing w:line="480" w:lineRule="auto"/>
        <w:rPr>
          <w:rtl/>
        </w:rPr>
      </w:pPr>
    </w:p>
    <w:p w:rsidR="00ED2FF1" w:rsidRDefault="00ED2FF1" w:rsidP="004F7FD2">
      <w:pPr>
        <w:spacing w:line="480" w:lineRule="auto"/>
        <w:rPr>
          <w:rtl/>
        </w:rPr>
      </w:pPr>
      <w:r>
        <w:rPr>
          <w:rFonts w:hint="cs"/>
          <w:rtl/>
        </w:rPr>
        <w:t>ד. קבלת שכר בעולם הזה על חשבון שכר בעולם הבא</w:t>
      </w:r>
    </w:p>
    <w:p w:rsidR="00ED2FF1" w:rsidRDefault="00ED2FF1" w:rsidP="00574E23">
      <w:pPr>
        <w:spacing w:line="480" w:lineRule="auto"/>
        <w:rPr>
          <w:rtl/>
        </w:rPr>
      </w:pPr>
      <w:r>
        <w:rPr>
          <w:rFonts w:hint="cs"/>
          <w:rtl/>
        </w:rPr>
        <w:t>הרעיון שמופיע בחלקו השני של הסיפור, שזכיית אדם חי במשהו שמגיע מן העולם הבא גורעת מהחלק השמור לאדם באותו עולם,</w:t>
      </w:r>
      <w:r w:rsidRPr="00A36632">
        <w:rPr>
          <w:rStyle w:val="FootnoteReference"/>
          <w:rFonts w:eastAsiaTheme="majorEastAsia"/>
          <w:sz w:val="18"/>
          <w:szCs w:val="18"/>
          <w:rtl/>
        </w:rPr>
        <w:footnoteReference w:id="23"/>
      </w:r>
      <w:r w:rsidRPr="00A36632">
        <w:rPr>
          <w:rFonts w:hint="cs"/>
          <w:sz w:val="18"/>
          <w:szCs w:val="18"/>
          <w:rtl/>
        </w:rPr>
        <w:t xml:space="preserve"> </w:t>
      </w:r>
      <w:r>
        <w:rPr>
          <w:rFonts w:hint="cs"/>
          <w:rtl/>
        </w:rPr>
        <w:t>מוכר מסיפור</w:t>
      </w:r>
      <w:r w:rsidR="00BD31C8">
        <w:rPr>
          <w:rFonts w:hint="cs"/>
          <w:rtl/>
        </w:rPr>
        <w:t xml:space="preserve"> אחר, על ר' </w:t>
      </w:r>
      <w:proofErr w:type="spellStart"/>
      <w:r w:rsidR="00BD31C8">
        <w:rPr>
          <w:rFonts w:hint="cs"/>
          <w:rtl/>
        </w:rPr>
        <w:t>חנינא</w:t>
      </w:r>
      <w:proofErr w:type="spellEnd"/>
      <w:r w:rsidR="00BD31C8">
        <w:rPr>
          <w:rFonts w:hint="cs"/>
          <w:rtl/>
        </w:rPr>
        <w:t xml:space="preserve"> בן </w:t>
      </w:r>
      <w:proofErr w:type="spellStart"/>
      <w:r w:rsidR="00BD31C8">
        <w:rPr>
          <w:rFonts w:hint="cs"/>
          <w:rtl/>
        </w:rPr>
        <w:t>דוסא</w:t>
      </w:r>
      <w:proofErr w:type="spellEnd"/>
      <w:r w:rsidR="00BD31C8">
        <w:rPr>
          <w:rFonts w:hint="cs"/>
          <w:rtl/>
        </w:rPr>
        <w:t xml:space="preserve"> ואשתו</w:t>
      </w:r>
      <w:r w:rsidR="00A36632">
        <w:rPr>
          <w:rFonts w:hint="cs"/>
          <w:rtl/>
        </w:rPr>
        <w:t>, הנמצא</w:t>
      </w:r>
      <w:r>
        <w:rPr>
          <w:rFonts w:hint="cs"/>
          <w:rtl/>
        </w:rPr>
        <w:t xml:space="preserve"> בבבלי תענית</w:t>
      </w:r>
      <w:r w:rsidR="00574E23">
        <w:rPr>
          <w:rFonts w:hint="cs"/>
          <w:rtl/>
        </w:rPr>
        <w:t>.</w:t>
      </w:r>
      <w:r w:rsidR="00A36632" w:rsidRPr="00A36632">
        <w:rPr>
          <w:rStyle w:val="FootnoteReference"/>
          <w:sz w:val="18"/>
          <w:szCs w:val="18"/>
          <w:rtl/>
        </w:rPr>
        <w:footnoteReference w:id="24"/>
      </w:r>
      <w:r>
        <w:rPr>
          <w:rFonts w:hint="cs"/>
          <w:rtl/>
        </w:rPr>
        <w:t xml:space="preserve"> אשתו של ר' חנינא מבקשת ממנו שיתפלל למען שיפור מצבם הכלכלי הדחוק, ותפילתו נענית בקבלת רגל של זהב מן השמים. ברם, כשמתברר שרגל זו תחסר משולחנם בעולם הבא מבקשת </w:t>
      </w:r>
      <w:proofErr w:type="spellStart"/>
      <w:r>
        <w:rPr>
          <w:rFonts w:hint="cs"/>
          <w:rtl/>
        </w:rPr>
        <w:t>האשה</w:t>
      </w:r>
      <w:proofErr w:type="spellEnd"/>
      <w:r>
        <w:rPr>
          <w:rFonts w:hint="cs"/>
          <w:rtl/>
        </w:rPr>
        <w:t xml:space="preserve"> להחזיר את הרגל. רבה בר </w:t>
      </w:r>
      <w:proofErr w:type="spellStart"/>
      <w:r>
        <w:rPr>
          <w:rFonts w:hint="cs"/>
          <w:rtl/>
        </w:rPr>
        <w:t>אבוה</w:t>
      </w:r>
      <w:proofErr w:type="spellEnd"/>
      <w:r>
        <w:rPr>
          <w:rFonts w:hint="cs"/>
          <w:rtl/>
        </w:rPr>
        <w:t>, כמו אשתו של ר' חנינא, מעדיף שלא לפגוע במה ששמור לו לעולם הבא,</w:t>
      </w:r>
      <w:r w:rsidRPr="00A36632">
        <w:rPr>
          <w:rStyle w:val="FootnoteReference"/>
          <w:rFonts w:eastAsiaTheme="majorEastAsia"/>
          <w:sz w:val="18"/>
          <w:szCs w:val="18"/>
          <w:rtl/>
        </w:rPr>
        <w:footnoteReference w:id="25"/>
      </w:r>
      <w:r w:rsidRPr="00A36632">
        <w:rPr>
          <w:rFonts w:hint="cs"/>
          <w:sz w:val="18"/>
          <w:szCs w:val="18"/>
          <w:rtl/>
        </w:rPr>
        <w:t xml:space="preserve"> </w:t>
      </w:r>
      <w:r>
        <w:rPr>
          <w:rFonts w:hint="cs"/>
          <w:rtl/>
        </w:rPr>
        <w:t>אף אם יצטרך לסבול דוחק בעולם הזה.</w:t>
      </w:r>
      <w:r w:rsidRPr="00A36632">
        <w:rPr>
          <w:rStyle w:val="FootnoteReference"/>
          <w:rFonts w:eastAsiaTheme="majorEastAsia"/>
          <w:sz w:val="18"/>
          <w:szCs w:val="18"/>
          <w:rtl/>
        </w:rPr>
        <w:footnoteReference w:id="26"/>
      </w:r>
      <w:r w:rsidRPr="00A36632">
        <w:rPr>
          <w:rFonts w:hint="cs"/>
          <w:sz w:val="18"/>
          <w:szCs w:val="18"/>
          <w:rtl/>
        </w:rPr>
        <w:t xml:space="preserve"> </w:t>
      </w:r>
    </w:p>
    <w:p w:rsidR="00ED2FF1" w:rsidRDefault="00ED2FF1" w:rsidP="004F7FD2">
      <w:pPr>
        <w:spacing w:line="480" w:lineRule="auto"/>
        <w:rPr>
          <w:rtl/>
        </w:rPr>
      </w:pPr>
      <w:r>
        <w:rPr>
          <w:rFonts w:hint="cs"/>
          <w:rtl/>
        </w:rPr>
        <w:lastRenderedPageBreak/>
        <w:t xml:space="preserve">בין שני הסיפורים הללו קיים גם דמיון צורני מעניין: בסיפור על רבה בר </w:t>
      </w:r>
      <w:proofErr w:type="spellStart"/>
      <w:r>
        <w:rPr>
          <w:rFonts w:hint="cs"/>
          <w:rtl/>
        </w:rPr>
        <w:t>אבוה</w:t>
      </w:r>
      <w:proofErr w:type="spellEnd"/>
      <w:r>
        <w:rPr>
          <w:rFonts w:hint="cs"/>
          <w:rtl/>
        </w:rPr>
        <w:t xml:space="preserve"> קראנו: 'מאן </w:t>
      </w:r>
      <w:proofErr w:type="spellStart"/>
      <w:r w:rsidRPr="0027012D">
        <w:rPr>
          <w:rFonts w:hint="cs"/>
          <w:b/>
          <w:bCs/>
          <w:rtl/>
        </w:rPr>
        <w:t>קאכיל</w:t>
      </w:r>
      <w:proofErr w:type="spellEnd"/>
      <w:r w:rsidRPr="0027012D">
        <w:rPr>
          <w:rFonts w:hint="cs"/>
          <w:b/>
          <w:bCs/>
          <w:rtl/>
        </w:rPr>
        <w:t xml:space="preserve"> לעלמיה</w:t>
      </w:r>
      <w:r>
        <w:rPr>
          <w:rFonts w:hint="cs"/>
          <w:rtl/>
        </w:rPr>
        <w:t>'. ובסיפור ב</w:t>
      </w:r>
      <w:r w:rsidR="00A36632">
        <w:rPr>
          <w:rFonts w:hint="cs"/>
          <w:rtl/>
        </w:rPr>
        <w:t xml:space="preserve">תענית </w:t>
      </w:r>
      <w:r>
        <w:rPr>
          <w:rFonts w:hint="cs"/>
          <w:rtl/>
        </w:rPr>
        <w:t>מצינו</w:t>
      </w:r>
      <w:r w:rsidRPr="00D30F64">
        <w:rPr>
          <w:rFonts w:hint="cs"/>
          <w:rtl/>
        </w:rPr>
        <w:t xml:space="preserve">: 'אמר לה: ניחא לך </w:t>
      </w:r>
      <w:proofErr w:type="spellStart"/>
      <w:r w:rsidRPr="00D30F64">
        <w:rPr>
          <w:rFonts w:hint="cs"/>
          <w:b/>
          <w:bCs/>
          <w:rtl/>
        </w:rPr>
        <w:t>דמיכל</w:t>
      </w:r>
      <w:proofErr w:type="spellEnd"/>
      <w:r w:rsidRPr="00D30F64">
        <w:rPr>
          <w:rFonts w:hint="cs"/>
          <w:b/>
          <w:bCs/>
          <w:rtl/>
        </w:rPr>
        <w:t xml:space="preserve"> אכלי כולי עלמא </w:t>
      </w:r>
      <w:proofErr w:type="spellStart"/>
      <w:r w:rsidRPr="00D30F64">
        <w:rPr>
          <w:rFonts w:hint="cs"/>
          <w:rtl/>
        </w:rPr>
        <w:t>אפתורא</w:t>
      </w:r>
      <w:proofErr w:type="spellEnd"/>
      <w:r w:rsidRPr="00D30F64">
        <w:rPr>
          <w:rFonts w:hint="cs"/>
          <w:rtl/>
        </w:rPr>
        <w:t xml:space="preserve"> </w:t>
      </w:r>
      <w:proofErr w:type="spellStart"/>
      <w:r w:rsidRPr="00D30F64">
        <w:rPr>
          <w:rFonts w:hint="cs"/>
          <w:rtl/>
        </w:rPr>
        <w:t>דמשלם</w:t>
      </w:r>
      <w:proofErr w:type="spellEnd"/>
      <w:r w:rsidRPr="00D30F64">
        <w:rPr>
          <w:rFonts w:hint="cs"/>
          <w:rtl/>
        </w:rPr>
        <w:t xml:space="preserve"> </w:t>
      </w:r>
      <w:proofErr w:type="spellStart"/>
      <w:r w:rsidRPr="00D30F64">
        <w:rPr>
          <w:rFonts w:hint="cs"/>
          <w:rtl/>
        </w:rPr>
        <w:t>ואנן</w:t>
      </w:r>
      <w:proofErr w:type="spellEnd"/>
      <w:r w:rsidRPr="00D30F64">
        <w:rPr>
          <w:rFonts w:hint="cs"/>
          <w:rtl/>
        </w:rPr>
        <w:t xml:space="preserve"> </w:t>
      </w:r>
      <w:proofErr w:type="spellStart"/>
      <w:r w:rsidRPr="00D30F64">
        <w:rPr>
          <w:rFonts w:hint="cs"/>
          <w:rtl/>
        </w:rPr>
        <w:t>אפתורא</w:t>
      </w:r>
      <w:proofErr w:type="spellEnd"/>
      <w:r w:rsidRPr="00D30F64">
        <w:rPr>
          <w:rFonts w:hint="cs"/>
          <w:rtl/>
        </w:rPr>
        <w:t xml:space="preserve"> </w:t>
      </w:r>
      <w:proofErr w:type="spellStart"/>
      <w:r w:rsidRPr="00D30F64">
        <w:rPr>
          <w:rFonts w:hint="cs"/>
          <w:rtl/>
        </w:rPr>
        <w:t>דמיחס</w:t>
      </w:r>
      <w:r>
        <w:rPr>
          <w:rFonts w:hint="cs"/>
          <w:rtl/>
        </w:rPr>
        <w:t>ר</w:t>
      </w:r>
      <w:proofErr w:type="spellEnd"/>
      <w:r w:rsidRPr="00D30F64">
        <w:rPr>
          <w:rFonts w:hint="cs"/>
          <w:rtl/>
        </w:rPr>
        <w:t>'</w:t>
      </w:r>
      <w:r>
        <w:rPr>
          <w:rFonts w:hint="cs"/>
          <w:rtl/>
        </w:rPr>
        <w:t xml:space="preserve"> [האם נוח </w:t>
      </w:r>
      <w:r w:rsidR="00A36632">
        <w:rPr>
          <w:rFonts w:hint="cs"/>
          <w:rtl/>
        </w:rPr>
        <w:t>לך שכולם יאכלו על שולחן שלם ואנח</w:t>
      </w:r>
      <w:r>
        <w:rPr>
          <w:rFonts w:hint="cs"/>
          <w:rtl/>
        </w:rPr>
        <w:t>נו על שולחן חסר]</w:t>
      </w:r>
      <w:r w:rsidR="00382401">
        <w:rPr>
          <w:rFonts w:hint="cs"/>
          <w:rtl/>
        </w:rPr>
        <w:t>? המילים הדומות</w:t>
      </w:r>
      <w:r w:rsidRPr="00D30F64">
        <w:rPr>
          <w:rFonts w:hint="cs"/>
          <w:rtl/>
        </w:rPr>
        <w:t xml:space="preserve"> מהשורשים </w:t>
      </w:r>
      <w:proofErr w:type="spellStart"/>
      <w:r w:rsidRPr="00D30F64">
        <w:rPr>
          <w:rFonts w:hint="cs"/>
          <w:rtl/>
        </w:rPr>
        <w:t>אכ"ל</w:t>
      </w:r>
      <w:proofErr w:type="spellEnd"/>
      <w:r w:rsidRPr="00D30F64">
        <w:rPr>
          <w:rFonts w:hint="cs"/>
          <w:rtl/>
        </w:rPr>
        <w:t xml:space="preserve"> </w:t>
      </w:r>
      <w:proofErr w:type="spellStart"/>
      <w:r w:rsidRPr="00D30F64">
        <w:rPr>
          <w:rFonts w:hint="cs"/>
          <w:rtl/>
        </w:rPr>
        <w:t>ועל"מ</w:t>
      </w:r>
      <w:proofErr w:type="spellEnd"/>
      <w:r w:rsidRPr="00D30F64">
        <w:rPr>
          <w:rFonts w:hint="cs"/>
          <w:rtl/>
        </w:rPr>
        <w:t xml:space="preserve"> משמשות בשני הסיפורים במובנים שונים, אך ייתכן שהן גם </w:t>
      </w:r>
      <w:r>
        <w:rPr>
          <w:rFonts w:hint="cs"/>
          <w:rtl/>
        </w:rPr>
        <w:t>יוצרות זיקה</w:t>
      </w:r>
      <w:r w:rsidRPr="00D30F64">
        <w:rPr>
          <w:rFonts w:hint="cs"/>
          <w:rtl/>
        </w:rPr>
        <w:t xml:space="preserve"> בין הסיפורים, היות והן משמשות במשפטים שהמסר שלהם זהה: הנהנה בעולם הזה ממה ששמור ל</w:t>
      </w:r>
      <w:r w:rsidR="00382401">
        <w:rPr>
          <w:rFonts w:hint="cs"/>
          <w:rtl/>
        </w:rPr>
        <w:t>ו לעולם הבא יחסר שם עקב אותה הנאה</w:t>
      </w:r>
      <w:r w:rsidRPr="00D30F64">
        <w:rPr>
          <w:rFonts w:hint="cs"/>
          <w:rtl/>
        </w:rPr>
        <w:t>.</w:t>
      </w:r>
    </w:p>
    <w:p w:rsidR="00ED2FF1" w:rsidRDefault="00ED2FF1" w:rsidP="00A36632">
      <w:pPr>
        <w:spacing w:line="480" w:lineRule="auto"/>
        <w:rPr>
          <w:rtl/>
        </w:rPr>
      </w:pPr>
      <w:r>
        <w:rPr>
          <w:rFonts w:hint="cs"/>
          <w:rtl/>
        </w:rPr>
        <w:t xml:space="preserve">שילובו של מוטיב מהסיפור על ר' </w:t>
      </w:r>
      <w:proofErr w:type="spellStart"/>
      <w:r>
        <w:rPr>
          <w:rFonts w:hint="cs"/>
          <w:rtl/>
        </w:rPr>
        <w:t>חנינא</w:t>
      </w:r>
      <w:proofErr w:type="spellEnd"/>
      <w:r>
        <w:rPr>
          <w:rFonts w:hint="cs"/>
          <w:rtl/>
        </w:rPr>
        <w:t xml:space="preserve"> בן </w:t>
      </w:r>
      <w:proofErr w:type="spellStart"/>
      <w:r>
        <w:rPr>
          <w:rFonts w:hint="cs"/>
          <w:rtl/>
        </w:rPr>
        <w:t>דוסא</w:t>
      </w:r>
      <w:proofErr w:type="spellEnd"/>
      <w:r>
        <w:rPr>
          <w:rFonts w:hint="cs"/>
          <w:rtl/>
        </w:rPr>
        <w:t>, שע</w:t>
      </w:r>
      <w:r w:rsidR="0053603C">
        <w:rPr>
          <w:rFonts w:hint="cs"/>
          <w:rtl/>
        </w:rPr>
        <w:t>ו</w:t>
      </w:r>
      <w:r>
        <w:rPr>
          <w:rFonts w:hint="cs"/>
          <w:rtl/>
        </w:rPr>
        <w:t>ניו מתואר שם כקשה</w:t>
      </w:r>
      <w:r w:rsidR="00A36632">
        <w:rPr>
          <w:rFonts w:hint="cs"/>
          <w:rtl/>
        </w:rPr>
        <w:t xml:space="preserve"> ביותר, </w:t>
      </w:r>
      <w:r>
        <w:rPr>
          <w:rFonts w:hint="cs"/>
          <w:rtl/>
        </w:rPr>
        <w:t>מוסיף אף הוא לבניית התמונה של ע</w:t>
      </w:r>
      <w:r w:rsidR="0053603C">
        <w:rPr>
          <w:rFonts w:hint="cs"/>
          <w:rtl/>
        </w:rPr>
        <w:t>ו</w:t>
      </w:r>
      <w:r>
        <w:rPr>
          <w:rFonts w:hint="cs"/>
          <w:rtl/>
        </w:rPr>
        <w:t xml:space="preserve">ניו של רבה בר </w:t>
      </w:r>
      <w:proofErr w:type="spellStart"/>
      <w:r>
        <w:rPr>
          <w:rFonts w:hint="cs"/>
          <w:rtl/>
        </w:rPr>
        <w:t>אבוה</w:t>
      </w:r>
      <w:proofErr w:type="spellEnd"/>
      <w:r>
        <w:rPr>
          <w:rFonts w:hint="cs"/>
          <w:rtl/>
        </w:rPr>
        <w:t xml:space="preserve"> כעוני קשה. יחד עם זאת, ההשוואה גם מבליטה את הניגוד בין הסיפורים: כאשר ר' </w:t>
      </w:r>
      <w:proofErr w:type="spellStart"/>
      <w:r>
        <w:rPr>
          <w:rFonts w:hint="cs"/>
          <w:rtl/>
        </w:rPr>
        <w:t>חנינא</w:t>
      </w:r>
      <w:proofErr w:type="spellEnd"/>
      <w:r>
        <w:rPr>
          <w:rFonts w:hint="cs"/>
          <w:rtl/>
        </w:rPr>
        <w:t xml:space="preserve"> בן </w:t>
      </w:r>
      <w:proofErr w:type="spellStart"/>
      <w:r>
        <w:rPr>
          <w:rFonts w:hint="cs"/>
          <w:rtl/>
        </w:rPr>
        <w:t>דוסא</w:t>
      </w:r>
      <w:proofErr w:type="spellEnd"/>
      <w:r>
        <w:rPr>
          <w:rFonts w:hint="cs"/>
          <w:rtl/>
        </w:rPr>
        <w:t xml:space="preserve"> מוותר על הזהב מגן עדן הוא נותר בע</w:t>
      </w:r>
      <w:r w:rsidR="0053603C">
        <w:rPr>
          <w:rFonts w:hint="cs"/>
          <w:rtl/>
        </w:rPr>
        <w:t>ו</w:t>
      </w:r>
      <w:r>
        <w:rPr>
          <w:rFonts w:hint="cs"/>
          <w:rtl/>
        </w:rPr>
        <w:t xml:space="preserve">ניו. סיום זה מחדד את הקוטביות בין העולמות, ואת הצורך לבחור בין הנאה בעולם הזה להנאה בעולם הבא. ההקרבה והנכונות לחיות חיי דלות בעולם הזה מאפשרים את </w:t>
      </w:r>
      <w:r w:rsidR="00A36632">
        <w:rPr>
          <w:rFonts w:hint="cs"/>
          <w:rtl/>
        </w:rPr>
        <w:t>השכר המקסימאלי בעולם הבא. הסיפור</w:t>
      </w:r>
      <w:r>
        <w:rPr>
          <w:rFonts w:hint="cs"/>
          <w:rtl/>
        </w:rPr>
        <w:t xml:space="preserve"> על רבה בר </w:t>
      </w:r>
      <w:proofErr w:type="spellStart"/>
      <w:r>
        <w:rPr>
          <w:rFonts w:hint="cs"/>
          <w:rtl/>
        </w:rPr>
        <w:t>אבוה</w:t>
      </w:r>
      <w:proofErr w:type="spellEnd"/>
      <w:r>
        <w:rPr>
          <w:rFonts w:hint="cs"/>
          <w:rtl/>
        </w:rPr>
        <w:t xml:space="preserve"> מסתיים אחרת: ויתורו של החכם על הנאה</w:t>
      </w:r>
      <w:r w:rsidR="00A36632">
        <w:rPr>
          <w:rFonts w:hint="cs"/>
          <w:rtl/>
        </w:rPr>
        <w:t xml:space="preserve"> מאוצרות העולם הבא</w:t>
      </w:r>
      <w:r>
        <w:rPr>
          <w:rFonts w:hint="cs"/>
          <w:rtl/>
        </w:rPr>
        <w:t xml:space="preserve"> בעולם הזה, שמהווה סוג של עמידה בניסיון, מאפשר לו לבסוף ליהנות 'מכל העולמות': בפועל הוא לא נוטל דבר בעל ממשות מהעולם הבא, כך ששכרו שם אינו נפגם. מאידך, 'ריח' העלים נותר על גלימתו, ומכירתה מאפשרת לו לסיים את חייו בעולם הזה </w:t>
      </w:r>
      <w:r w:rsidR="00382401">
        <w:rPr>
          <w:rFonts w:hint="cs"/>
          <w:rtl/>
        </w:rPr>
        <w:t>ברווחה כלכלית. המסר שעולה, אפוא,</w:t>
      </w:r>
      <w:r>
        <w:rPr>
          <w:rFonts w:hint="cs"/>
          <w:rtl/>
        </w:rPr>
        <w:t xml:space="preserve"> מהסיפור הנידון ומהשו</w:t>
      </w:r>
      <w:r w:rsidR="00382401">
        <w:rPr>
          <w:rFonts w:hint="cs"/>
          <w:rtl/>
        </w:rPr>
        <w:t xml:space="preserve">ואתו לסיפור ר' </w:t>
      </w:r>
      <w:proofErr w:type="spellStart"/>
      <w:r w:rsidR="00382401">
        <w:rPr>
          <w:rFonts w:hint="cs"/>
          <w:rtl/>
        </w:rPr>
        <w:t>חנינא</w:t>
      </w:r>
      <w:proofErr w:type="spellEnd"/>
      <w:r w:rsidR="00382401">
        <w:rPr>
          <w:rFonts w:hint="cs"/>
          <w:rtl/>
        </w:rPr>
        <w:t xml:space="preserve"> בן </w:t>
      </w:r>
      <w:proofErr w:type="spellStart"/>
      <w:r w:rsidR="00382401">
        <w:rPr>
          <w:rFonts w:hint="cs"/>
          <w:rtl/>
        </w:rPr>
        <w:t>דוסא</w:t>
      </w:r>
      <w:proofErr w:type="spellEnd"/>
      <w:r w:rsidR="00382401">
        <w:rPr>
          <w:rFonts w:hint="cs"/>
          <w:rtl/>
        </w:rPr>
        <w:t xml:space="preserve"> הוא</w:t>
      </w:r>
      <w:r>
        <w:rPr>
          <w:rFonts w:hint="cs"/>
          <w:rtl/>
        </w:rPr>
        <w:t xml:space="preserve"> שעצם הויתור על ההזדמנות לנטילת דבר מהעולם הבא מאפשר הנאה מסוימת מאותו עולם, שדי בה כדי לפתור את בעיית העוני, אף אם אין היא הופכת את החכם לעשיר.</w:t>
      </w:r>
    </w:p>
    <w:p w:rsidR="00ED2FF1" w:rsidRDefault="00ED2FF1" w:rsidP="00574E23">
      <w:pPr>
        <w:spacing w:line="480" w:lineRule="auto"/>
        <w:rPr>
          <w:rtl/>
        </w:rPr>
      </w:pPr>
      <w:r>
        <w:rPr>
          <w:rFonts w:hint="cs"/>
          <w:rtl/>
        </w:rPr>
        <w:lastRenderedPageBreak/>
        <w:t xml:space="preserve">לסיכום, קריאת סיפור רבה בר </w:t>
      </w:r>
      <w:proofErr w:type="spellStart"/>
      <w:r>
        <w:rPr>
          <w:rFonts w:hint="cs"/>
          <w:rtl/>
        </w:rPr>
        <w:t>א</w:t>
      </w:r>
      <w:r w:rsidR="00A36632">
        <w:rPr>
          <w:rFonts w:hint="cs"/>
          <w:rtl/>
        </w:rPr>
        <w:t>בוה</w:t>
      </w:r>
      <w:proofErr w:type="spellEnd"/>
      <w:r w:rsidR="00A36632">
        <w:rPr>
          <w:rFonts w:hint="cs"/>
          <w:rtl/>
        </w:rPr>
        <w:t xml:space="preserve"> ואליהו כשלעצמו,</w:t>
      </w:r>
      <w:r>
        <w:rPr>
          <w:rFonts w:hint="cs"/>
          <w:rtl/>
        </w:rPr>
        <w:t xml:space="preserve"> נתקלת בב</w:t>
      </w:r>
      <w:r w:rsidR="00A36632">
        <w:rPr>
          <w:rFonts w:hint="cs"/>
          <w:rtl/>
        </w:rPr>
        <w:t>עיות מבחינת אחדותו התמאטית</w:t>
      </w:r>
      <w:r>
        <w:rPr>
          <w:rFonts w:hint="cs"/>
          <w:rtl/>
        </w:rPr>
        <w:t>.</w:t>
      </w:r>
      <w:r w:rsidRPr="00A36632">
        <w:rPr>
          <w:rStyle w:val="FootnoteReference"/>
          <w:rFonts w:eastAsiaTheme="majorEastAsia"/>
          <w:sz w:val="18"/>
          <w:szCs w:val="18"/>
          <w:rtl/>
        </w:rPr>
        <w:footnoteReference w:id="27"/>
      </w:r>
      <w:r w:rsidRPr="00A36632">
        <w:rPr>
          <w:rFonts w:hint="cs"/>
          <w:sz w:val="18"/>
          <w:szCs w:val="18"/>
          <w:rtl/>
        </w:rPr>
        <w:t xml:space="preserve"> </w:t>
      </w:r>
      <w:r w:rsidR="00574E23">
        <w:rPr>
          <w:rFonts w:hint="cs"/>
          <w:rtl/>
        </w:rPr>
        <w:t>בסיפור עולים כמה נושאים שונים</w:t>
      </w:r>
      <w:r>
        <w:rPr>
          <w:rFonts w:hint="cs"/>
          <w:rtl/>
        </w:rPr>
        <w:t xml:space="preserve">, </w:t>
      </w:r>
      <w:r w:rsidR="00A36632">
        <w:rPr>
          <w:rFonts w:hint="cs"/>
          <w:rtl/>
        </w:rPr>
        <w:t xml:space="preserve">ולא כל חלקי הסיפור משתלבים בו </w:t>
      </w:r>
      <w:r>
        <w:rPr>
          <w:rFonts w:hint="cs"/>
          <w:rtl/>
        </w:rPr>
        <w:t xml:space="preserve">בצורה אחידה ואחדותית. ציר </w:t>
      </w:r>
      <w:r w:rsidR="00A36632">
        <w:rPr>
          <w:rFonts w:hint="cs"/>
          <w:rtl/>
        </w:rPr>
        <w:t>מרכזי בסיפור הוא ע</w:t>
      </w:r>
      <w:r w:rsidR="0053603C">
        <w:rPr>
          <w:rFonts w:hint="cs"/>
          <w:rtl/>
        </w:rPr>
        <w:t>ו</w:t>
      </w:r>
      <w:r w:rsidR="00A36632">
        <w:rPr>
          <w:rFonts w:hint="cs"/>
          <w:rtl/>
        </w:rPr>
        <w:t>ניו של החכם ה</w:t>
      </w:r>
      <w:r>
        <w:rPr>
          <w:rFonts w:hint="cs"/>
          <w:rtl/>
        </w:rPr>
        <w:t>פוגע בתלמודו, ונפתר לבסוף באופן מפתיע. המסר בסיפור קשור באופן שבו נפתרת בעיית העוני: לא נטילה מאוצרות גן עדן פותרת את בעיית ע</w:t>
      </w:r>
      <w:r w:rsidR="0053603C">
        <w:rPr>
          <w:rFonts w:hint="cs"/>
          <w:rtl/>
        </w:rPr>
        <w:t>ו</w:t>
      </w:r>
      <w:r>
        <w:rPr>
          <w:rFonts w:hint="cs"/>
          <w:rtl/>
        </w:rPr>
        <w:t>ני</w:t>
      </w:r>
      <w:r w:rsidR="00382401">
        <w:rPr>
          <w:rFonts w:hint="cs"/>
          <w:rtl/>
        </w:rPr>
        <w:t xml:space="preserve">ו של החכם בעולם הזה, אלא דווקא </w:t>
      </w:r>
      <w:r>
        <w:rPr>
          <w:rFonts w:hint="cs"/>
          <w:rtl/>
        </w:rPr>
        <w:t>ויתור על נטילה כזו</w:t>
      </w:r>
      <w:r w:rsidR="00A36632" w:rsidRPr="00A36632">
        <w:rPr>
          <w:rStyle w:val="FootnoteReference"/>
          <w:sz w:val="18"/>
          <w:szCs w:val="18"/>
          <w:rtl/>
        </w:rPr>
        <w:footnoteReference w:id="28"/>
      </w:r>
      <w:r w:rsidR="00382401">
        <w:rPr>
          <w:rFonts w:hint="cs"/>
          <w:rtl/>
        </w:rPr>
        <w:t>, שנועד</w:t>
      </w:r>
      <w:r>
        <w:rPr>
          <w:rFonts w:hint="cs"/>
          <w:rtl/>
        </w:rPr>
        <w:t xml:space="preserve"> לא להפסיד את חיי העולם הבא</w:t>
      </w:r>
      <w:r w:rsidR="00382401">
        <w:rPr>
          <w:rFonts w:hint="cs"/>
          <w:rtl/>
        </w:rPr>
        <w:t>, מביא עמו</w:t>
      </w:r>
      <w:r>
        <w:rPr>
          <w:rFonts w:hint="cs"/>
          <w:rtl/>
        </w:rPr>
        <w:t xml:space="preserve"> פתרון מכובד למצוקת העולם הזה. </w:t>
      </w:r>
    </w:p>
    <w:p w:rsidR="00ED2FF1" w:rsidRDefault="00ED2FF1" w:rsidP="00A36632">
      <w:pPr>
        <w:spacing w:line="480" w:lineRule="auto"/>
        <w:rPr>
          <w:rtl/>
        </w:rPr>
      </w:pPr>
      <w:r>
        <w:rPr>
          <w:rFonts w:hint="cs"/>
          <w:rtl/>
        </w:rPr>
        <w:t xml:space="preserve">יתכן שמסגרת המקום, </w:t>
      </w:r>
      <w:r w:rsidR="00A36632">
        <w:rPr>
          <w:rFonts w:hint="cs"/>
          <w:rtl/>
        </w:rPr>
        <w:t>שנקבעת בפתיחת הסיפור</w:t>
      </w:r>
      <w:r>
        <w:rPr>
          <w:rFonts w:hint="cs"/>
          <w:rtl/>
        </w:rPr>
        <w:t xml:space="preserve">, מתקשרת באופן סמלי לעניין עוניו של החכם או למעבר לגן עדן ומטרימה אותם בפתח הסיפור. </w:t>
      </w:r>
    </w:p>
    <w:p w:rsidR="00ED2FF1" w:rsidRDefault="00ED2FF1" w:rsidP="00A36632">
      <w:pPr>
        <w:spacing w:line="480" w:lineRule="auto"/>
        <w:rPr>
          <w:rtl/>
        </w:rPr>
      </w:pPr>
      <w:r>
        <w:rPr>
          <w:rFonts w:hint="cs"/>
          <w:rtl/>
        </w:rPr>
        <w:t>בשיעור הבא, אי"ה, נתייחס לקריאת הסיפור בהקשרו הרחב בסוגיה.</w:t>
      </w:r>
    </w:p>
    <w:p w:rsidR="00ED2FF1" w:rsidRDefault="00ED2FF1" w:rsidP="004F7FD2">
      <w:pPr>
        <w:pStyle w:val="Heading2"/>
        <w:spacing w:line="480" w:lineRule="auto"/>
        <w:jc w:val="both"/>
        <w:rPr>
          <w:rtl/>
        </w:rPr>
      </w:pPr>
    </w:p>
    <w:tbl>
      <w:tblPr>
        <w:tblpPr w:leftFromText="180" w:rightFromText="180" w:vertAnchor="text" w:horzAnchor="margin" w:tblpXSpec="right" w:tblpY="175"/>
        <w:tblW w:w="0" w:type="auto"/>
        <w:tblLayout w:type="fixed"/>
        <w:tblLook w:val="0000" w:firstRow="0" w:lastRow="0" w:firstColumn="0" w:lastColumn="0" w:noHBand="0" w:noVBand="0"/>
      </w:tblPr>
      <w:tblGrid>
        <w:gridCol w:w="284"/>
        <w:gridCol w:w="4111"/>
        <w:gridCol w:w="283"/>
      </w:tblGrid>
      <w:tr w:rsidR="00382401" w:rsidRPr="006C5C67" w:rsidTr="00382401">
        <w:tc>
          <w:tcPr>
            <w:tcW w:w="284" w:type="dxa"/>
            <w:tcBorders>
              <w:top w:val="nil"/>
              <w:left w:val="nil"/>
              <w:bottom w:val="nil"/>
              <w:right w:val="nil"/>
            </w:tcBorders>
          </w:tcPr>
          <w:p w:rsidR="00382401" w:rsidRPr="006C5C67" w:rsidRDefault="00382401" w:rsidP="00382401">
            <w:pPr>
              <w:pStyle w:val="a2"/>
              <w:rPr>
                <w:noProof w:val="0"/>
                <w:rtl/>
              </w:rPr>
            </w:pPr>
            <w:r w:rsidRPr="006C5C67">
              <w:rPr>
                <w:noProof w:val="0"/>
                <w:rtl/>
              </w:rPr>
              <w:t>*</w:t>
            </w:r>
          </w:p>
        </w:tc>
        <w:tc>
          <w:tcPr>
            <w:tcW w:w="4111" w:type="dxa"/>
            <w:tcBorders>
              <w:top w:val="nil"/>
              <w:left w:val="nil"/>
              <w:bottom w:val="nil"/>
              <w:right w:val="nil"/>
            </w:tcBorders>
          </w:tcPr>
          <w:p w:rsidR="00382401" w:rsidRPr="006C5C67" w:rsidRDefault="00382401" w:rsidP="00382401">
            <w:pPr>
              <w:pStyle w:val="a2"/>
              <w:rPr>
                <w:noProof w:val="0"/>
                <w:rtl/>
              </w:rPr>
            </w:pPr>
            <w:r w:rsidRPr="006C5C67">
              <w:rPr>
                <w:noProof w:val="0"/>
                <w:rtl/>
              </w:rPr>
              <w:t>**********************************************************</w:t>
            </w:r>
          </w:p>
        </w:tc>
        <w:tc>
          <w:tcPr>
            <w:tcW w:w="283" w:type="dxa"/>
            <w:tcBorders>
              <w:top w:val="nil"/>
              <w:left w:val="nil"/>
              <w:bottom w:val="nil"/>
              <w:right w:val="nil"/>
            </w:tcBorders>
          </w:tcPr>
          <w:p w:rsidR="00382401" w:rsidRPr="006C5C67" w:rsidRDefault="00382401" w:rsidP="00382401">
            <w:pPr>
              <w:pStyle w:val="a2"/>
              <w:rPr>
                <w:noProof w:val="0"/>
                <w:rtl/>
              </w:rPr>
            </w:pPr>
            <w:r w:rsidRPr="006C5C67">
              <w:rPr>
                <w:noProof w:val="0"/>
                <w:rtl/>
              </w:rPr>
              <w:t>*</w:t>
            </w:r>
          </w:p>
        </w:tc>
      </w:tr>
      <w:tr w:rsidR="00382401" w:rsidRPr="006C5C67" w:rsidTr="00382401">
        <w:tc>
          <w:tcPr>
            <w:tcW w:w="284" w:type="dxa"/>
            <w:tcBorders>
              <w:top w:val="nil"/>
              <w:left w:val="nil"/>
              <w:bottom w:val="nil"/>
              <w:right w:val="nil"/>
            </w:tcBorders>
          </w:tcPr>
          <w:p w:rsidR="00382401" w:rsidRPr="006C5C67" w:rsidRDefault="00382401" w:rsidP="00382401">
            <w:pPr>
              <w:pStyle w:val="a2"/>
              <w:rPr>
                <w:noProof w:val="0"/>
                <w:rtl/>
              </w:rPr>
            </w:pPr>
            <w:r w:rsidRPr="006C5C67">
              <w:rPr>
                <w:noProof w:val="0"/>
                <w:rtl/>
              </w:rPr>
              <w:t xml:space="preserve">* * * * * * * * * * </w:t>
            </w:r>
          </w:p>
        </w:tc>
        <w:tc>
          <w:tcPr>
            <w:tcW w:w="4111" w:type="dxa"/>
            <w:tcBorders>
              <w:top w:val="nil"/>
              <w:left w:val="nil"/>
              <w:bottom w:val="nil"/>
              <w:right w:val="nil"/>
            </w:tcBorders>
          </w:tcPr>
          <w:p w:rsidR="00382401" w:rsidRPr="006C5C67" w:rsidRDefault="00382401" w:rsidP="00382401">
            <w:pPr>
              <w:pStyle w:val="a2"/>
              <w:rPr>
                <w:noProof w:val="0"/>
                <w:rtl/>
              </w:rPr>
            </w:pPr>
            <w:r w:rsidRPr="006C5C67">
              <w:rPr>
                <w:noProof w:val="0"/>
                <w:rtl/>
              </w:rPr>
              <w:t xml:space="preserve">כל הזכויות שמורות לישיבת הר עציון וליונתן </w:t>
            </w:r>
            <w:proofErr w:type="spellStart"/>
            <w:r w:rsidRPr="006C5C67">
              <w:rPr>
                <w:noProof w:val="0"/>
                <w:rtl/>
              </w:rPr>
              <w:t>פיינטוך</w:t>
            </w:r>
            <w:proofErr w:type="spellEnd"/>
            <w:r w:rsidRPr="006C5C67">
              <w:rPr>
                <w:noProof w:val="0"/>
                <w:rtl/>
              </w:rPr>
              <w:t>, תשע"ו</w:t>
            </w:r>
          </w:p>
          <w:p w:rsidR="00382401" w:rsidRPr="006C5C67" w:rsidRDefault="00382401" w:rsidP="00382401">
            <w:pPr>
              <w:pStyle w:val="a2"/>
              <w:rPr>
                <w:noProof w:val="0"/>
                <w:rtl/>
              </w:rPr>
            </w:pPr>
            <w:r>
              <w:rPr>
                <w:noProof w:val="0"/>
                <w:rtl/>
              </w:rPr>
              <w:t>עורך: אלישע אורון</w:t>
            </w:r>
          </w:p>
          <w:p w:rsidR="00382401" w:rsidRPr="006C5C67" w:rsidRDefault="00382401" w:rsidP="00382401">
            <w:pPr>
              <w:pStyle w:val="a2"/>
              <w:rPr>
                <w:noProof w:val="0"/>
                <w:rtl/>
              </w:rPr>
            </w:pPr>
            <w:r w:rsidRPr="006C5C67">
              <w:rPr>
                <w:noProof w:val="0"/>
                <w:rtl/>
              </w:rPr>
              <w:t>*******************************************************</w:t>
            </w:r>
          </w:p>
          <w:p w:rsidR="00382401" w:rsidRPr="006C5C67" w:rsidRDefault="00382401" w:rsidP="00382401">
            <w:pPr>
              <w:pStyle w:val="a2"/>
              <w:rPr>
                <w:noProof w:val="0"/>
                <w:rtl/>
              </w:rPr>
            </w:pPr>
          </w:p>
          <w:p w:rsidR="00382401" w:rsidRPr="006C5C67" w:rsidRDefault="00382401" w:rsidP="00382401">
            <w:pPr>
              <w:pStyle w:val="a2"/>
              <w:rPr>
                <w:noProof w:val="0"/>
                <w:rtl/>
              </w:rPr>
            </w:pPr>
            <w:r w:rsidRPr="006C5C67">
              <w:rPr>
                <w:noProof w:val="0"/>
                <w:rtl/>
              </w:rPr>
              <w:t xml:space="preserve">בית המדרש </w:t>
            </w:r>
            <w:proofErr w:type="spellStart"/>
            <w:r w:rsidRPr="006C5C67">
              <w:rPr>
                <w:noProof w:val="0"/>
                <w:rtl/>
              </w:rPr>
              <w:t>הוירטואלי</w:t>
            </w:r>
            <w:proofErr w:type="spellEnd"/>
            <w:r w:rsidRPr="006C5C67">
              <w:rPr>
                <w:noProof w:val="0"/>
                <w:rtl/>
              </w:rPr>
              <w:t xml:space="preserve"> שליד ישיבת הר עציון</w:t>
            </w:r>
          </w:p>
          <w:p w:rsidR="00382401" w:rsidRPr="006C5C67" w:rsidRDefault="00382401" w:rsidP="00382401">
            <w:pPr>
              <w:pStyle w:val="a2"/>
            </w:pPr>
            <w:r w:rsidRPr="006C5C67">
              <w:rPr>
                <w:noProof w:val="0"/>
                <w:rtl/>
              </w:rPr>
              <w:t>האתר בעברית:</w:t>
            </w:r>
            <w:r w:rsidRPr="006C5C67">
              <w:rPr>
                <w:noProof w:val="0"/>
                <w:rtl/>
              </w:rPr>
              <w:tab/>
            </w:r>
            <w:r w:rsidRPr="006C5C67">
              <w:t>http://www.etzion.org.il</w:t>
            </w:r>
            <w:r w:rsidRPr="006C5C67">
              <w:rPr>
                <w:noProof w:val="0"/>
                <w:rtl/>
              </w:rPr>
              <w:t>/</w:t>
            </w:r>
          </w:p>
          <w:p w:rsidR="00382401" w:rsidRPr="006C5C67" w:rsidRDefault="00382401" w:rsidP="00382401">
            <w:pPr>
              <w:pStyle w:val="a2"/>
              <w:rPr>
                <w:noProof w:val="0"/>
                <w:rtl/>
              </w:rPr>
            </w:pPr>
            <w:r w:rsidRPr="006C5C67">
              <w:rPr>
                <w:noProof w:val="0"/>
                <w:rtl/>
              </w:rPr>
              <w:t>האתר באנגלית:</w:t>
            </w:r>
            <w:r w:rsidRPr="006C5C67">
              <w:rPr>
                <w:noProof w:val="0"/>
                <w:rtl/>
              </w:rPr>
              <w:tab/>
            </w:r>
            <w:r w:rsidRPr="006C5C67">
              <w:t xml:space="preserve">http://www.etzion.org.il/en </w:t>
            </w:r>
          </w:p>
          <w:p w:rsidR="00382401" w:rsidRPr="006C5C67" w:rsidRDefault="00382401" w:rsidP="00382401">
            <w:pPr>
              <w:pStyle w:val="a2"/>
              <w:rPr>
                <w:noProof w:val="0"/>
                <w:rtl/>
              </w:rPr>
            </w:pPr>
          </w:p>
          <w:p w:rsidR="00382401" w:rsidRPr="00027EFA" w:rsidRDefault="00382401" w:rsidP="00382401">
            <w:pPr>
              <w:pStyle w:val="a2"/>
              <w:rPr>
                <w:noProof w:val="0"/>
                <w:rtl/>
              </w:rPr>
            </w:pPr>
            <w:r w:rsidRPr="006C5C67">
              <w:rPr>
                <w:noProof w:val="0"/>
                <w:rtl/>
              </w:rPr>
              <w:t xml:space="preserve">משרדי בית המדרש </w:t>
            </w:r>
            <w:proofErr w:type="spellStart"/>
            <w:r w:rsidRPr="006C5C67">
              <w:rPr>
                <w:noProof w:val="0"/>
                <w:rtl/>
              </w:rPr>
              <w:t>הוירטואלי</w:t>
            </w:r>
            <w:proofErr w:type="spellEnd"/>
            <w:r w:rsidRPr="006C5C67">
              <w:rPr>
                <w:noProof w:val="0"/>
                <w:rtl/>
              </w:rPr>
              <w:t>: 02-9937300 שלוח</w:t>
            </w:r>
            <w:r w:rsidRPr="00027EFA">
              <w:rPr>
                <w:noProof w:val="0"/>
                <w:rtl/>
              </w:rPr>
              <w:t xml:space="preserve">ה 5 </w:t>
            </w:r>
          </w:p>
          <w:p w:rsidR="00382401" w:rsidRPr="00027EFA" w:rsidRDefault="00382401" w:rsidP="00382401">
            <w:pPr>
              <w:pStyle w:val="a2"/>
              <w:rPr>
                <w:noProof w:val="0"/>
                <w:rtl/>
              </w:rPr>
            </w:pPr>
            <w:r w:rsidRPr="00027EFA">
              <w:rPr>
                <w:noProof w:val="0"/>
                <w:rtl/>
              </w:rPr>
              <w:t xml:space="preserve">דואל: </w:t>
            </w:r>
            <w:hyperlink r:id="rId10"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382401" w:rsidRPr="006C5C67" w:rsidRDefault="00382401" w:rsidP="00382401">
            <w:pPr>
              <w:pStyle w:val="a2"/>
              <w:rPr>
                <w:noProof w:val="0"/>
                <w:rtl/>
              </w:rPr>
            </w:pPr>
            <w:r w:rsidRPr="006C5C67">
              <w:rPr>
                <w:noProof w:val="0"/>
                <w:rtl/>
              </w:rPr>
              <w:t>* * * * * * * * * *</w:t>
            </w:r>
          </w:p>
        </w:tc>
      </w:tr>
    </w:tbl>
    <w:p w:rsidR="00ED2FF1" w:rsidRDefault="00ED2FF1" w:rsidP="004F7FD2">
      <w:pPr>
        <w:spacing w:line="480" w:lineRule="auto"/>
        <w:rPr>
          <w:rFonts w:hint="cs"/>
        </w:rPr>
      </w:pPr>
      <w:bookmarkStart w:id="8" w:name="_GoBack"/>
      <w:bookmarkEnd w:id="8"/>
    </w:p>
    <w:p w:rsidR="00133CE2" w:rsidRPr="00ED2FF1" w:rsidRDefault="00133CE2" w:rsidP="004F7FD2">
      <w:pPr>
        <w:spacing w:line="480" w:lineRule="auto"/>
        <w:rPr>
          <w:szCs w:val="20"/>
          <w:rtl/>
        </w:rPr>
      </w:pPr>
    </w:p>
    <w:p w:rsidR="004F7FD2" w:rsidRPr="00ED2FF1" w:rsidRDefault="004F7FD2">
      <w:pPr>
        <w:spacing w:line="480" w:lineRule="auto"/>
        <w:rPr>
          <w:szCs w:val="20"/>
        </w:rPr>
      </w:pPr>
    </w:p>
    <w:sectPr w:rsidR="004F7FD2" w:rsidRPr="00ED2FF1" w:rsidSect="004F7FD2">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14" w:rsidRDefault="000D2614" w:rsidP="006B4438">
      <w:r>
        <w:separator/>
      </w:r>
    </w:p>
    <w:p w:rsidR="000D2614" w:rsidRDefault="000D2614" w:rsidP="006B4438"/>
    <w:p w:rsidR="000D2614" w:rsidRDefault="000D2614"/>
  </w:endnote>
  <w:endnote w:type="continuationSeparator" w:id="0">
    <w:p w:rsidR="000D2614" w:rsidRDefault="000D2614" w:rsidP="006B4438">
      <w:r>
        <w:continuationSeparator/>
      </w:r>
    </w:p>
    <w:p w:rsidR="000D2614" w:rsidRDefault="000D2614" w:rsidP="006B4438"/>
    <w:p w:rsidR="000D2614" w:rsidRDefault="000D2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14" w:rsidRDefault="000D2614" w:rsidP="00023123">
      <w:r>
        <w:separator/>
      </w:r>
    </w:p>
  </w:footnote>
  <w:footnote w:type="continuationSeparator" w:id="0">
    <w:p w:rsidR="000D2614" w:rsidRDefault="000D2614" w:rsidP="00023123">
      <w:r>
        <w:continuationSeparator/>
      </w:r>
    </w:p>
  </w:footnote>
  <w:footnote w:id="1">
    <w:p w:rsidR="00375B6D" w:rsidRDefault="00375B6D">
      <w:pPr>
        <w:pStyle w:val="FootnoteText"/>
        <w:rPr>
          <w:rtl/>
        </w:rPr>
      </w:pPr>
      <w:r>
        <w:rPr>
          <w:rStyle w:val="FootnoteReference"/>
        </w:rPr>
        <w:footnoteRef/>
      </w:r>
      <w:r>
        <w:rPr>
          <w:rtl/>
        </w:rPr>
        <w:t xml:space="preserve"> </w:t>
      </w:r>
      <w:r>
        <w:rPr>
          <w:rFonts w:hint="cs"/>
          <w:rtl/>
        </w:rPr>
        <w:t xml:space="preserve">  להלן- הסיפור.</w:t>
      </w:r>
    </w:p>
  </w:footnote>
  <w:footnote w:id="2">
    <w:p w:rsidR="00375B6D" w:rsidRDefault="00375B6D">
      <w:pPr>
        <w:pStyle w:val="FootnoteText"/>
        <w:rPr>
          <w:rtl/>
        </w:rPr>
      </w:pPr>
      <w:r>
        <w:rPr>
          <w:rStyle w:val="FootnoteReference"/>
        </w:rPr>
        <w:footnoteRef/>
      </w:r>
      <w:r>
        <w:rPr>
          <w:rtl/>
        </w:rPr>
        <w:t xml:space="preserve"> </w:t>
      </w:r>
      <w:r>
        <w:rPr>
          <w:rFonts w:hint="cs"/>
          <w:rtl/>
        </w:rPr>
        <w:t xml:space="preserve">  קי"ג ע"ב </w:t>
      </w:r>
      <w:r>
        <w:rPr>
          <w:rtl/>
        </w:rPr>
        <w:t>–</w:t>
      </w:r>
      <w:r>
        <w:rPr>
          <w:rFonts w:hint="cs"/>
          <w:rtl/>
        </w:rPr>
        <w:t xml:space="preserve"> קי"ד ע"א.</w:t>
      </w:r>
    </w:p>
  </w:footnote>
  <w:footnote w:id="3">
    <w:p w:rsidR="00375B6D" w:rsidRDefault="00375B6D" w:rsidP="00ED2FF1">
      <w:pPr>
        <w:pStyle w:val="FootnoteText"/>
        <w:spacing w:line="360" w:lineRule="auto"/>
        <w:rPr>
          <w:rtl/>
          <w:lang w:val="de-DE"/>
        </w:rPr>
      </w:pPr>
      <w:r>
        <w:rPr>
          <w:rStyle w:val="FootnoteReference"/>
          <w:rFonts w:eastAsiaTheme="majorEastAsia"/>
        </w:rPr>
        <w:footnoteRef/>
      </w:r>
      <w:r>
        <w:rPr>
          <w:rtl/>
        </w:rPr>
        <w:t xml:space="preserve"> </w:t>
      </w:r>
      <w:r>
        <w:rPr>
          <w:rFonts w:hint="cs"/>
          <w:rtl/>
          <w:lang w:val="de-DE"/>
        </w:rPr>
        <w:t xml:space="preserve"> ראו רש"י </w:t>
      </w:r>
      <w:proofErr w:type="spellStart"/>
      <w:r>
        <w:rPr>
          <w:rFonts w:hint="cs"/>
          <w:rtl/>
          <w:lang w:val="de-DE"/>
        </w:rPr>
        <w:t>קיג</w:t>
      </w:r>
      <w:proofErr w:type="spellEnd"/>
      <w:r>
        <w:rPr>
          <w:rFonts w:hint="cs"/>
          <w:rtl/>
          <w:lang w:val="de-DE"/>
        </w:rPr>
        <w:t xml:space="preserve"> ע"ב ד"ה '</w:t>
      </w:r>
      <w:proofErr w:type="spellStart"/>
      <w:r>
        <w:rPr>
          <w:rFonts w:hint="cs"/>
          <w:rtl/>
          <w:lang w:val="de-DE"/>
        </w:rPr>
        <w:t>שמסדרין</w:t>
      </w:r>
      <w:proofErr w:type="spellEnd"/>
      <w:r>
        <w:rPr>
          <w:rFonts w:hint="cs"/>
          <w:rtl/>
          <w:lang w:val="de-DE"/>
        </w:rPr>
        <w:t>': "</w:t>
      </w:r>
      <w:r w:rsidRPr="00473478">
        <w:rPr>
          <w:rtl/>
          <w:lang w:val="de-DE"/>
        </w:rPr>
        <w:t xml:space="preserve">שמין להניח לו צרכי חייו, לשון והעריך אותו, לישנא </w:t>
      </w:r>
      <w:proofErr w:type="spellStart"/>
      <w:r w:rsidRPr="00473478">
        <w:rPr>
          <w:rtl/>
          <w:lang w:val="de-DE"/>
        </w:rPr>
        <w:t>אחרינא</w:t>
      </w:r>
      <w:proofErr w:type="spellEnd"/>
      <w:r w:rsidRPr="00473478">
        <w:rPr>
          <w:rtl/>
          <w:lang w:val="de-DE"/>
        </w:rPr>
        <w:t xml:space="preserve">: </w:t>
      </w:r>
      <w:proofErr w:type="spellStart"/>
      <w:r>
        <w:rPr>
          <w:rtl/>
          <w:lang w:val="de-DE"/>
        </w:rPr>
        <w:t>שמשרדין</w:t>
      </w:r>
      <w:proofErr w:type="spellEnd"/>
      <w:r>
        <w:rPr>
          <w:rtl/>
          <w:lang w:val="de-DE"/>
        </w:rPr>
        <w:t xml:space="preserve"> לשון שריד, ושתיהן שמעתי</w:t>
      </w:r>
      <w:r>
        <w:rPr>
          <w:rFonts w:hint="cs"/>
          <w:rtl/>
          <w:lang w:val="de-DE"/>
        </w:rPr>
        <w:t xml:space="preserve">"; </w:t>
      </w:r>
    </w:p>
    <w:p w:rsidR="00375B6D" w:rsidRPr="00993BE8" w:rsidRDefault="00375B6D" w:rsidP="00ED2FF1">
      <w:pPr>
        <w:pStyle w:val="FootnoteText"/>
        <w:spacing w:line="360" w:lineRule="auto"/>
        <w:rPr>
          <w:rtl/>
          <w:lang w:val="de-DE"/>
        </w:rPr>
      </w:pPr>
      <w:r>
        <w:rPr>
          <w:rFonts w:hint="cs"/>
          <w:rtl/>
          <w:lang w:val="de-DE"/>
        </w:rPr>
        <w:t xml:space="preserve">    משנת ערכין, פ"ו מ"ג: "</w:t>
      </w:r>
      <w:r w:rsidRPr="00827C84">
        <w:rPr>
          <w:rFonts w:ascii="Narkisim" w:hint="eastAsia"/>
          <w:color w:val="000000"/>
          <w:rtl/>
        </w:rPr>
        <w:t>אף</w:t>
      </w:r>
      <w:r w:rsidRPr="00827C84">
        <w:rPr>
          <w:rFonts w:ascii="Narkisim"/>
          <w:color w:val="000000"/>
          <w:rtl/>
        </w:rPr>
        <w:t xml:space="preserve"> </w:t>
      </w:r>
      <w:r w:rsidRPr="00827C84">
        <w:rPr>
          <w:rFonts w:ascii="Narkisim" w:hint="eastAsia"/>
          <w:color w:val="000000"/>
          <w:rtl/>
        </w:rPr>
        <w:t>על</w:t>
      </w:r>
      <w:r w:rsidRPr="00827C84">
        <w:rPr>
          <w:rFonts w:ascii="Narkisim"/>
          <w:color w:val="000000"/>
          <w:rtl/>
        </w:rPr>
        <w:t xml:space="preserve"> </w:t>
      </w:r>
      <w:r w:rsidRPr="00827C84">
        <w:rPr>
          <w:rFonts w:ascii="Narkisim" w:hint="eastAsia"/>
          <w:color w:val="000000"/>
          <w:rtl/>
        </w:rPr>
        <w:t>פי</w:t>
      </w:r>
      <w:r w:rsidRPr="00827C84">
        <w:rPr>
          <w:rFonts w:ascii="Narkisim"/>
          <w:color w:val="000000"/>
          <w:rtl/>
        </w:rPr>
        <w:t xml:space="preserve"> </w:t>
      </w:r>
      <w:r w:rsidRPr="00827C84">
        <w:rPr>
          <w:rFonts w:ascii="Narkisim" w:hint="eastAsia"/>
          <w:color w:val="000000"/>
          <w:rtl/>
        </w:rPr>
        <w:t>שאמרו</w:t>
      </w:r>
      <w:r w:rsidRPr="00827C84">
        <w:rPr>
          <w:rFonts w:ascii="Narkisim"/>
          <w:color w:val="000000"/>
          <w:rtl/>
        </w:rPr>
        <w:t xml:space="preserve"> </w:t>
      </w:r>
      <w:r w:rsidRPr="00827C84">
        <w:rPr>
          <w:rFonts w:ascii="Narkisim" w:hint="eastAsia"/>
          <w:color w:val="000000"/>
          <w:rtl/>
        </w:rPr>
        <w:t>חייבי</w:t>
      </w:r>
      <w:r w:rsidRPr="00827C84">
        <w:rPr>
          <w:rFonts w:ascii="Narkisim"/>
          <w:color w:val="000000"/>
          <w:rtl/>
        </w:rPr>
        <w:t xml:space="preserve"> </w:t>
      </w:r>
      <w:r>
        <w:rPr>
          <w:rFonts w:ascii="Narkisim" w:hint="eastAsia"/>
          <w:color w:val="000000"/>
          <w:rtl/>
        </w:rPr>
        <w:t>ערכי</w:t>
      </w:r>
      <w:r>
        <w:rPr>
          <w:rFonts w:ascii="Narkisim" w:hint="cs"/>
          <w:color w:val="000000"/>
          <w:rtl/>
        </w:rPr>
        <w:t>ם</w:t>
      </w:r>
      <w:r w:rsidRPr="00827C84">
        <w:rPr>
          <w:rFonts w:ascii="Narkisim"/>
          <w:color w:val="000000"/>
          <w:rtl/>
        </w:rPr>
        <w:t xml:space="preserve"> </w:t>
      </w:r>
      <w:r w:rsidRPr="00827C84">
        <w:rPr>
          <w:rFonts w:ascii="Narkisim" w:hint="eastAsia"/>
          <w:color w:val="000000"/>
          <w:rtl/>
        </w:rPr>
        <w:t>ממשכני</w:t>
      </w:r>
      <w:r>
        <w:rPr>
          <w:rFonts w:ascii="Narkisim" w:hint="cs"/>
          <w:color w:val="000000"/>
          <w:rtl/>
        </w:rPr>
        <w:t>ם</w:t>
      </w:r>
      <w:r w:rsidRPr="00827C84">
        <w:rPr>
          <w:rFonts w:ascii="Narkisim"/>
          <w:color w:val="000000"/>
          <w:rtl/>
        </w:rPr>
        <w:t xml:space="preserve"> </w:t>
      </w:r>
      <w:r w:rsidRPr="00827C84">
        <w:rPr>
          <w:rFonts w:ascii="Narkisim" w:hint="eastAsia"/>
          <w:color w:val="000000"/>
          <w:rtl/>
        </w:rPr>
        <w:t>אותן</w:t>
      </w:r>
      <w:r w:rsidRPr="00827C84">
        <w:rPr>
          <w:rFonts w:ascii="Narkisim"/>
          <w:color w:val="000000"/>
          <w:rtl/>
        </w:rPr>
        <w:t xml:space="preserve"> </w:t>
      </w:r>
      <w:proofErr w:type="spellStart"/>
      <w:r w:rsidRPr="00827C84">
        <w:rPr>
          <w:rFonts w:ascii="Narkisim" w:hint="eastAsia"/>
          <w:color w:val="000000"/>
          <w:rtl/>
        </w:rPr>
        <w:t>נותנין</w:t>
      </w:r>
      <w:proofErr w:type="spellEnd"/>
      <w:r w:rsidRPr="00827C84">
        <w:rPr>
          <w:rFonts w:ascii="Narkisim"/>
          <w:color w:val="000000"/>
          <w:rtl/>
        </w:rPr>
        <w:t xml:space="preserve"> </w:t>
      </w:r>
      <w:r w:rsidRPr="00827C84">
        <w:rPr>
          <w:rFonts w:ascii="Narkisim" w:hint="eastAsia"/>
          <w:color w:val="000000"/>
          <w:rtl/>
        </w:rPr>
        <w:t>לו</w:t>
      </w:r>
      <w:r w:rsidRPr="00827C84">
        <w:rPr>
          <w:rFonts w:ascii="Narkisim"/>
          <w:color w:val="000000"/>
          <w:rtl/>
        </w:rPr>
        <w:t xml:space="preserve"> </w:t>
      </w:r>
      <w:r w:rsidRPr="00827C84">
        <w:rPr>
          <w:rFonts w:ascii="Narkisim" w:hint="eastAsia"/>
          <w:color w:val="000000"/>
          <w:rtl/>
        </w:rPr>
        <w:t>מזון</w:t>
      </w:r>
      <w:r w:rsidRPr="00827C84">
        <w:rPr>
          <w:rFonts w:ascii="Narkisim"/>
          <w:color w:val="000000"/>
          <w:rtl/>
        </w:rPr>
        <w:t xml:space="preserve"> </w:t>
      </w:r>
      <w:r w:rsidRPr="00827C84">
        <w:rPr>
          <w:rFonts w:ascii="Narkisim" w:hint="eastAsia"/>
          <w:color w:val="000000"/>
          <w:rtl/>
        </w:rPr>
        <w:t>שלשים</w:t>
      </w:r>
      <w:r w:rsidRPr="00827C84">
        <w:rPr>
          <w:rFonts w:ascii="Narkisim"/>
          <w:color w:val="000000"/>
          <w:rtl/>
        </w:rPr>
        <w:t xml:space="preserve"> </w:t>
      </w:r>
      <w:r w:rsidRPr="00827C84">
        <w:rPr>
          <w:rFonts w:ascii="Narkisim" w:hint="eastAsia"/>
          <w:color w:val="000000"/>
          <w:rtl/>
        </w:rPr>
        <w:t>יום</w:t>
      </w:r>
      <w:r w:rsidRPr="00827C84">
        <w:rPr>
          <w:rFonts w:ascii="Narkisim"/>
          <w:color w:val="000000"/>
          <w:rtl/>
        </w:rPr>
        <w:t xml:space="preserve"> </w:t>
      </w:r>
      <w:r w:rsidRPr="00827C84">
        <w:rPr>
          <w:rFonts w:ascii="Narkisim" w:hint="eastAsia"/>
          <w:color w:val="000000"/>
          <w:rtl/>
        </w:rPr>
        <w:t>וכסות</w:t>
      </w:r>
      <w:r w:rsidRPr="00827C84">
        <w:rPr>
          <w:rFonts w:ascii="Narkisim"/>
          <w:color w:val="000000"/>
          <w:rtl/>
        </w:rPr>
        <w:t xml:space="preserve"> </w:t>
      </w:r>
      <w:r w:rsidRPr="00827C84">
        <w:rPr>
          <w:rFonts w:ascii="Narkisim" w:hint="eastAsia"/>
          <w:color w:val="000000"/>
          <w:rtl/>
        </w:rPr>
        <w:t>שנים</w:t>
      </w:r>
      <w:r w:rsidRPr="00827C84">
        <w:rPr>
          <w:rFonts w:ascii="Narkisim"/>
          <w:color w:val="000000"/>
          <w:rtl/>
        </w:rPr>
        <w:t xml:space="preserve"> </w:t>
      </w:r>
      <w:r w:rsidRPr="00827C84">
        <w:rPr>
          <w:rFonts w:ascii="Narkisim" w:hint="eastAsia"/>
          <w:color w:val="000000"/>
          <w:rtl/>
        </w:rPr>
        <w:t>עשר</w:t>
      </w:r>
      <w:r w:rsidRPr="00827C84">
        <w:rPr>
          <w:rFonts w:ascii="Narkisim"/>
          <w:color w:val="000000"/>
          <w:rtl/>
        </w:rPr>
        <w:t xml:space="preserve"> </w:t>
      </w:r>
      <w:r w:rsidRPr="00827C84">
        <w:rPr>
          <w:rFonts w:ascii="Narkisim" w:hint="eastAsia"/>
          <w:color w:val="000000"/>
          <w:rtl/>
        </w:rPr>
        <w:t>ח</w:t>
      </w:r>
      <w:r>
        <w:rPr>
          <w:rFonts w:ascii="Narkisim" w:hint="cs"/>
          <w:color w:val="000000"/>
          <w:rtl/>
        </w:rPr>
        <w:t>ו</w:t>
      </w:r>
      <w:r w:rsidRPr="00827C84">
        <w:rPr>
          <w:rFonts w:ascii="Narkisim" w:hint="eastAsia"/>
          <w:color w:val="000000"/>
          <w:rtl/>
        </w:rPr>
        <w:t>דש</w:t>
      </w:r>
      <w:r w:rsidRPr="00827C84">
        <w:rPr>
          <w:rFonts w:ascii="Narkisim"/>
          <w:color w:val="000000"/>
          <w:rtl/>
        </w:rPr>
        <w:t xml:space="preserve"> </w:t>
      </w:r>
      <w:r w:rsidRPr="00827C84">
        <w:rPr>
          <w:rFonts w:ascii="Narkisim" w:hint="eastAsia"/>
          <w:color w:val="000000"/>
          <w:rtl/>
        </w:rPr>
        <w:t>מטה</w:t>
      </w:r>
      <w:r w:rsidRPr="00827C84">
        <w:rPr>
          <w:rFonts w:ascii="Narkisim"/>
          <w:color w:val="000000"/>
          <w:rtl/>
        </w:rPr>
        <w:t xml:space="preserve"> </w:t>
      </w:r>
      <w:r w:rsidRPr="00827C84">
        <w:rPr>
          <w:rFonts w:ascii="Narkisim" w:hint="eastAsia"/>
          <w:color w:val="000000"/>
          <w:rtl/>
        </w:rPr>
        <w:t>מוצעת</w:t>
      </w:r>
      <w:r w:rsidRPr="00827C84">
        <w:rPr>
          <w:rFonts w:ascii="Narkisim"/>
          <w:color w:val="000000"/>
          <w:rtl/>
        </w:rPr>
        <w:t xml:space="preserve"> </w:t>
      </w:r>
      <w:r>
        <w:rPr>
          <w:rFonts w:ascii="Narkisim" w:hint="eastAsia"/>
          <w:color w:val="000000"/>
          <w:rtl/>
        </w:rPr>
        <w:t>סנדלי</w:t>
      </w:r>
      <w:r>
        <w:rPr>
          <w:rFonts w:ascii="Narkisim" w:hint="cs"/>
          <w:color w:val="000000"/>
          <w:rtl/>
        </w:rPr>
        <w:t>ו</w:t>
      </w:r>
      <w:r w:rsidRPr="00827C84">
        <w:rPr>
          <w:rFonts w:ascii="Narkisim"/>
          <w:color w:val="000000"/>
          <w:rtl/>
        </w:rPr>
        <w:t xml:space="preserve"> </w:t>
      </w:r>
      <w:proofErr w:type="spellStart"/>
      <w:r w:rsidRPr="00827C84">
        <w:rPr>
          <w:rFonts w:ascii="Narkisim" w:hint="eastAsia"/>
          <w:color w:val="000000"/>
          <w:rtl/>
        </w:rPr>
        <w:t>ותפילי</w:t>
      </w:r>
      <w:r>
        <w:rPr>
          <w:rFonts w:ascii="Narkisim" w:hint="cs"/>
          <w:color w:val="000000"/>
          <w:rtl/>
        </w:rPr>
        <w:t>ו</w:t>
      </w:r>
      <w:proofErr w:type="spellEnd"/>
      <w:r>
        <w:rPr>
          <w:rFonts w:ascii="Narkisim" w:hint="cs"/>
          <w:color w:val="000000"/>
          <w:rtl/>
        </w:rPr>
        <w:t>"</w:t>
      </w:r>
      <w:r>
        <w:rPr>
          <w:rFonts w:hint="cs"/>
          <w:rtl/>
          <w:lang w:val="de-DE"/>
        </w:rPr>
        <w:t>.</w:t>
      </w:r>
    </w:p>
  </w:footnote>
  <w:footnote w:id="4">
    <w:p w:rsidR="00375B6D" w:rsidRDefault="00375B6D" w:rsidP="004F7FD2">
      <w:pPr>
        <w:pStyle w:val="FootnoteText"/>
        <w:spacing w:line="360" w:lineRule="auto"/>
        <w:rPr>
          <w:rtl/>
        </w:rPr>
      </w:pPr>
      <w:r>
        <w:rPr>
          <w:rStyle w:val="FootnoteReference"/>
          <w:rFonts w:eastAsiaTheme="majorEastAsia"/>
        </w:rPr>
        <w:footnoteRef/>
      </w:r>
      <w:r>
        <w:rPr>
          <w:rtl/>
        </w:rPr>
        <w:t xml:space="preserve"> </w:t>
      </w:r>
      <w:r>
        <w:rPr>
          <w:rFonts w:hint="cs"/>
          <w:rtl/>
        </w:rPr>
        <w:t xml:space="preserve"> </w:t>
      </w:r>
      <w:r>
        <w:rPr>
          <w:rFonts w:hint="cs"/>
          <w:rtl/>
        </w:rPr>
        <w:t xml:space="preserve">ר"ת (תוס' ד"ה 'מהו שיסדרו בבעל חוב', והשווה ספר הישר לרבינו תם, חלק החידושים, סי' </w:t>
      </w:r>
      <w:proofErr w:type="spellStart"/>
      <w:r>
        <w:rPr>
          <w:rFonts w:hint="cs"/>
          <w:rtl/>
        </w:rPr>
        <w:t>תרב</w:t>
      </w:r>
      <w:proofErr w:type="spellEnd"/>
      <w:r>
        <w:rPr>
          <w:rFonts w:hint="cs"/>
          <w:rtl/>
        </w:rPr>
        <w:t xml:space="preserve"> [מהד' שלזינגר עמ' 355]) מציע לגרוס בשאלת רבה בר </w:t>
      </w:r>
      <w:proofErr w:type="spellStart"/>
      <w:r>
        <w:rPr>
          <w:rFonts w:hint="cs"/>
          <w:rtl/>
        </w:rPr>
        <w:t>אבוה</w:t>
      </w:r>
      <w:proofErr w:type="spellEnd"/>
      <w:r>
        <w:rPr>
          <w:rFonts w:hint="cs"/>
          <w:rtl/>
        </w:rPr>
        <w:t xml:space="preserve"> 'מנין' במקום 'מהו', (הצעה זו מנוגדת לכל עדי הנוסח הישירים של הסוגיה). הצעת השינוי הזו נובעת ככל הנראה משני שיקולים: </w:t>
      </w:r>
    </w:p>
    <w:p w:rsidR="00375B6D" w:rsidRDefault="00375B6D" w:rsidP="004F7FD2">
      <w:pPr>
        <w:pStyle w:val="FootnoteText"/>
        <w:numPr>
          <w:ilvl w:val="0"/>
          <w:numId w:val="21"/>
        </w:numPr>
        <w:spacing w:line="360" w:lineRule="auto"/>
      </w:pPr>
      <w:r>
        <w:rPr>
          <w:rFonts w:hint="cs"/>
          <w:rtl/>
        </w:rPr>
        <w:t xml:space="preserve">מסיבות הלכתיות, שכן הוא פוסק </w:t>
      </w:r>
      <w:proofErr w:type="spellStart"/>
      <w:r>
        <w:rPr>
          <w:rFonts w:hint="cs"/>
          <w:rtl/>
        </w:rPr>
        <w:t>כרשב"ג</w:t>
      </w:r>
      <w:proofErr w:type="spellEnd"/>
      <w:r>
        <w:rPr>
          <w:rFonts w:hint="cs"/>
          <w:rtl/>
        </w:rPr>
        <w:t xml:space="preserve"> כפי שמופיע בסוגיה ש'אין </w:t>
      </w:r>
      <w:proofErr w:type="spellStart"/>
      <w:r>
        <w:rPr>
          <w:rFonts w:hint="cs"/>
          <w:rtl/>
        </w:rPr>
        <w:t>מסדרין</w:t>
      </w:r>
      <w:proofErr w:type="spellEnd"/>
      <w:r>
        <w:rPr>
          <w:rFonts w:hint="cs"/>
          <w:rtl/>
        </w:rPr>
        <w:t xml:space="preserve">', וממילא עדיף שתשובת אליהו בסיפור לא תתפרש כפסיקה </w:t>
      </w:r>
      <w:proofErr w:type="spellStart"/>
      <w:r>
        <w:rPr>
          <w:rFonts w:hint="cs"/>
          <w:rtl/>
        </w:rPr>
        <w:t>ש'מסדרין</w:t>
      </w:r>
      <w:proofErr w:type="spellEnd"/>
      <w:r>
        <w:rPr>
          <w:rFonts w:hint="cs"/>
          <w:rtl/>
        </w:rPr>
        <w:t xml:space="preserve">', אלא כהצעת מקור לאותה דעה שלא נפסקה להלכה. </w:t>
      </w:r>
    </w:p>
    <w:p w:rsidR="00375B6D" w:rsidRDefault="00375B6D" w:rsidP="004F7FD2">
      <w:pPr>
        <w:pStyle w:val="FootnoteText"/>
        <w:numPr>
          <w:ilvl w:val="0"/>
          <w:numId w:val="21"/>
        </w:numPr>
        <w:spacing w:line="360" w:lineRule="auto"/>
      </w:pPr>
      <w:r>
        <w:rPr>
          <w:rFonts w:hint="cs"/>
          <w:rtl/>
        </w:rPr>
        <w:t xml:space="preserve">מסיבות תוכניות, שתשובתו של אליהו אכן מתאימה יותר לשאלה 'מנין' מאשר לשאלה 'מהו'. </w:t>
      </w:r>
    </w:p>
    <w:p w:rsidR="00375B6D" w:rsidRPr="00F8332A" w:rsidRDefault="00375B6D" w:rsidP="00375B6D">
      <w:pPr>
        <w:pStyle w:val="FootnoteText"/>
        <w:spacing w:line="360" w:lineRule="auto"/>
        <w:ind w:left="225" w:firstLine="0"/>
        <w:rPr>
          <w:rtl/>
        </w:rPr>
      </w:pPr>
      <w:r>
        <w:rPr>
          <w:rFonts w:hint="cs"/>
          <w:rtl/>
        </w:rPr>
        <w:t xml:space="preserve">בתוס' הנ"ל מובא שגרסת </w:t>
      </w:r>
      <w:proofErr w:type="spellStart"/>
      <w:r>
        <w:rPr>
          <w:rFonts w:hint="cs"/>
          <w:rtl/>
        </w:rPr>
        <w:t>בה"ג</w:t>
      </w:r>
      <w:proofErr w:type="spellEnd"/>
      <w:r>
        <w:rPr>
          <w:rFonts w:hint="cs"/>
          <w:rtl/>
        </w:rPr>
        <w:t xml:space="preserve"> היא 'מנין' (אכן כך מופיע </w:t>
      </w:r>
      <w:proofErr w:type="spellStart"/>
      <w:r>
        <w:rPr>
          <w:rFonts w:hint="cs"/>
          <w:rtl/>
        </w:rPr>
        <w:t>בה"ג</w:t>
      </w:r>
      <w:proofErr w:type="spellEnd"/>
      <w:r>
        <w:rPr>
          <w:rFonts w:hint="cs"/>
          <w:rtl/>
        </w:rPr>
        <w:t xml:space="preserve"> דפ' ונציה ש"ח, הל' ריבית, צח ע"א, [ובעקבותיו </w:t>
      </w:r>
      <w:r>
        <w:rPr>
          <w:rtl/>
        </w:rPr>
        <w:t>–</w:t>
      </w:r>
      <w:r>
        <w:rPr>
          <w:rFonts w:hint="cs"/>
          <w:rtl/>
        </w:rPr>
        <w:t xml:space="preserve"> מהד' מכון ירושלים, תשנ"ב, הלכות ריבית, עמ' תצ"ו], ואינו במקומו שם מבחינת סדר הסוגיות, </w:t>
      </w:r>
      <w:proofErr w:type="spellStart"/>
      <w:r>
        <w:rPr>
          <w:rFonts w:hint="cs"/>
          <w:rtl/>
        </w:rPr>
        <w:t>ובמהד</w:t>
      </w:r>
      <w:proofErr w:type="spellEnd"/>
      <w:r>
        <w:rPr>
          <w:rFonts w:hint="cs"/>
          <w:rtl/>
        </w:rPr>
        <w:t xml:space="preserve">' </w:t>
      </w:r>
      <w:proofErr w:type="spellStart"/>
      <w:r>
        <w:rPr>
          <w:rFonts w:hint="cs"/>
          <w:rtl/>
        </w:rPr>
        <w:t>הילדסהיימר</w:t>
      </w:r>
      <w:proofErr w:type="spellEnd"/>
      <w:r>
        <w:rPr>
          <w:rFonts w:hint="cs"/>
          <w:rtl/>
        </w:rPr>
        <w:t xml:space="preserve"> [ירושלים, </w:t>
      </w:r>
      <w:proofErr w:type="spellStart"/>
      <w:r>
        <w:rPr>
          <w:rFonts w:hint="cs"/>
          <w:rtl/>
        </w:rPr>
        <w:t>תש"ם</w:t>
      </w:r>
      <w:proofErr w:type="spellEnd"/>
      <w:r>
        <w:rPr>
          <w:rFonts w:hint="cs"/>
          <w:rtl/>
        </w:rPr>
        <w:t xml:space="preserve">, עמ' 423] אינו מופיע שם כלל, כלומר, לא הופיע בכתב היד שעליו מבוססת המהדורה [כ"י </w:t>
      </w:r>
      <w:r>
        <w:rPr>
          <w:rFonts w:hint="cs"/>
          <w:b/>
          <w:bCs/>
          <w:rtl/>
        </w:rPr>
        <w:t>מ</w:t>
      </w:r>
      <w:r>
        <w:rPr>
          <w:rFonts w:hint="cs"/>
          <w:rtl/>
        </w:rPr>
        <w:t>, ע"ש במבוא עמ' י"א]</w:t>
      </w:r>
      <w:r>
        <w:rPr>
          <w:rFonts w:hint="cs"/>
          <w:b/>
          <w:bCs/>
          <w:rtl/>
        </w:rPr>
        <w:t xml:space="preserve"> </w:t>
      </w:r>
      <w:r w:rsidRPr="0083641B">
        <w:rPr>
          <w:rFonts w:hint="cs"/>
          <w:rtl/>
        </w:rPr>
        <w:t>ואף</w:t>
      </w:r>
      <w:r>
        <w:rPr>
          <w:rFonts w:hint="cs"/>
          <w:rtl/>
        </w:rPr>
        <w:t xml:space="preserve"> לא הובא בהמשך במקום המתאים, והמהדיר אינו מעיר על כך, ואכמ"ל), לעומת </w:t>
      </w:r>
      <w:proofErr w:type="spellStart"/>
      <w:r>
        <w:rPr>
          <w:rFonts w:hint="cs"/>
          <w:rtl/>
        </w:rPr>
        <w:t>הגרסא</w:t>
      </w:r>
      <w:proofErr w:type="spellEnd"/>
      <w:r>
        <w:rPr>
          <w:rFonts w:hint="cs"/>
          <w:rtl/>
        </w:rPr>
        <w:t xml:space="preserve"> בספרים שלפניהם </w:t>
      </w:r>
      <w:proofErr w:type="spellStart"/>
      <w:r>
        <w:rPr>
          <w:rFonts w:hint="cs"/>
          <w:rtl/>
        </w:rPr>
        <w:t>שהיתה</w:t>
      </w:r>
      <w:proofErr w:type="spellEnd"/>
      <w:r>
        <w:rPr>
          <w:rFonts w:hint="cs"/>
          <w:rtl/>
        </w:rPr>
        <w:t xml:space="preserve"> 'מהו'. ישנו הגיון נוסף בגרסה זו, שכן היא תואמת גם את שאלתו השנייה של רבה בר </w:t>
      </w:r>
      <w:proofErr w:type="spellStart"/>
      <w:r>
        <w:rPr>
          <w:rFonts w:hint="cs"/>
          <w:rtl/>
        </w:rPr>
        <w:t>אבוה</w:t>
      </w:r>
      <w:proofErr w:type="spellEnd"/>
      <w:r>
        <w:rPr>
          <w:rFonts w:hint="cs"/>
          <w:rtl/>
        </w:rPr>
        <w:t xml:space="preserve">: 'מנין לערום שלא יתרום'. </w:t>
      </w:r>
    </w:p>
  </w:footnote>
  <w:footnote w:id="5">
    <w:p w:rsidR="00375B6D" w:rsidRDefault="00375B6D" w:rsidP="00ED2FF1">
      <w:pPr>
        <w:pStyle w:val="FootnoteText"/>
      </w:pPr>
      <w:r>
        <w:rPr>
          <w:rStyle w:val="FootnoteReference"/>
        </w:rPr>
        <w:footnoteRef/>
      </w:r>
      <w:r>
        <w:rPr>
          <w:rtl/>
        </w:rPr>
        <w:t xml:space="preserve"> </w:t>
      </w:r>
      <w:r>
        <w:rPr>
          <w:rFonts w:hint="cs"/>
          <w:rtl/>
        </w:rPr>
        <w:t>ראו להלן בהערה 9, פירוש למשפט זה.</w:t>
      </w:r>
    </w:p>
  </w:footnote>
  <w:footnote w:id="6">
    <w:p w:rsidR="00375B6D" w:rsidRPr="007E6E09"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 xml:space="preserve"> </w:t>
      </w:r>
      <w:r>
        <w:rPr>
          <w:rFonts w:hint="cs"/>
          <w:rtl/>
          <w:lang w:val="de-DE"/>
        </w:rPr>
        <w:t xml:space="preserve">על מפגש נוסף של רבה בר </w:t>
      </w:r>
      <w:proofErr w:type="spellStart"/>
      <w:r>
        <w:rPr>
          <w:rFonts w:hint="cs"/>
          <w:rtl/>
          <w:lang w:val="de-DE"/>
        </w:rPr>
        <w:t>אבוה</w:t>
      </w:r>
      <w:proofErr w:type="spellEnd"/>
      <w:r>
        <w:rPr>
          <w:rFonts w:hint="cs"/>
          <w:rtl/>
          <w:lang w:val="de-DE"/>
        </w:rPr>
        <w:t xml:space="preserve"> ואליהו מסופר במגילה ט"ו ע"ב.  רבה בר </w:t>
      </w:r>
      <w:proofErr w:type="spellStart"/>
      <w:r>
        <w:rPr>
          <w:rFonts w:hint="cs"/>
          <w:rtl/>
          <w:lang w:val="de-DE"/>
        </w:rPr>
        <w:t>אבוה</w:t>
      </w:r>
      <w:proofErr w:type="spellEnd"/>
      <w:r>
        <w:rPr>
          <w:rFonts w:hint="cs"/>
          <w:rtl/>
          <w:lang w:val="de-DE"/>
        </w:rPr>
        <w:t xml:space="preserve"> מבקש שם מאליהו שיכריע בין פירושים אגדיים שונים של תנאים ואמוראים בעניין מסוים במגילת אסתר, ואליהו עונה שכל הפירושים נכונים, ע"ש. </w:t>
      </w:r>
    </w:p>
  </w:footnote>
  <w:footnote w:id="7">
    <w:p w:rsidR="00375B6D" w:rsidRPr="0039322F" w:rsidRDefault="00375B6D" w:rsidP="00ED2FF1">
      <w:pPr>
        <w:pStyle w:val="FootnoteText"/>
        <w:spacing w:line="360" w:lineRule="auto"/>
        <w:rPr>
          <w:rtl/>
          <w:lang w:val="de-DE"/>
        </w:rPr>
      </w:pPr>
      <w:r>
        <w:rPr>
          <w:rStyle w:val="FootnoteReference"/>
          <w:rFonts w:eastAsiaTheme="majorEastAsia"/>
        </w:rPr>
        <w:footnoteRef/>
      </w:r>
      <w:r>
        <w:rPr>
          <w:rtl/>
        </w:rPr>
        <w:t xml:space="preserve"> </w:t>
      </w:r>
      <w:r>
        <w:rPr>
          <w:rFonts w:hint="cs"/>
          <w:rtl/>
        </w:rPr>
        <w:t xml:space="preserve">כבר עסקו הפרשנים בייחוסו של אליהו ככהן. רש"י (ד"ה 'לאו כהן מר') מביא באופן סתמי שקיימת דעה שמזהה בין פנחס לאליהו, על רקע השוואת מעשי הקנאות של שניהם. המקור המוקדם ביותר בספרות חז"ל שמשווה בין שני האישים הוא פרקי דר' אליעזר (פרק מ"ז, מהד' </w:t>
      </w:r>
      <w:proofErr w:type="spellStart"/>
      <w:r>
        <w:rPr>
          <w:rFonts w:hint="cs"/>
          <w:rtl/>
        </w:rPr>
        <w:t>הורוויץ</w:t>
      </w:r>
      <w:proofErr w:type="spellEnd"/>
      <w:r>
        <w:rPr>
          <w:rFonts w:hint="cs"/>
          <w:rtl/>
        </w:rPr>
        <w:t xml:space="preserve">, עמ' 171), וכן ב'תרגום יונתן' על התורה במספר מקומות, למשל שמות ו', </w:t>
      </w:r>
      <w:proofErr w:type="spellStart"/>
      <w:r>
        <w:rPr>
          <w:rFonts w:hint="cs"/>
          <w:rtl/>
        </w:rPr>
        <w:t>יח</w:t>
      </w:r>
      <w:proofErr w:type="spellEnd"/>
      <w:r>
        <w:rPr>
          <w:rFonts w:hint="cs"/>
          <w:rtl/>
        </w:rPr>
        <w:t xml:space="preserve">. מכאן ואילך ניתן למצוא את הזיהוי הזה במדרשים מאוחרים שונים, ראו תורה שלמה, </w:t>
      </w:r>
      <w:proofErr w:type="spellStart"/>
      <w:r>
        <w:rPr>
          <w:rFonts w:hint="cs"/>
          <w:rtl/>
        </w:rPr>
        <w:t>פינחס</w:t>
      </w:r>
      <w:proofErr w:type="spellEnd"/>
      <w:r>
        <w:rPr>
          <w:rFonts w:hint="cs"/>
          <w:rtl/>
        </w:rPr>
        <w:t xml:space="preserve">, כרך מג, עמ' 4-5 ובהערות שם. כפי שכבר העירו הראשונים (תוספות על אתר </w:t>
      </w:r>
      <w:r>
        <w:rPr>
          <w:rFonts w:hint="cs"/>
          <w:rtl/>
          <w:lang w:val="de-DE"/>
        </w:rPr>
        <w:t>ואחרים), במדרשי חז"ל הקדומים יותר מצינו דעה אחרת. בבראשית רבה (פרשה ע"א, מהד' תיאודור-</w:t>
      </w:r>
      <w:proofErr w:type="spellStart"/>
      <w:r>
        <w:rPr>
          <w:rFonts w:hint="cs"/>
          <w:rtl/>
          <w:lang w:val="de-DE"/>
        </w:rPr>
        <w:t>אלכק</w:t>
      </w:r>
      <w:proofErr w:type="spellEnd"/>
      <w:r>
        <w:rPr>
          <w:rFonts w:hint="cs"/>
          <w:rtl/>
          <w:lang w:val="de-DE"/>
        </w:rPr>
        <w:t xml:space="preserve"> עמ' 834) מיוחס אליהו לבני גד או לבני רחל. הסיפור בסוגייתנו הוא המקור התלמודי הראשון שמעלה את רעיון ייחוסו הכוהני של אליהו (והשווה מדרש משלי פרק ט' [מהדורת </w:t>
      </w:r>
      <w:proofErr w:type="spellStart"/>
      <w:r>
        <w:rPr>
          <w:rFonts w:hint="cs"/>
          <w:rtl/>
          <w:lang w:val="de-DE"/>
        </w:rPr>
        <w:t>ויסאצקי</w:t>
      </w:r>
      <w:proofErr w:type="spellEnd"/>
      <w:r>
        <w:rPr>
          <w:rFonts w:hint="cs"/>
          <w:rtl/>
          <w:lang w:val="de-DE"/>
        </w:rPr>
        <w:t xml:space="preserve"> עמ' 68]). מאידך גיסא, כנראה שהמסורת לגבי ייחוסו </w:t>
      </w:r>
      <w:proofErr w:type="spellStart"/>
      <w:r>
        <w:rPr>
          <w:rFonts w:hint="cs"/>
          <w:rtl/>
          <w:lang w:val="de-DE"/>
        </w:rPr>
        <w:t>הכהני</w:t>
      </w:r>
      <w:proofErr w:type="spellEnd"/>
      <w:r>
        <w:rPr>
          <w:rFonts w:hint="cs"/>
          <w:rtl/>
          <w:lang w:val="de-DE"/>
        </w:rPr>
        <w:t xml:space="preserve"> של אליהו וזיהויו עם פנחס, המופיעה, כאמור, בחז"ל מפרקי דר' אליעזר ואילך, מסורת ארצישראלית קדומה היא, וניתן להקדימה לכל הפחות למאה הראשונה או השנייה לספירה, שכן היא מופיעה בספר '</w:t>
      </w:r>
      <w:proofErr w:type="spellStart"/>
      <w:r>
        <w:rPr>
          <w:rFonts w:hint="cs"/>
          <w:rtl/>
          <w:lang w:val="de-DE"/>
        </w:rPr>
        <w:t>קדמניות</w:t>
      </w:r>
      <w:proofErr w:type="spellEnd"/>
      <w:r>
        <w:rPr>
          <w:rFonts w:hint="cs"/>
          <w:rtl/>
          <w:lang w:val="de-DE"/>
        </w:rPr>
        <w:t xml:space="preserve"> המקרא' (הידוע גם בשם '</w:t>
      </w:r>
      <w:proofErr w:type="spellStart"/>
      <w:r>
        <w:rPr>
          <w:rFonts w:hint="cs"/>
          <w:rtl/>
          <w:lang w:val="de-DE"/>
        </w:rPr>
        <w:t>פסוידו</w:t>
      </w:r>
      <w:proofErr w:type="spellEnd"/>
      <w:r>
        <w:rPr>
          <w:rFonts w:hint="cs"/>
          <w:rtl/>
          <w:lang w:val="de-DE"/>
        </w:rPr>
        <w:t xml:space="preserve"> פילון', משום שיוחס פעם בטעות לפילון </w:t>
      </w:r>
      <w:proofErr w:type="spellStart"/>
      <w:r>
        <w:rPr>
          <w:rFonts w:hint="cs"/>
          <w:rtl/>
          <w:lang w:val="de-DE"/>
        </w:rPr>
        <w:t>האלכסנדרוני</w:t>
      </w:r>
      <w:proofErr w:type="spellEnd"/>
      <w:r>
        <w:rPr>
          <w:rFonts w:hint="cs"/>
          <w:rtl/>
          <w:lang w:val="de-DE"/>
        </w:rPr>
        <w:t xml:space="preserve">) </w:t>
      </w:r>
      <w:r>
        <w:rPr>
          <w:rtl/>
          <w:lang w:val="de-DE"/>
        </w:rPr>
        <w:t>–</w:t>
      </w:r>
      <w:r>
        <w:rPr>
          <w:rFonts w:hint="cs"/>
          <w:rtl/>
          <w:lang w:val="de-DE"/>
        </w:rPr>
        <w:t xml:space="preserve"> זהו ספר </w:t>
      </w:r>
      <w:r>
        <w:rPr>
          <w:rFonts w:hint="cs"/>
          <w:rtl/>
        </w:rPr>
        <w:t xml:space="preserve">ששייך לספרים החיצוניים שנכתבו על ידי יהודים בתקופת בית שני ומעט אחריו. בניגוד לספרים חיצוניים אחרים, ספר זה אינו מכיל תוכן שמנוגד לספרות חז"ל. </w:t>
      </w:r>
    </w:p>
  </w:footnote>
  <w:footnote w:id="8">
    <w:p w:rsidR="00375B6D" w:rsidRPr="00302FA4" w:rsidRDefault="00375B6D" w:rsidP="00ED2FF1">
      <w:pPr>
        <w:pStyle w:val="FootnoteText"/>
        <w:spacing w:line="360" w:lineRule="auto"/>
        <w:rPr>
          <w:rtl/>
        </w:rPr>
      </w:pPr>
      <w:r w:rsidRPr="00AD4326">
        <w:rPr>
          <w:rStyle w:val="FootnoteReference"/>
          <w:rFonts w:eastAsiaTheme="majorEastAsia"/>
        </w:rPr>
        <w:footnoteRef/>
      </w:r>
      <w:r w:rsidRPr="00AD4326">
        <w:rPr>
          <w:rtl/>
        </w:rPr>
        <w:t xml:space="preserve"> </w:t>
      </w:r>
      <w:r w:rsidRPr="00AD4326">
        <w:rPr>
          <w:rFonts w:hint="cs"/>
          <w:rtl/>
        </w:rPr>
        <w:t>הש</w:t>
      </w:r>
      <w:r>
        <w:rPr>
          <w:rFonts w:hint="cs"/>
          <w:rtl/>
        </w:rPr>
        <w:t>וו</w:t>
      </w:r>
      <w:r w:rsidRPr="00AD4326">
        <w:rPr>
          <w:rFonts w:hint="cs"/>
          <w:rtl/>
        </w:rPr>
        <w:t xml:space="preserve"> לתמיהה דומה בסיפור בבבלי סנהדרין ה</w:t>
      </w:r>
      <w:r>
        <w:rPr>
          <w:rFonts w:hint="cs"/>
          <w:rtl/>
        </w:rPr>
        <w:t>' ע"ב: "</w:t>
      </w:r>
      <w:r w:rsidRPr="00AD4326">
        <w:rPr>
          <w:rFonts w:ascii="Narkisim" w:hint="eastAsia"/>
          <w:rtl/>
        </w:rPr>
        <w:t>רבי</w:t>
      </w:r>
      <w:r w:rsidRPr="00AD4326">
        <w:rPr>
          <w:rFonts w:ascii="Narkisim"/>
          <w:rtl/>
        </w:rPr>
        <w:t xml:space="preserve"> </w:t>
      </w:r>
      <w:proofErr w:type="spellStart"/>
      <w:r w:rsidRPr="00AD4326">
        <w:rPr>
          <w:rFonts w:ascii="Narkisim" w:hint="eastAsia"/>
          <w:rtl/>
        </w:rPr>
        <w:t>חייא</w:t>
      </w:r>
      <w:proofErr w:type="spellEnd"/>
      <w:r w:rsidRPr="00AD4326">
        <w:rPr>
          <w:rFonts w:ascii="Narkisim"/>
          <w:rtl/>
        </w:rPr>
        <w:t xml:space="preserve"> </w:t>
      </w:r>
      <w:r w:rsidRPr="00AD4326">
        <w:rPr>
          <w:rFonts w:ascii="Narkisim" w:hint="eastAsia"/>
          <w:rtl/>
        </w:rPr>
        <w:t>חזייה</w:t>
      </w:r>
      <w:r w:rsidRPr="00AD4326">
        <w:rPr>
          <w:rFonts w:ascii="Narkisim"/>
          <w:rtl/>
        </w:rPr>
        <w:t xml:space="preserve"> </w:t>
      </w:r>
      <w:proofErr w:type="spellStart"/>
      <w:r w:rsidRPr="00AD4326">
        <w:rPr>
          <w:rFonts w:ascii="Narkisim" w:hint="eastAsia"/>
          <w:rtl/>
        </w:rPr>
        <w:t>לההוא</w:t>
      </w:r>
      <w:proofErr w:type="spellEnd"/>
      <w:r w:rsidRPr="00AD4326">
        <w:rPr>
          <w:rFonts w:ascii="Narkisim"/>
          <w:rtl/>
        </w:rPr>
        <w:t xml:space="preserve"> </w:t>
      </w:r>
      <w:r w:rsidRPr="00AD4326">
        <w:rPr>
          <w:rFonts w:ascii="Narkisim" w:hint="eastAsia"/>
          <w:rtl/>
        </w:rPr>
        <w:t>גברא</w:t>
      </w:r>
      <w:r w:rsidRPr="00AD4326">
        <w:rPr>
          <w:rFonts w:ascii="Narkisim"/>
          <w:rtl/>
        </w:rPr>
        <w:t xml:space="preserve"> </w:t>
      </w:r>
      <w:r w:rsidRPr="00AD4326">
        <w:rPr>
          <w:rFonts w:ascii="Narkisim" w:hint="eastAsia"/>
          <w:rtl/>
        </w:rPr>
        <w:t>דהוה</w:t>
      </w:r>
      <w:r w:rsidRPr="00AD4326">
        <w:rPr>
          <w:rFonts w:ascii="Narkisim"/>
          <w:rtl/>
        </w:rPr>
        <w:t xml:space="preserve"> </w:t>
      </w:r>
      <w:proofErr w:type="spellStart"/>
      <w:r w:rsidRPr="00AD4326">
        <w:rPr>
          <w:rFonts w:ascii="Narkisim" w:hint="eastAsia"/>
          <w:rtl/>
        </w:rPr>
        <w:t>קאי</w:t>
      </w:r>
      <w:proofErr w:type="spellEnd"/>
      <w:r w:rsidRPr="00AD4326">
        <w:rPr>
          <w:rFonts w:ascii="Narkisim"/>
          <w:rtl/>
        </w:rPr>
        <w:t xml:space="preserve"> </w:t>
      </w:r>
      <w:r w:rsidRPr="00AD4326">
        <w:rPr>
          <w:rFonts w:ascii="Narkisim" w:hint="eastAsia"/>
          <w:rtl/>
        </w:rPr>
        <w:t>בבית</w:t>
      </w:r>
      <w:r w:rsidRPr="00AD4326">
        <w:rPr>
          <w:rFonts w:ascii="Narkisim"/>
          <w:rtl/>
        </w:rPr>
        <w:t xml:space="preserve"> </w:t>
      </w:r>
      <w:r w:rsidRPr="00AD4326">
        <w:rPr>
          <w:rFonts w:ascii="Narkisim" w:hint="eastAsia"/>
          <w:rtl/>
        </w:rPr>
        <w:t>הקברות</w:t>
      </w:r>
      <w:r w:rsidRPr="00AD4326">
        <w:rPr>
          <w:rFonts w:ascii="Narkisim"/>
          <w:rtl/>
        </w:rPr>
        <w:t xml:space="preserve">, </w:t>
      </w:r>
      <w:r w:rsidRPr="00AD4326">
        <w:rPr>
          <w:rFonts w:ascii="Narkisim" w:hint="eastAsia"/>
          <w:rtl/>
        </w:rPr>
        <w:t>אמר</w:t>
      </w:r>
      <w:r w:rsidRPr="00AD4326">
        <w:rPr>
          <w:rFonts w:ascii="Narkisim"/>
          <w:rtl/>
        </w:rPr>
        <w:t xml:space="preserve"> </w:t>
      </w:r>
      <w:r w:rsidRPr="00AD4326">
        <w:rPr>
          <w:rFonts w:ascii="Narkisim" w:hint="eastAsia"/>
          <w:rtl/>
        </w:rPr>
        <w:t>ליה</w:t>
      </w:r>
      <w:r w:rsidRPr="00AD4326">
        <w:rPr>
          <w:rFonts w:ascii="Narkisim"/>
          <w:rtl/>
        </w:rPr>
        <w:t xml:space="preserve">: </w:t>
      </w:r>
      <w:r w:rsidRPr="00AD4326">
        <w:rPr>
          <w:rFonts w:ascii="Narkisim" w:hint="eastAsia"/>
          <w:rtl/>
        </w:rPr>
        <w:t>לאו</w:t>
      </w:r>
      <w:r w:rsidRPr="00AD4326">
        <w:rPr>
          <w:rFonts w:ascii="Narkisim"/>
          <w:rtl/>
        </w:rPr>
        <w:t xml:space="preserve"> </w:t>
      </w:r>
      <w:r w:rsidRPr="00AD4326">
        <w:rPr>
          <w:rFonts w:ascii="Narkisim" w:hint="eastAsia"/>
          <w:rtl/>
        </w:rPr>
        <w:t>בן</w:t>
      </w:r>
      <w:r w:rsidRPr="00AD4326">
        <w:rPr>
          <w:rFonts w:ascii="Narkisim"/>
          <w:rtl/>
        </w:rPr>
        <w:t xml:space="preserve"> </w:t>
      </w:r>
      <w:r w:rsidRPr="00AD4326">
        <w:rPr>
          <w:rFonts w:ascii="Narkisim" w:hint="eastAsia"/>
          <w:rtl/>
        </w:rPr>
        <w:t>איש</w:t>
      </w:r>
      <w:r w:rsidRPr="00AD4326">
        <w:rPr>
          <w:rFonts w:ascii="Narkisim"/>
          <w:rtl/>
        </w:rPr>
        <w:t xml:space="preserve"> </w:t>
      </w:r>
      <w:r w:rsidRPr="00AD4326">
        <w:rPr>
          <w:rFonts w:ascii="Narkisim" w:hint="eastAsia"/>
          <w:rtl/>
        </w:rPr>
        <w:t>פלוני</w:t>
      </w:r>
      <w:r w:rsidRPr="00AD4326">
        <w:rPr>
          <w:rFonts w:ascii="Narkisim"/>
          <w:rtl/>
        </w:rPr>
        <w:t xml:space="preserve"> </w:t>
      </w:r>
      <w:r w:rsidRPr="00AD4326">
        <w:rPr>
          <w:rFonts w:ascii="Narkisim" w:hint="eastAsia"/>
          <w:rtl/>
        </w:rPr>
        <w:t>כהן</w:t>
      </w:r>
      <w:r w:rsidRPr="00AD4326">
        <w:rPr>
          <w:rFonts w:ascii="Narkisim"/>
          <w:rtl/>
        </w:rPr>
        <w:t xml:space="preserve"> </w:t>
      </w:r>
      <w:r w:rsidRPr="00AD4326">
        <w:rPr>
          <w:rFonts w:ascii="Narkisim" w:hint="eastAsia"/>
          <w:rtl/>
        </w:rPr>
        <w:t>אתה</w:t>
      </w:r>
      <w:r>
        <w:rPr>
          <w:rFonts w:ascii="Narkisim" w:hint="cs"/>
          <w:rtl/>
        </w:rPr>
        <w:t>?..."</w:t>
      </w:r>
      <w:r>
        <w:rPr>
          <w:rFonts w:hint="cs"/>
          <w:rtl/>
        </w:rPr>
        <w:t>.</w:t>
      </w:r>
    </w:p>
  </w:footnote>
  <w:footnote w:id="9">
    <w:p w:rsidR="00375B6D" w:rsidRPr="003C252B"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 xml:space="preserve">"בארבעה לא </w:t>
      </w:r>
      <w:proofErr w:type="spellStart"/>
      <w:r>
        <w:rPr>
          <w:rFonts w:hint="cs"/>
          <w:rtl/>
        </w:rPr>
        <w:t>מצינא</w:t>
      </w:r>
      <w:proofErr w:type="spellEnd"/>
      <w:r>
        <w:rPr>
          <w:rFonts w:hint="cs"/>
          <w:rtl/>
        </w:rPr>
        <w:t xml:space="preserve"> </w:t>
      </w:r>
      <w:proofErr w:type="spellStart"/>
      <w:r>
        <w:rPr>
          <w:rFonts w:hint="cs"/>
          <w:rtl/>
        </w:rPr>
        <w:t>בשיתא</w:t>
      </w:r>
      <w:proofErr w:type="spellEnd"/>
      <w:r>
        <w:rPr>
          <w:rFonts w:hint="cs"/>
          <w:rtl/>
        </w:rPr>
        <w:t xml:space="preserve"> </w:t>
      </w:r>
      <w:proofErr w:type="spellStart"/>
      <w:r>
        <w:rPr>
          <w:rFonts w:hint="cs"/>
          <w:rtl/>
        </w:rPr>
        <w:t>מצינא</w:t>
      </w:r>
      <w:proofErr w:type="spellEnd"/>
      <w:r>
        <w:rPr>
          <w:rFonts w:hint="cs"/>
          <w:rtl/>
        </w:rPr>
        <w:t xml:space="preserve">?" </w:t>
      </w:r>
      <w:r>
        <w:rPr>
          <w:rtl/>
        </w:rPr>
        <w:t>–</w:t>
      </w:r>
      <w:r>
        <w:rPr>
          <w:rFonts w:hint="cs"/>
          <w:rtl/>
        </w:rPr>
        <w:t xml:space="preserve"> בפשטות, כפי שפירש רש"י (ד"ה 'בארבעה לא </w:t>
      </w:r>
      <w:proofErr w:type="spellStart"/>
      <w:r>
        <w:rPr>
          <w:rFonts w:hint="cs"/>
          <w:rtl/>
        </w:rPr>
        <w:t>מצינא</w:t>
      </w:r>
      <w:proofErr w:type="spellEnd"/>
      <w:r>
        <w:rPr>
          <w:rFonts w:hint="cs"/>
          <w:rtl/>
        </w:rPr>
        <w:t xml:space="preserve">'), הכוונה לארבעת הסדרים: מועד, נשים, נזיקין וקדשים (ראו דבריו של רש"י שם לגבי המקור וההסבר ללימודו של סדר קדשים לאחר החורבן), לעומת השניים הנותרים: זרעים וטהרות (אך </w:t>
      </w:r>
      <w:proofErr w:type="spellStart"/>
      <w:r>
        <w:rPr>
          <w:rFonts w:hint="cs"/>
          <w:rtl/>
        </w:rPr>
        <w:t>הש</w:t>
      </w:r>
      <w:proofErr w:type="spellEnd"/>
      <w:r>
        <w:rPr>
          <w:rFonts w:hint="cs"/>
          <w:rtl/>
        </w:rPr>
        <w:t xml:space="preserve">' </w:t>
      </w:r>
      <w:proofErr w:type="spellStart"/>
      <w:r>
        <w:rPr>
          <w:rFonts w:hint="cs"/>
          <w:rtl/>
        </w:rPr>
        <w:t>מהרש"א</w:t>
      </w:r>
      <w:proofErr w:type="spellEnd"/>
      <w:r>
        <w:rPr>
          <w:rFonts w:hint="cs"/>
          <w:rtl/>
        </w:rPr>
        <w:t>, חידושי אגדות, ד"ה '</w:t>
      </w:r>
      <w:proofErr w:type="spellStart"/>
      <w:r>
        <w:rPr>
          <w:rFonts w:hint="cs"/>
          <w:rtl/>
        </w:rPr>
        <w:t>בשיתא</w:t>
      </w:r>
      <w:proofErr w:type="spellEnd"/>
      <w:r>
        <w:rPr>
          <w:rFonts w:hint="cs"/>
          <w:rtl/>
        </w:rPr>
        <w:t xml:space="preserve">', שפירש ש'ארבעה' הוא הסדר הרביעי, נזיקין, שבו אינו מצוי שכן לא ידע אם </w:t>
      </w:r>
      <w:proofErr w:type="spellStart"/>
      <w:r>
        <w:rPr>
          <w:rFonts w:hint="cs"/>
          <w:rtl/>
        </w:rPr>
        <w:t>מסדרין</w:t>
      </w:r>
      <w:proofErr w:type="spellEnd"/>
      <w:r>
        <w:rPr>
          <w:rFonts w:hint="cs"/>
          <w:rtl/>
        </w:rPr>
        <w:t xml:space="preserve"> בבעל חוב, </w:t>
      </w:r>
      <w:proofErr w:type="spellStart"/>
      <w:r>
        <w:rPr>
          <w:rFonts w:hint="cs"/>
          <w:rtl/>
        </w:rPr>
        <w:t>ו'שיתא</w:t>
      </w:r>
      <w:proofErr w:type="spellEnd"/>
      <w:r>
        <w:rPr>
          <w:rFonts w:hint="cs"/>
          <w:rtl/>
        </w:rPr>
        <w:t>' הוא סדר טהרות, ששאלת קברי נכרים שייכת אליו). תוספות (ד"ה '</w:t>
      </w:r>
      <w:proofErr w:type="spellStart"/>
      <w:r>
        <w:rPr>
          <w:rFonts w:hint="cs"/>
          <w:rtl/>
        </w:rPr>
        <w:t>ה"ג</w:t>
      </w:r>
      <w:proofErr w:type="spellEnd"/>
      <w:r>
        <w:rPr>
          <w:rFonts w:hint="cs"/>
          <w:rtl/>
        </w:rPr>
        <w:t xml:space="preserve"> </w:t>
      </w:r>
      <w:proofErr w:type="spellStart"/>
      <w:r>
        <w:rPr>
          <w:rFonts w:hint="cs"/>
          <w:rtl/>
        </w:rPr>
        <w:t>דתניא</w:t>
      </w:r>
      <w:proofErr w:type="spellEnd"/>
      <w:r>
        <w:rPr>
          <w:rFonts w:hint="cs"/>
          <w:rtl/>
        </w:rPr>
        <w:t xml:space="preserve">') מעירים ש'לא </w:t>
      </w:r>
      <w:proofErr w:type="spellStart"/>
      <w:r>
        <w:rPr>
          <w:rFonts w:hint="cs"/>
          <w:rtl/>
        </w:rPr>
        <w:t>מצינא</w:t>
      </w:r>
      <w:proofErr w:type="spellEnd"/>
      <w:r>
        <w:rPr>
          <w:rFonts w:hint="cs"/>
          <w:rtl/>
        </w:rPr>
        <w:t>' אינו מכווין למשניות, שכן לטענתו כל ששת סדרי המשנה היו שגורים בפי הלומדים (</w:t>
      </w:r>
      <w:proofErr w:type="spellStart"/>
      <w:r>
        <w:rPr>
          <w:rFonts w:hint="cs"/>
          <w:rtl/>
        </w:rPr>
        <w:t>והש</w:t>
      </w:r>
      <w:proofErr w:type="spellEnd"/>
      <w:r>
        <w:rPr>
          <w:rFonts w:hint="cs"/>
          <w:rtl/>
        </w:rPr>
        <w:t>' בבלי ברכות כ' ע"א: "</w:t>
      </w:r>
      <w:r w:rsidRPr="00682CDA">
        <w:rPr>
          <w:rFonts w:ascii="Narkisim" w:hint="eastAsia"/>
          <w:rtl/>
        </w:rPr>
        <w:t>אמר</w:t>
      </w:r>
      <w:r w:rsidRPr="00682CDA">
        <w:rPr>
          <w:rFonts w:ascii="Narkisim"/>
          <w:rtl/>
        </w:rPr>
        <w:t xml:space="preserve"> </w:t>
      </w:r>
      <w:r w:rsidRPr="00682CDA">
        <w:rPr>
          <w:rFonts w:ascii="Narkisim" w:hint="eastAsia"/>
          <w:rtl/>
        </w:rPr>
        <w:t>ליה</w:t>
      </w:r>
      <w:r w:rsidRPr="00682CDA">
        <w:rPr>
          <w:rFonts w:ascii="Narkisim"/>
          <w:rtl/>
        </w:rPr>
        <w:t xml:space="preserve"> </w:t>
      </w:r>
      <w:r w:rsidRPr="00682CDA">
        <w:rPr>
          <w:rFonts w:ascii="Narkisim" w:hint="eastAsia"/>
          <w:rtl/>
        </w:rPr>
        <w:t>רב</w:t>
      </w:r>
      <w:r w:rsidRPr="00682CDA">
        <w:rPr>
          <w:rFonts w:ascii="Narkisim"/>
          <w:rtl/>
        </w:rPr>
        <w:t xml:space="preserve"> </w:t>
      </w:r>
      <w:proofErr w:type="spellStart"/>
      <w:r w:rsidRPr="00682CDA">
        <w:rPr>
          <w:rFonts w:ascii="Narkisim" w:hint="eastAsia"/>
          <w:rtl/>
        </w:rPr>
        <w:t>פפא</w:t>
      </w:r>
      <w:proofErr w:type="spellEnd"/>
      <w:r w:rsidRPr="00682CDA">
        <w:rPr>
          <w:rFonts w:ascii="Narkisim"/>
          <w:rtl/>
        </w:rPr>
        <w:t xml:space="preserve"> </w:t>
      </w:r>
      <w:proofErr w:type="spellStart"/>
      <w:r w:rsidRPr="00682CDA">
        <w:rPr>
          <w:rFonts w:ascii="Narkisim" w:hint="eastAsia"/>
          <w:rtl/>
        </w:rPr>
        <w:t>לאביי</w:t>
      </w:r>
      <w:proofErr w:type="spellEnd"/>
      <w:r>
        <w:rPr>
          <w:rFonts w:ascii="Narkisim" w:hint="cs"/>
          <w:rtl/>
        </w:rPr>
        <w:t>...</w:t>
      </w:r>
      <w:r w:rsidRPr="00682CDA">
        <w:rPr>
          <w:rFonts w:ascii="Narkisim" w:hint="eastAsia"/>
          <w:rtl/>
        </w:rPr>
        <w:t>בשני</w:t>
      </w:r>
      <w:r w:rsidRPr="00682CDA">
        <w:rPr>
          <w:rFonts w:ascii="Narkisim"/>
          <w:rtl/>
        </w:rPr>
        <w:t xml:space="preserve"> </w:t>
      </w:r>
      <w:proofErr w:type="spellStart"/>
      <w:r w:rsidRPr="00682CDA">
        <w:rPr>
          <w:rFonts w:ascii="Narkisim" w:hint="eastAsia"/>
          <w:rtl/>
        </w:rPr>
        <w:t>דרב</w:t>
      </w:r>
      <w:proofErr w:type="spellEnd"/>
      <w:r w:rsidRPr="00682CDA">
        <w:rPr>
          <w:rFonts w:ascii="Narkisim"/>
          <w:rtl/>
        </w:rPr>
        <w:t xml:space="preserve"> </w:t>
      </w:r>
      <w:r w:rsidRPr="00682CDA">
        <w:rPr>
          <w:rFonts w:ascii="Narkisim" w:hint="eastAsia"/>
          <w:rtl/>
        </w:rPr>
        <w:t>יהודה</w:t>
      </w:r>
      <w:r w:rsidRPr="00682CDA">
        <w:rPr>
          <w:rFonts w:ascii="Narkisim"/>
          <w:rtl/>
        </w:rPr>
        <w:t xml:space="preserve"> </w:t>
      </w:r>
      <w:r w:rsidRPr="00682CDA">
        <w:rPr>
          <w:rFonts w:ascii="Narkisim" w:hint="eastAsia"/>
          <w:rtl/>
        </w:rPr>
        <w:t>כולי</w:t>
      </w:r>
      <w:r w:rsidRPr="00682CDA">
        <w:rPr>
          <w:rFonts w:ascii="Narkisim"/>
          <w:rtl/>
        </w:rPr>
        <w:t xml:space="preserve"> </w:t>
      </w:r>
      <w:proofErr w:type="spellStart"/>
      <w:r w:rsidRPr="00682CDA">
        <w:rPr>
          <w:rFonts w:ascii="Narkisim" w:hint="eastAsia"/>
          <w:rtl/>
        </w:rPr>
        <w:t>תנויי</w:t>
      </w:r>
      <w:proofErr w:type="spellEnd"/>
      <w:r w:rsidRPr="00682CDA">
        <w:rPr>
          <w:rFonts w:ascii="Narkisim"/>
          <w:rtl/>
        </w:rPr>
        <w:t xml:space="preserve"> </w:t>
      </w:r>
      <w:proofErr w:type="spellStart"/>
      <w:r w:rsidRPr="00682CDA">
        <w:rPr>
          <w:rFonts w:ascii="Narkisim" w:hint="eastAsia"/>
          <w:rtl/>
        </w:rPr>
        <w:t>בנזיקין</w:t>
      </w:r>
      <w:proofErr w:type="spellEnd"/>
      <w:r w:rsidRPr="00682CDA">
        <w:rPr>
          <w:rFonts w:ascii="Narkisim"/>
          <w:rtl/>
        </w:rPr>
        <w:t xml:space="preserve"> </w:t>
      </w:r>
      <w:proofErr w:type="spellStart"/>
      <w:r w:rsidRPr="00682CDA">
        <w:rPr>
          <w:rFonts w:ascii="Narkisim" w:hint="eastAsia"/>
          <w:rtl/>
        </w:rPr>
        <w:t>הוה</w:t>
      </w:r>
      <w:proofErr w:type="spellEnd"/>
      <w:r w:rsidRPr="00682CDA">
        <w:rPr>
          <w:rFonts w:ascii="Narkisim"/>
          <w:rtl/>
        </w:rPr>
        <w:t xml:space="preserve">, </w:t>
      </w:r>
      <w:proofErr w:type="spellStart"/>
      <w:r w:rsidRPr="00682CDA">
        <w:rPr>
          <w:rFonts w:ascii="Narkisim" w:hint="eastAsia"/>
          <w:rtl/>
        </w:rPr>
        <w:t>ואנן</w:t>
      </w:r>
      <w:proofErr w:type="spellEnd"/>
      <w:r w:rsidRPr="00682CDA">
        <w:rPr>
          <w:rFonts w:ascii="Narkisim"/>
          <w:rtl/>
        </w:rPr>
        <w:t xml:space="preserve"> </w:t>
      </w:r>
      <w:proofErr w:type="spellStart"/>
      <w:r w:rsidRPr="00682CDA">
        <w:rPr>
          <w:rFonts w:ascii="Narkisim" w:hint="eastAsia"/>
          <w:rtl/>
        </w:rPr>
        <w:t>קא</w:t>
      </w:r>
      <w:proofErr w:type="spellEnd"/>
      <w:r w:rsidRPr="00682CDA">
        <w:rPr>
          <w:rFonts w:ascii="Narkisim"/>
          <w:rtl/>
        </w:rPr>
        <w:t xml:space="preserve"> </w:t>
      </w:r>
      <w:r w:rsidRPr="00682CDA">
        <w:rPr>
          <w:rFonts w:ascii="Narkisim" w:hint="eastAsia"/>
          <w:rtl/>
        </w:rPr>
        <w:t>מתנינן</w:t>
      </w:r>
      <w:r w:rsidRPr="00682CDA">
        <w:rPr>
          <w:rFonts w:ascii="Narkisim"/>
          <w:rtl/>
        </w:rPr>
        <w:t xml:space="preserve"> </w:t>
      </w:r>
      <w:proofErr w:type="spellStart"/>
      <w:r w:rsidRPr="00682CDA">
        <w:rPr>
          <w:rFonts w:ascii="Narkisim" w:hint="eastAsia"/>
          <w:rtl/>
        </w:rPr>
        <w:t>שיתא</w:t>
      </w:r>
      <w:proofErr w:type="spellEnd"/>
      <w:r w:rsidRPr="00682CDA">
        <w:rPr>
          <w:rFonts w:ascii="Narkisim"/>
          <w:rtl/>
        </w:rPr>
        <w:t xml:space="preserve"> </w:t>
      </w:r>
      <w:r w:rsidRPr="00682CDA">
        <w:rPr>
          <w:rFonts w:ascii="Narkisim" w:hint="eastAsia"/>
          <w:rtl/>
        </w:rPr>
        <w:t>סדרי</w:t>
      </w:r>
      <w:r w:rsidRPr="00682CDA">
        <w:rPr>
          <w:rFonts w:ascii="Narkisim"/>
          <w:rtl/>
        </w:rPr>
        <w:t xml:space="preserve">! </w:t>
      </w:r>
      <w:r w:rsidRPr="00682CDA">
        <w:rPr>
          <w:rFonts w:ascii="Narkisim" w:hint="eastAsia"/>
          <w:rtl/>
        </w:rPr>
        <w:t>וכי</w:t>
      </w:r>
      <w:r w:rsidRPr="00682CDA">
        <w:rPr>
          <w:rFonts w:ascii="Narkisim"/>
          <w:rtl/>
        </w:rPr>
        <w:t xml:space="preserve"> </w:t>
      </w:r>
      <w:r w:rsidRPr="00682CDA">
        <w:rPr>
          <w:rFonts w:ascii="Narkisim" w:hint="eastAsia"/>
          <w:rtl/>
        </w:rPr>
        <w:t>הוה</w:t>
      </w:r>
      <w:r w:rsidRPr="00682CDA">
        <w:rPr>
          <w:rFonts w:ascii="Narkisim"/>
          <w:rtl/>
        </w:rPr>
        <w:t xml:space="preserve"> </w:t>
      </w:r>
      <w:r w:rsidRPr="00682CDA">
        <w:rPr>
          <w:rFonts w:ascii="Narkisim" w:hint="eastAsia"/>
          <w:rtl/>
        </w:rPr>
        <w:t>מטי</w:t>
      </w:r>
      <w:r w:rsidRPr="00682CDA">
        <w:rPr>
          <w:rFonts w:ascii="Narkisim"/>
          <w:rtl/>
        </w:rPr>
        <w:t xml:space="preserve"> </w:t>
      </w:r>
      <w:r w:rsidRPr="00682CDA">
        <w:rPr>
          <w:rFonts w:ascii="Narkisim" w:hint="eastAsia"/>
          <w:rtl/>
        </w:rPr>
        <w:t>רב</w:t>
      </w:r>
      <w:r w:rsidRPr="00682CDA">
        <w:rPr>
          <w:rFonts w:ascii="Narkisim"/>
          <w:rtl/>
        </w:rPr>
        <w:t xml:space="preserve"> </w:t>
      </w:r>
      <w:r w:rsidRPr="00682CDA">
        <w:rPr>
          <w:rFonts w:ascii="Narkisim" w:hint="eastAsia"/>
          <w:rtl/>
        </w:rPr>
        <w:t>יהודה</w:t>
      </w:r>
      <w:r w:rsidRPr="00682CDA">
        <w:rPr>
          <w:rFonts w:ascii="Narkisim"/>
          <w:rtl/>
        </w:rPr>
        <w:t xml:space="preserve"> </w:t>
      </w:r>
      <w:r w:rsidRPr="00682CDA">
        <w:rPr>
          <w:rFonts w:ascii="Narkisim" w:hint="eastAsia"/>
          <w:rtl/>
        </w:rPr>
        <w:t>בעוקצין</w:t>
      </w:r>
      <w:r>
        <w:rPr>
          <w:rFonts w:ascii="Narkisim" w:hint="cs"/>
          <w:rtl/>
        </w:rPr>
        <w:t>...</w:t>
      </w:r>
      <w:r w:rsidRPr="00682CDA">
        <w:rPr>
          <w:rFonts w:ascii="Narkisim"/>
          <w:rtl/>
        </w:rPr>
        <w:t xml:space="preserve"> </w:t>
      </w:r>
      <w:r w:rsidRPr="00682CDA">
        <w:rPr>
          <w:rFonts w:ascii="Narkisim" w:hint="eastAsia"/>
          <w:rtl/>
        </w:rPr>
        <w:t>אמר</w:t>
      </w:r>
      <w:r w:rsidRPr="00682CDA">
        <w:rPr>
          <w:rFonts w:ascii="Narkisim"/>
          <w:rtl/>
        </w:rPr>
        <w:t xml:space="preserve">: </w:t>
      </w:r>
      <w:proofErr w:type="spellStart"/>
      <w:r w:rsidRPr="00682CDA">
        <w:rPr>
          <w:rFonts w:ascii="Narkisim" w:hint="eastAsia"/>
          <w:rtl/>
        </w:rPr>
        <w:t>הויות</w:t>
      </w:r>
      <w:proofErr w:type="spellEnd"/>
      <w:r w:rsidRPr="00682CDA">
        <w:rPr>
          <w:rFonts w:ascii="Narkisim"/>
          <w:rtl/>
        </w:rPr>
        <w:t xml:space="preserve"> </w:t>
      </w:r>
      <w:proofErr w:type="spellStart"/>
      <w:r w:rsidRPr="00682CDA">
        <w:rPr>
          <w:rFonts w:ascii="Narkisim" w:hint="eastAsia"/>
          <w:rtl/>
        </w:rPr>
        <w:t>דרב</w:t>
      </w:r>
      <w:proofErr w:type="spellEnd"/>
      <w:r w:rsidRPr="00682CDA">
        <w:rPr>
          <w:rFonts w:ascii="Narkisim"/>
          <w:rtl/>
        </w:rPr>
        <w:t xml:space="preserve"> </w:t>
      </w:r>
      <w:r w:rsidRPr="00682CDA">
        <w:rPr>
          <w:rFonts w:ascii="Narkisim" w:hint="eastAsia"/>
          <w:rtl/>
        </w:rPr>
        <w:t>ושמואל</w:t>
      </w:r>
      <w:r w:rsidRPr="00682CDA">
        <w:rPr>
          <w:rFonts w:ascii="Narkisim"/>
          <w:rtl/>
        </w:rPr>
        <w:t xml:space="preserve"> </w:t>
      </w:r>
      <w:proofErr w:type="spellStart"/>
      <w:r w:rsidRPr="00682CDA">
        <w:rPr>
          <w:rFonts w:ascii="Narkisim" w:hint="eastAsia"/>
          <w:rtl/>
        </w:rPr>
        <w:t>קא</w:t>
      </w:r>
      <w:proofErr w:type="spellEnd"/>
      <w:r w:rsidRPr="00682CDA">
        <w:rPr>
          <w:rFonts w:ascii="Narkisim"/>
          <w:rtl/>
        </w:rPr>
        <w:t xml:space="preserve"> </w:t>
      </w:r>
      <w:proofErr w:type="spellStart"/>
      <w:r w:rsidRPr="00682CDA">
        <w:rPr>
          <w:rFonts w:ascii="Narkisim" w:hint="eastAsia"/>
          <w:rtl/>
        </w:rPr>
        <w:t>חזינא</w:t>
      </w:r>
      <w:proofErr w:type="spellEnd"/>
      <w:r w:rsidRPr="00682CDA">
        <w:rPr>
          <w:rFonts w:ascii="Narkisim"/>
          <w:rtl/>
        </w:rPr>
        <w:t xml:space="preserve"> </w:t>
      </w:r>
      <w:r w:rsidRPr="00682CDA">
        <w:rPr>
          <w:rFonts w:ascii="Narkisim" w:hint="eastAsia"/>
          <w:rtl/>
        </w:rPr>
        <w:t>הכא</w:t>
      </w:r>
      <w:r w:rsidRPr="00682CDA">
        <w:rPr>
          <w:rFonts w:ascii="Narkisim"/>
          <w:rtl/>
        </w:rPr>
        <w:t xml:space="preserve">, </w:t>
      </w:r>
      <w:proofErr w:type="spellStart"/>
      <w:r w:rsidRPr="00682CDA">
        <w:rPr>
          <w:rFonts w:ascii="Narkisim" w:hint="eastAsia"/>
          <w:rtl/>
        </w:rPr>
        <w:t>ואנן</w:t>
      </w:r>
      <w:proofErr w:type="spellEnd"/>
      <w:r w:rsidRPr="00682CDA">
        <w:rPr>
          <w:rFonts w:ascii="Narkisim"/>
          <w:rtl/>
        </w:rPr>
        <w:t xml:space="preserve"> </w:t>
      </w:r>
      <w:proofErr w:type="spellStart"/>
      <w:r w:rsidRPr="00682CDA">
        <w:rPr>
          <w:rFonts w:ascii="Narkisim" w:hint="eastAsia"/>
          <w:rtl/>
        </w:rPr>
        <w:t>קא</w:t>
      </w:r>
      <w:proofErr w:type="spellEnd"/>
      <w:r w:rsidRPr="00682CDA">
        <w:rPr>
          <w:rFonts w:ascii="Narkisim"/>
          <w:rtl/>
        </w:rPr>
        <w:t xml:space="preserve"> </w:t>
      </w:r>
      <w:r w:rsidRPr="00682CDA">
        <w:rPr>
          <w:rFonts w:ascii="Narkisim" w:hint="eastAsia"/>
          <w:rtl/>
        </w:rPr>
        <w:t>מתנינן</w:t>
      </w:r>
      <w:r w:rsidRPr="00682CDA">
        <w:rPr>
          <w:rFonts w:ascii="Narkisim"/>
          <w:rtl/>
        </w:rPr>
        <w:t xml:space="preserve"> </w:t>
      </w:r>
      <w:r w:rsidRPr="00682CDA">
        <w:rPr>
          <w:rFonts w:ascii="Narkisim" w:hint="eastAsia"/>
          <w:rtl/>
        </w:rPr>
        <w:t>בעוקצין</w:t>
      </w:r>
      <w:r w:rsidRPr="00682CDA">
        <w:rPr>
          <w:rFonts w:ascii="Narkisim"/>
          <w:rtl/>
        </w:rPr>
        <w:t xml:space="preserve"> </w:t>
      </w:r>
      <w:proofErr w:type="spellStart"/>
      <w:r w:rsidRPr="00682CDA">
        <w:rPr>
          <w:rFonts w:ascii="Narkisim" w:hint="eastAsia"/>
          <w:rtl/>
        </w:rPr>
        <w:t>תליסר</w:t>
      </w:r>
      <w:proofErr w:type="spellEnd"/>
      <w:r w:rsidRPr="00682CDA">
        <w:rPr>
          <w:rFonts w:ascii="Narkisim"/>
          <w:rtl/>
        </w:rPr>
        <w:t xml:space="preserve"> </w:t>
      </w:r>
      <w:r w:rsidRPr="00682CDA">
        <w:rPr>
          <w:rFonts w:ascii="Narkisim" w:hint="eastAsia"/>
          <w:rtl/>
        </w:rPr>
        <w:t>מתיבתא</w:t>
      </w:r>
      <w:r>
        <w:rPr>
          <w:rFonts w:ascii="Narkisim" w:hint="cs"/>
          <w:rtl/>
        </w:rPr>
        <w:t xml:space="preserve">...". </w:t>
      </w:r>
      <w:r>
        <w:rPr>
          <w:rFonts w:hint="cs"/>
          <w:rtl/>
        </w:rPr>
        <w:t xml:space="preserve">זהו כנראה אחד המקורות שרמוזים בדברי התוספות הנ"ל). לדעת התוספות הכוונה </w:t>
      </w:r>
      <w:proofErr w:type="spellStart"/>
      <w:r>
        <w:rPr>
          <w:rFonts w:hint="cs"/>
          <w:rtl/>
        </w:rPr>
        <w:t>ל'תוספתא</w:t>
      </w:r>
      <w:proofErr w:type="spellEnd"/>
      <w:r>
        <w:rPr>
          <w:rFonts w:hint="cs"/>
          <w:rtl/>
        </w:rPr>
        <w:t xml:space="preserve">' לסדרי זרעים וטהרות. דברי התוספות מכוונים לקורפוסים </w:t>
      </w:r>
      <w:proofErr w:type="spellStart"/>
      <w:r>
        <w:rPr>
          <w:rFonts w:hint="cs"/>
          <w:rtl/>
        </w:rPr>
        <w:t>התנאיים</w:t>
      </w:r>
      <w:proofErr w:type="spellEnd"/>
      <w:r>
        <w:rPr>
          <w:rFonts w:hint="cs"/>
          <w:rtl/>
        </w:rPr>
        <w:t xml:space="preserve"> שיכלו להיות מצויים לפני רבה בר </w:t>
      </w:r>
      <w:proofErr w:type="spellStart"/>
      <w:r>
        <w:rPr>
          <w:rFonts w:hint="cs"/>
          <w:rtl/>
        </w:rPr>
        <w:t>אבוה</w:t>
      </w:r>
      <w:proofErr w:type="spellEnd"/>
      <w:r>
        <w:rPr>
          <w:rFonts w:hint="cs"/>
          <w:rtl/>
        </w:rPr>
        <w:t>, אמורא בדור השני. ברם, סביר להניח שהסיפור, לפחות במתכונתו הנוכחית, הינו תוצר של עריכה בתר-</w:t>
      </w:r>
      <w:proofErr w:type="spellStart"/>
      <w:r>
        <w:rPr>
          <w:rFonts w:hint="cs"/>
          <w:rtl/>
        </w:rPr>
        <w:t>אמוראית</w:t>
      </w:r>
      <w:proofErr w:type="spellEnd"/>
      <w:r>
        <w:rPr>
          <w:rFonts w:hint="cs"/>
          <w:rtl/>
        </w:rPr>
        <w:t xml:space="preserve">, ולכן סביר שארבעת הסדרים מכוונים לאותם סדרים שנלמדו בבבל, ושעליהם </w:t>
      </w:r>
      <w:proofErr w:type="spellStart"/>
      <w:r>
        <w:rPr>
          <w:rFonts w:hint="cs"/>
          <w:rtl/>
        </w:rPr>
        <w:t>נסדרו</w:t>
      </w:r>
      <w:proofErr w:type="spellEnd"/>
      <w:r>
        <w:rPr>
          <w:rFonts w:hint="cs"/>
          <w:rtl/>
        </w:rPr>
        <w:t xml:space="preserve"> מסכתות בתלמוד הבבלי. </w:t>
      </w:r>
    </w:p>
  </w:footnote>
  <w:footnote w:id="10">
    <w:p w:rsidR="00375B6D" w:rsidRPr="00EB1D0D" w:rsidRDefault="00375B6D" w:rsidP="00ED2FF1">
      <w:pPr>
        <w:pStyle w:val="FootnoteText"/>
        <w:spacing w:line="360" w:lineRule="auto"/>
      </w:pPr>
      <w:r>
        <w:rPr>
          <w:rStyle w:val="FootnoteReference"/>
          <w:rFonts w:eastAsiaTheme="majorEastAsia"/>
        </w:rPr>
        <w:footnoteRef/>
      </w:r>
      <w:r>
        <w:rPr>
          <w:rtl/>
        </w:rPr>
        <w:t xml:space="preserve"> </w:t>
      </w:r>
      <w:proofErr w:type="spellStart"/>
      <w:r>
        <w:rPr>
          <w:rFonts w:hint="cs"/>
          <w:rtl/>
        </w:rPr>
        <w:t>הש</w:t>
      </w:r>
      <w:proofErr w:type="spellEnd"/>
      <w:r>
        <w:rPr>
          <w:rFonts w:hint="cs"/>
          <w:rtl/>
        </w:rPr>
        <w:t>' 'עיון יעקב' בעין יעקב על אתר, ד"ה '</w:t>
      </w:r>
      <w:proofErr w:type="spellStart"/>
      <w:r>
        <w:rPr>
          <w:rFonts w:hint="cs"/>
          <w:rtl/>
        </w:rPr>
        <w:t>אפ"ה</w:t>
      </w:r>
      <w:proofErr w:type="spellEnd"/>
      <w:r>
        <w:rPr>
          <w:rFonts w:hint="cs"/>
          <w:rtl/>
        </w:rPr>
        <w:t xml:space="preserve"> סחט </w:t>
      </w:r>
      <w:proofErr w:type="spellStart"/>
      <w:r>
        <w:rPr>
          <w:rFonts w:hint="cs"/>
          <w:rtl/>
        </w:rPr>
        <w:t>גלימא</w:t>
      </w:r>
      <w:proofErr w:type="spellEnd"/>
      <w:r>
        <w:rPr>
          <w:rFonts w:hint="cs"/>
          <w:rtl/>
        </w:rPr>
        <w:t>': 'וקול ומראה וריח לית בהו משום מעילה'.</w:t>
      </w:r>
    </w:p>
  </w:footnote>
  <w:footnote w:id="11">
    <w:p w:rsidR="00375B6D" w:rsidRDefault="00375B6D" w:rsidP="00ED2FF1">
      <w:pPr>
        <w:pStyle w:val="FootnoteText"/>
        <w:spacing w:line="360" w:lineRule="auto"/>
      </w:pPr>
      <w:r>
        <w:rPr>
          <w:rStyle w:val="FootnoteReference"/>
          <w:rFonts w:eastAsiaTheme="majorEastAsia"/>
        </w:rPr>
        <w:footnoteRef/>
      </w:r>
      <w:r>
        <w:rPr>
          <w:rtl/>
        </w:rPr>
        <w:t xml:space="preserve"> </w:t>
      </w:r>
      <w:r>
        <w:rPr>
          <w:rFonts w:hint="cs"/>
          <w:rtl/>
        </w:rPr>
        <w:t xml:space="preserve">המקום הנוסף היחיד המוכר לנו בספרות חז"ל הוא הסיפור על המפגש עם ר' יהושע בן לוי בפתח מערת הקבורה של </w:t>
      </w:r>
      <w:proofErr w:type="spellStart"/>
      <w:r>
        <w:rPr>
          <w:rFonts w:hint="cs"/>
          <w:rtl/>
        </w:rPr>
        <w:t>רשב"י</w:t>
      </w:r>
      <w:proofErr w:type="spellEnd"/>
      <w:r>
        <w:rPr>
          <w:rFonts w:hint="cs"/>
          <w:rtl/>
        </w:rPr>
        <w:t>, סנהדרין צ"ח ע"א.</w:t>
      </w:r>
    </w:p>
  </w:footnote>
  <w:footnote w:id="12">
    <w:p w:rsidR="00375B6D" w:rsidRDefault="00375B6D" w:rsidP="00ED2FF1">
      <w:pPr>
        <w:pStyle w:val="FootnoteText"/>
        <w:spacing w:line="360" w:lineRule="auto"/>
      </w:pPr>
      <w:r>
        <w:rPr>
          <w:rStyle w:val="FootnoteReference"/>
          <w:rFonts w:eastAsiaTheme="majorEastAsia"/>
        </w:rPr>
        <w:footnoteRef/>
      </w:r>
      <w:r>
        <w:rPr>
          <w:rtl/>
        </w:rPr>
        <w:t xml:space="preserve"> </w:t>
      </w:r>
      <w:r>
        <w:rPr>
          <w:rFonts w:hint="cs"/>
          <w:rtl/>
        </w:rPr>
        <w:t xml:space="preserve">ראה למשל בפרק הנוכחי </w:t>
      </w:r>
      <w:proofErr w:type="spellStart"/>
      <w:r>
        <w:rPr>
          <w:rFonts w:hint="cs"/>
          <w:rtl/>
        </w:rPr>
        <w:t>בבבא</w:t>
      </w:r>
      <w:proofErr w:type="spellEnd"/>
      <w:r>
        <w:rPr>
          <w:rFonts w:hint="cs"/>
          <w:rtl/>
        </w:rPr>
        <w:t xml:space="preserve"> מציעא, ק"ז ע"ב: "רב סליק לבי קברי עבד מאי </w:t>
      </w:r>
      <w:proofErr w:type="spellStart"/>
      <w:r>
        <w:rPr>
          <w:rFonts w:hint="cs"/>
          <w:rtl/>
        </w:rPr>
        <w:t>דעבד</w:t>
      </w:r>
      <w:proofErr w:type="spellEnd"/>
      <w:r>
        <w:rPr>
          <w:rFonts w:hint="cs"/>
          <w:rtl/>
        </w:rPr>
        <w:t xml:space="preserve">" (מעשהו שם מתפרש על פי ההקשר, ראה שם רש"י ד"ה 'עבד מאי </w:t>
      </w:r>
      <w:proofErr w:type="spellStart"/>
      <w:r>
        <w:rPr>
          <w:rFonts w:hint="cs"/>
          <w:rtl/>
        </w:rPr>
        <w:t>דעבד</w:t>
      </w:r>
      <w:proofErr w:type="spellEnd"/>
      <w:r>
        <w:rPr>
          <w:rFonts w:hint="cs"/>
          <w:rtl/>
        </w:rPr>
        <w:t xml:space="preserve">'). במקורות אחרים מסופר על חכמים שמסמנים קברים או בתי קברות מסיבות של טומאה וטהרה, כגון ר' בנאה, ב"ב נ"ח ע"א. לא מצאנו מקורות השוללים את עצם ההליכה לבית הקברות (אמנם ראה: אבות דר' נתן, נוסח א, פרק </w:t>
      </w:r>
      <w:proofErr w:type="spellStart"/>
      <w:r>
        <w:rPr>
          <w:rFonts w:hint="cs"/>
          <w:rtl/>
        </w:rPr>
        <w:t>מא</w:t>
      </w:r>
      <w:proofErr w:type="spellEnd"/>
      <w:r>
        <w:rPr>
          <w:rFonts w:hint="cs"/>
          <w:rtl/>
        </w:rPr>
        <w:t xml:space="preserve"> [מהד' שכטר עמ' 132]: '</w:t>
      </w:r>
      <w:r w:rsidRPr="009249D8">
        <w:rPr>
          <w:rFonts w:ascii="Narkisim" w:hint="eastAsia"/>
          <w:rtl/>
        </w:rPr>
        <w:t>כל</w:t>
      </w:r>
      <w:r w:rsidRPr="009249D8">
        <w:rPr>
          <w:rFonts w:ascii="Narkisim"/>
          <w:rtl/>
        </w:rPr>
        <w:t xml:space="preserve"> </w:t>
      </w:r>
      <w:r w:rsidRPr="009249D8">
        <w:rPr>
          <w:rFonts w:ascii="Narkisim" w:hint="eastAsia"/>
          <w:rtl/>
        </w:rPr>
        <w:t>המקבל</w:t>
      </w:r>
      <w:r w:rsidRPr="009249D8">
        <w:rPr>
          <w:rFonts w:ascii="Narkisim"/>
          <w:rtl/>
        </w:rPr>
        <w:t xml:space="preserve"> </w:t>
      </w:r>
      <w:r w:rsidRPr="009249D8">
        <w:rPr>
          <w:rFonts w:ascii="Narkisim" w:hint="eastAsia"/>
          <w:rtl/>
        </w:rPr>
        <w:t>עליו</w:t>
      </w:r>
      <w:r w:rsidRPr="009249D8">
        <w:rPr>
          <w:rFonts w:ascii="Narkisim"/>
          <w:rtl/>
        </w:rPr>
        <w:t xml:space="preserve"> </w:t>
      </w:r>
      <w:r w:rsidRPr="009249D8">
        <w:rPr>
          <w:rFonts w:ascii="Narkisim" w:hint="eastAsia"/>
          <w:rtl/>
        </w:rPr>
        <w:t>ארבעה</w:t>
      </w:r>
      <w:r w:rsidRPr="009249D8">
        <w:rPr>
          <w:rFonts w:ascii="Narkisim"/>
          <w:rtl/>
        </w:rPr>
        <w:t xml:space="preserve"> </w:t>
      </w:r>
      <w:r w:rsidRPr="009249D8">
        <w:rPr>
          <w:rFonts w:ascii="Narkisim" w:hint="eastAsia"/>
          <w:rtl/>
        </w:rPr>
        <w:t>דברים</w:t>
      </w:r>
      <w:r w:rsidRPr="009249D8">
        <w:rPr>
          <w:rFonts w:ascii="Narkisim"/>
          <w:rtl/>
        </w:rPr>
        <w:t xml:space="preserve"> </w:t>
      </w:r>
      <w:proofErr w:type="spellStart"/>
      <w:r w:rsidRPr="009249D8">
        <w:rPr>
          <w:rFonts w:ascii="Narkisim" w:hint="eastAsia"/>
          <w:rtl/>
        </w:rPr>
        <w:t>מקבלין</w:t>
      </w:r>
      <w:proofErr w:type="spellEnd"/>
      <w:r w:rsidRPr="009249D8">
        <w:rPr>
          <w:rFonts w:ascii="Narkisim"/>
          <w:rtl/>
        </w:rPr>
        <w:t xml:space="preserve"> </w:t>
      </w:r>
      <w:r w:rsidRPr="009249D8">
        <w:rPr>
          <w:rFonts w:ascii="Narkisim" w:hint="eastAsia"/>
          <w:rtl/>
        </w:rPr>
        <w:t>אותו</w:t>
      </w:r>
      <w:r w:rsidRPr="009249D8">
        <w:rPr>
          <w:rFonts w:ascii="Narkisim"/>
          <w:rtl/>
        </w:rPr>
        <w:t xml:space="preserve"> </w:t>
      </w:r>
      <w:r w:rsidRPr="009249D8">
        <w:rPr>
          <w:rFonts w:ascii="Narkisim" w:hint="eastAsia"/>
          <w:rtl/>
        </w:rPr>
        <w:t>להיות</w:t>
      </w:r>
      <w:r w:rsidRPr="009249D8">
        <w:rPr>
          <w:rFonts w:ascii="Narkisim"/>
          <w:rtl/>
        </w:rPr>
        <w:t xml:space="preserve"> </w:t>
      </w:r>
      <w:r w:rsidRPr="009249D8">
        <w:rPr>
          <w:rFonts w:ascii="Narkisim" w:hint="eastAsia"/>
          <w:rtl/>
        </w:rPr>
        <w:t>חבר</w:t>
      </w:r>
      <w:r w:rsidRPr="009249D8">
        <w:rPr>
          <w:rFonts w:ascii="Narkisim"/>
          <w:rtl/>
        </w:rPr>
        <w:t xml:space="preserve">. </w:t>
      </w:r>
      <w:r w:rsidRPr="009249D8">
        <w:rPr>
          <w:rFonts w:ascii="Narkisim" w:hint="eastAsia"/>
          <w:rtl/>
        </w:rPr>
        <w:t>אינו</w:t>
      </w:r>
      <w:r w:rsidRPr="009249D8">
        <w:rPr>
          <w:rFonts w:ascii="Narkisim"/>
          <w:rtl/>
        </w:rPr>
        <w:t xml:space="preserve"> </w:t>
      </w:r>
      <w:r w:rsidRPr="009249D8">
        <w:rPr>
          <w:rFonts w:ascii="Narkisim" w:hint="eastAsia"/>
          <w:rtl/>
        </w:rPr>
        <w:t>הולך</w:t>
      </w:r>
      <w:r w:rsidRPr="009249D8">
        <w:rPr>
          <w:rFonts w:ascii="Narkisim"/>
          <w:rtl/>
        </w:rPr>
        <w:t xml:space="preserve"> </w:t>
      </w:r>
      <w:r w:rsidRPr="009249D8">
        <w:rPr>
          <w:rFonts w:ascii="Narkisim" w:hint="eastAsia"/>
          <w:rtl/>
        </w:rPr>
        <w:t>לבית</w:t>
      </w:r>
      <w:r w:rsidRPr="009249D8">
        <w:rPr>
          <w:rFonts w:ascii="Narkisim"/>
          <w:rtl/>
        </w:rPr>
        <w:t xml:space="preserve"> </w:t>
      </w:r>
      <w:r w:rsidRPr="009249D8">
        <w:rPr>
          <w:rFonts w:ascii="Narkisim" w:hint="eastAsia"/>
          <w:rtl/>
        </w:rPr>
        <w:t>הקברות</w:t>
      </w:r>
      <w:r w:rsidRPr="009249D8">
        <w:rPr>
          <w:rFonts w:ascii="Narkisim"/>
          <w:rtl/>
        </w:rPr>
        <w:t>.</w:t>
      </w:r>
      <w:r>
        <w:rPr>
          <w:rFonts w:ascii="Narkisim" w:hint="cs"/>
          <w:rtl/>
        </w:rPr>
        <w:t>..'</w:t>
      </w:r>
      <w:r>
        <w:rPr>
          <w:rFonts w:hint="cs"/>
          <w:rtl/>
        </w:rPr>
        <w:t xml:space="preserve"> ברם, שם, היות ומדובר בחבר, נראה שהמטרה היא שלא יטמא. כמו כן יש לתת את הדעת על תיארוכו האפשרי המאוחר יחסית של מקור זה, והשווה לעומתו הלכה מקבילה בתוספתא דמאי ב', יד [מהד' ליברמן עמ' 71], שבה לא מוזכר ענין בית הקברות. גם בתוספתא תרומות א', ג [מהד' ליברמן עמ' 107]: '</w:t>
      </w:r>
      <w:r w:rsidRPr="00541FC2">
        <w:rPr>
          <w:rFonts w:ascii="Narkisim" w:hint="eastAsia"/>
          <w:color w:val="000000"/>
          <w:rtl/>
        </w:rPr>
        <w:t>איזה</w:t>
      </w:r>
      <w:r w:rsidRPr="00541FC2">
        <w:rPr>
          <w:rFonts w:ascii="Narkisim"/>
          <w:color w:val="000000"/>
          <w:rtl/>
        </w:rPr>
        <w:t xml:space="preserve"> </w:t>
      </w:r>
      <w:r w:rsidRPr="00541FC2">
        <w:rPr>
          <w:rFonts w:ascii="Narkisim" w:hint="eastAsia"/>
          <w:color w:val="000000"/>
          <w:rtl/>
        </w:rPr>
        <w:t>הוא</w:t>
      </w:r>
      <w:r w:rsidRPr="00541FC2">
        <w:rPr>
          <w:rFonts w:ascii="Narkisim"/>
          <w:color w:val="000000"/>
          <w:rtl/>
        </w:rPr>
        <w:t xml:space="preserve"> </w:t>
      </w:r>
      <w:r w:rsidRPr="00541FC2">
        <w:rPr>
          <w:rFonts w:ascii="Narkisim" w:hint="eastAsia"/>
          <w:color w:val="000000"/>
          <w:rtl/>
        </w:rPr>
        <w:t>שוטה</w:t>
      </w:r>
      <w:r>
        <w:rPr>
          <w:rFonts w:ascii="Narkisim" w:hint="cs"/>
          <w:color w:val="000000"/>
          <w:rtl/>
        </w:rPr>
        <w:t>...</w:t>
      </w:r>
      <w:r w:rsidRPr="00541FC2">
        <w:rPr>
          <w:rFonts w:ascii="Narkisim"/>
          <w:color w:val="000000"/>
          <w:rtl/>
        </w:rPr>
        <w:t xml:space="preserve"> </w:t>
      </w:r>
      <w:r w:rsidRPr="00541FC2">
        <w:rPr>
          <w:rFonts w:ascii="Narkisim" w:hint="eastAsia"/>
          <w:color w:val="000000"/>
          <w:rtl/>
        </w:rPr>
        <w:t>והלן</w:t>
      </w:r>
      <w:r w:rsidRPr="00541FC2">
        <w:rPr>
          <w:rFonts w:ascii="Narkisim"/>
          <w:color w:val="000000"/>
          <w:rtl/>
        </w:rPr>
        <w:t xml:space="preserve"> </w:t>
      </w:r>
      <w:r w:rsidRPr="00541FC2">
        <w:rPr>
          <w:rFonts w:ascii="Narkisim" w:hint="eastAsia"/>
          <w:color w:val="000000"/>
          <w:rtl/>
        </w:rPr>
        <w:t>בבית</w:t>
      </w:r>
      <w:r w:rsidRPr="00541FC2">
        <w:rPr>
          <w:rFonts w:ascii="Narkisim"/>
          <w:color w:val="000000"/>
          <w:rtl/>
        </w:rPr>
        <w:t xml:space="preserve"> </w:t>
      </w:r>
      <w:r w:rsidRPr="00541FC2">
        <w:rPr>
          <w:rFonts w:ascii="Narkisim" w:hint="eastAsia"/>
          <w:color w:val="000000"/>
          <w:rtl/>
        </w:rPr>
        <w:t>הקברות</w:t>
      </w:r>
      <w:r>
        <w:rPr>
          <w:rFonts w:hint="cs"/>
          <w:rtl/>
        </w:rPr>
        <w:t xml:space="preserve">' מצינו רק התייחסות ספציפית ללינה בבית הקברות, ולא לעצם ההליכה אליו). לדיון מקיף על יציאה לבית הקברות בספרות חז"ל ראו יחזקאל </w:t>
      </w:r>
      <w:proofErr w:type="spellStart"/>
      <w:r>
        <w:rPr>
          <w:rFonts w:hint="cs"/>
          <w:rtl/>
        </w:rPr>
        <w:t>ליכטנשטין</w:t>
      </w:r>
      <w:proofErr w:type="spellEnd"/>
      <w:r>
        <w:rPr>
          <w:rFonts w:hint="cs"/>
          <w:rtl/>
        </w:rPr>
        <w:t>, מטומאה לקדושה, עמ' 218</w:t>
      </w:r>
      <w:r>
        <w:rPr>
          <w:rFonts w:hint="eastAsia"/>
          <w:rtl/>
        </w:rPr>
        <w:t>–</w:t>
      </w:r>
      <w:r>
        <w:rPr>
          <w:rFonts w:hint="cs"/>
          <w:rtl/>
        </w:rPr>
        <w:t>242.</w:t>
      </w:r>
    </w:p>
  </w:footnote>
  <w:footnote w:id="13">
    <w:p w:rsidR="00375B6D" w:rsidRDefault="00375B6D" w:rsidP="00ED2FF1">
      <w:pPr>
        <w:pStyle w:val="FootnoteText"/>
        <w:spacing w:line="360" w:lineRule="auto"/>
      </w:pPr>
      <w:r>
        <w:rPr>
          <w:rStyle w:val="FootnoteReference"/>
          <w:rFonts w:eastAsiaTheme="majorEastAsia"/>
        </w:rPr>
        <w:footnoteRef/>
      </w:r>
      <w:r>
        <w:rPr>
          <w:rtl/>
        </w:rPr>
        <w:t xml:space="preserve"> </w:t>
      </w:r>
      <w:r>
        <w:rPr>
          <w:rFonts w:hint="cs"/>
          <w:rtl/>
        </w:rPr>
        <w:t xml:space="preserve">כמו למשל סיפור ר' </w:t>
      </w:r>
      <w:proofErr w:type="spellStart"/>
      <w:r>
        <w:rPr>
          <w:rFonts w:hint="cs"/>
          <w:rtl/>
        </w:rPr>
        <w:t>חייא</w:t>
      </w:r>
      <w:proofErr w:type="spellEnd"/>
      <w:r>
        <w:rPr>
          <w:rFonts w:hint="cs"/>
          <w:rtl/>
        </w:rPr>
        <w:t xml:space="preserve"> ור' יונתן, ברכות י"ח ע"א, שלא מפורשת בו תכלית הליכתם לבית הקברות, ברם מרכזיותו של הפרט הנ"ל בסיפור מובנת מיד, היות וקיימת בו מיד ובאופן מרכזי התייחסות למיקומם ולהשלכותיו.</w:t>
      </w:r>
    </w:p>
  </w:footnote>
  <w:footnote w:id="14">
    <w:p w:rsidR="00375B6D"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 xml:space="preserve">על משמעותו הסמלית של בית הקברות בחז"ל ובתרבות היהודית בכלל, ראו אבריאל בר-לבב 'מקום אחר </w:t>
      </w:r>
      <w:r>
        <w:rPr>
          <w:rtl/>
        </w:rPr>
        <w:t>–</w:t>
      </w:r>
      <w:r>
        <w:rPr>
          <w:rFonts w:hint="cs"/>
          <w:rtl/>
        </w:rPr>
        <w:t xml:space="preserve"> בית הקברות בתרבות היהודית', פעמים 98</w:t>
      </w:r>
      <w:r>
        <w:rPr>
          <w:rFonts w:hint="cs"/>
          <w:rtl/>
        </w:rPr>
        <w:softHyphen/>
        <w:t>-99 (תשס"ד) עמ' 5</w:t>
      </w:r>
      <w:r>
        <w:rPr>
          <w:rFonts w:hint="eastAsia"/>
          <w:rtl/>
        </w:rPr>
        <w:t>–</w:t>
      </w:r>
      <w:r>
        <w:rPr>
          <w:rFonts w:hint="cs"/>
          <w:rtl/>
        </w:rPr>
        <w:t xml:space="preserve">37. כפי שמציין בר לבב שם (עמ' 7) המחקרים הרבים שנעשו בנושא בית הקברות עד אליו היו מחקרים היסטוריים שהתמקדו בבתי קברות מסוימים, במצבות ובפקידת הקברים, ומחקרו הוא ייחודי בכך שהוא עוסק בבית הקברות כמושג כללי מתוך ניסיון לאפיין את משמעותו במקורות שונים. על כן, בדברינו להלן אנו נשענים בעיקר על מחקרו זה של בר לבב. </w:t>
      </w:r>
    </w:p>
  </w:footnote>
  <w:footnote w:id="15">
    <w:p w:rsidR="00375B6D" w:rsidRDefault="00375B6D" w:rsidP="00ED2FF1">
      <w:pPr>
        <w:pStyle w:val="FootnoteText"/>
        <w:spacing w:line="360" w:lineRule="auto"/>
      </w:pPr>
      <w:r>
        <w:rPr>
          <w:rStyle w:val="FootnoteReference"/>
          <w:rFonts w:eastAsiaTheme="majorEastAsia"/>
        </w:rPr>
        <w:footnoteRef/>
      </w:r>
      <w:r>
        <w:rPr>
          <w:rtl/>
        </w:rPr>
        <w:t xml:space="preserve"> </w:t>
      </w:r>
      <w:r>
        <w:rPr>
          <w:rFonts w:hint="cs"/>
          <w:rtl/>
        </w:rPr>
        <w:t>בר לבב, שם, עמ' 12</w:t>
      </w:r>
      <w:r>
        <w:rPr>
          <w:rFonts w:hint="eastAsia"/>
          <w:rtl/>
        </w:rPr>
        <w:t>–</w:t>
      </w:r>
      <w:r>
        <w:rPr>
          <w:rFonts w:hint="cs"/>
          <w:rtl/>
        </w:rPr>
        <w:t>13.</w:t>
      </w:r>
    </w:p>
  </w:footnote>
  <w:footnote w:id="16">
    <w:p w:rsidR="00375B6D"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בר לבב (שם, עמ' 14</w:t>
      </w:r>
      <w:r>
        <w:rPr>
          <w:rFonts w:hint="eastAsia"/>
          <w:rtl/>
        </w:rPr>
        <w:t>–</w:t>
      </w:r>
      <w:r>
        <w:rPr>
          <w:rFonts w:hint="cs"/>
          <w:rtl/>
        </w:rPr>
        <w:t>15) מביא למשל בהקשר זה את דברי הבבלי בתענית ט"ז ע"א שנביא להלן, ואת סיפור 'החסיד בבית הקברות', ברכות י"ח ע"ב.</w:t>
      </w:r>
    </w:p>
  </w:footnote>
  <w:footnote w:id="17">
    <w:p w:rsidR="00375B6D" w:rsidRDefault="00375B6D" w:rsidP="006D063F">
      <w:pPr>
        <w:pStyle w:val="FootnoteText"/>
        <w:spacing w:line="360" w:lineRule="auto"/>
        <w:rPr>
          <w:rtl/>
        </w:rPr>
      </w:pPr>
      <w:r>
        <w:rPr>
          <w:rStyle w:val="FootnoteReference"/>
          <w:rFonts w:eastAsiaTheme="majorEastAsia"/>
        </w:rPr>
        <w:footnoteRef/>
      </w:r>
      <w:r>
        <w:rPr>
          <w:rtl/>
        </w:rPr>
        <w:t xml:space="preserve"> </w:t>
      </w:r>
      <w:r w:rsidRPr="00D738A5">
        <w:rPr>
          <w:rFonts w:hint="cs"/>
          <w:rtl/>
        </w:rPr>
        <w:t xml:space="preserve">אמנם מדובר כאן בבית קברות של נכרים, ברם, פרט זה כנראה קיים בסיפור בשל </w:t>
      </w:r>
      <w:r>
        <w:rPr>
          <w:rFonts w:hint="cs"/>
          <w:rtl/>
        </w:rPr>
        <w:t>השלכותיו</w:t>
      </w:r>
      <w:r w:rsidRPr="00D738A5">
        <w:rPr>
          <w:rFonts w:hint="cs"/>
          <w:rtl/>
        </w:rPr>
        <w:t xml:space="preserve"> לדיני טומאה וטהרה</w:t>
      </w:r>
      <w:r>
        <w:rPr>
          <w:rFonts w:hint="cs"/>
          <w:rtl/>
        </w:rPr>
        <w:t>,</w:t>
      </w:r>
      <w:r w:rsidRPr="00D738A5">
        <w:rPr>
          <w:rFonts w:hint="cs"/>
          <w:rtl/>
        </w:rPr>
        <w:t xml:space="preserve"> ש</w:t>
      </w:r>
      <w:r>
        <w:rPr>
          <w:rFonts w:hint="cs"/>
          <w:rtl/>
        </w:rPr>
        <w:t>מופיעות</w:t>
      </w:r>
      <w:r w:rsidRPr="00D738A5">
        <w:rPr>
          <w:rFonts w:hint="cs"/>
          <w:rtl/>
        </w:rPr>
        <w:t xml:space="preserve"> בהמשך העלילה.</w:t>
      </w:r>
      <w:r>
        <w:rPr>
          <w:rFonts w:hint="cs"/>
          <w:rtl/>
        </w:rPr>
        <w:t xml:space="preserve"> אליהו מופיע גם באגדות אחרות כמתווך בין העולמות, ראו למשל בבא מציעא פ"ה ע"ב.</w:t>
      </w:r>
    </w:p>
  </w:footnote>
  <w:footnote w:id="18">
    <w:p w:rsidR="00375B6D"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השוו ירושלמי תענית פ"ב ה"א, ס"ה ע"א.</w:t>
      </w:r>
    </w:p>
  </w:footnote>
  <w:footnote w:id="19">
    <w:p w:rsidR="00375B6D" w:rsidRDefault="00375B6D">
      <w:pPr>
        <w:pStyle w:val="FootnoteText"/>
      </w:pPr>
      <w:r>
        <w:rPr>
          <w:rStyle w:val="FootnoteReference"/>
        </w:rPr>
        <w:footnoteRef/>
      </w:r>
      <w:r>
        <w:rPr>
          <w:rtl/>
        </w:rPr>
        <w:t xml:space="preserve"> </w:t>
      </w:r>
      <w:r>
        <w:rPr>
          <w:rFonts w:hint="cs"/>
          <w:rtl/>
        </w:rPr>
        <w:t>סד ע"ב.</w:t>
      </w:r>
    </w:p>
  </w:footnote>
  <w:footnote w:id="20">
    <w:p w:rsidR="00375B6D"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 xml:space="preserve">ראה עליהם </w:t>
      </w:r>
      <w:proofErr w:type="spellStart"/>
      <w:r>
        <w:rPr>
          <w:rFonts w:hint="cs"/>
          <w:rtl/>
        </w:rPr>
        <w:t>אלבק</w:t>
      </w:r>
      <w:proofErr w:type="spellEnd"/>
      <w:r>
        <w:rPr>
          <w:rFonts w:hint="cs"/>
          <w:rtl/>
        </w:rPr>
        <w:t>, מבוא לתלמודים, עמ' 179, 207.</w:t>
      </w:r>
    </w:p>
  </w:footnote>
  <w:footnote w:id="21">
    <w:p w:rsidR="00375B6D" w:rsidRDefault="00375B6D" w:rsidP="00ED2FF1">
      <w:pPr>
        <w:pStyle w:val="FootnoteText"/>
        <w:spacing w:line="360" w:lineRule="auto"/>
      </w:pPr>
      <w:r>
        <w:rPr>
          <w:rStyle w:val="FootnoteReference"/>
          <w:rFonts w:eastAsiaTheme="majorEastAsia"/>
        </w:rPr>
        <w:footnoteRef/>
      </w:r>
      <w:r>
        <w:rPr>
          <w:rtl/>
        </w:rPr>
        <w:t xml:space="preserve"> </w:t>
      </w:r>
      <w:r>
        <w:rPr>
          <w:rFonts w:hint="cs"/>
          <w:rtl/>
        </w:rPr>
        <w:t xml:space="preserve">אמנם ייתכן לענות במישור הספרותי ולומר שבנוסף לעוניו, שרבה בר </w:t>
      </w:r>
      <w:proofErr w:type="spellStart"/>
      <w:r>
        <w:rPr>
          <w:rFonts w:hint="cs"/>
          <w:rtl/>
        </w:rPr>
        <w:t>אבוה</w:t>
      </w:r>
      <w:proofErr w:type="spellEnd"/>
      <w:r>
        <w:rPr>
          <w:rFonts w:hint="cs"/>
          <w:rtl/>
        </w:rPr>
        <w:t xml:space="preserve"> היה גם בעל חוב ולא היה לו יכולת לשלם, ולכן שאלתו לאליהו האם </w:t>
      </w:r>
      <w:proofErr w:type="spellStart"/>
      <w:r>
        <w:rPr>
          <w:rFonts w:hint="cs"/>
          <w:rtl/>
        </w:rPr>
        <w:t>מסדרין</w:t>
      </w:r>
      <w:proofErr w:type="spellEnd"/>
      <w:r>
        <w:rPr>
          <w:rFonts w:hint="cs"/>
          <w:rtl/>
        </w:rPr>
        <w:t xml:space="preserve"> לבעל חוב, נוגעת אליו אישית והוא מעוניין לדעת האם ישאירו לו את צרכיו...</w:t>
      </w:r>
    </w:p>
  </w:footnote>
  <w:footnote w:id="22">
    <w:p w:rsidR="00375B6D" w:rsidRDefault="00375B6D" w:rsidP="00ED2FF1">
      <w:pPr>
        <w:pStyle w:val="FootnoteText"/>
        <w:spacing w:line="360" w:lineRule="auto"/>
      </w:pPr>
      <w:r>
        <w:rPr>
          <w:rStyle w:val="FootnoteReference"/>
          <w:rFonts w:eastAsiaTheme="majorEastAsia"/>
        </w:rPr>
        <w:footnoteRef/>
      </w:r>
      <w:r>
        <w:rPr>
          <w:rtl/>
        </w:rPr>
        <w:t xml:space="preserve"> </w:t>
      </w:r>
      <w:proofErr w:type="spellStart"/>
      <w:r>
        <w:rPr>
          <w:rFonts w:hint="cs"/>
          <w:rtl/>
        </w:rPr>
        <w:t>הש</w:t>
      </w:r>
      <w:proofErr w:type="spellEnd"/>
      <w:r>
        <w:rPr>
          <w:rFonts w:hint="cs"/>
          <w:rtl/>
        </w:rPr>
        <w:t xml:space="preserve">' </w:t>
      </w:r>
      <w:proofErr w:type="spellStart"/>
      <w:r>
        <w:rPr>
          <w:rFonts w:hint="cs"/>
          <w:rtl/>
        </w:rPr>
        <w:t>ב"ק</w:t>
      </w:r>
      <w:proofErr w:type="spellEnd"/>
      <w:r>
        <w:rPr>
          <w:rFonts w:hint="cs"/>
          <w:rtl/>
        </w:rPr>
        <w:t xml:space="preserve"> י"א ע"ב; גלימה כבגדו הבסיסי של עני </w:t>
      </w:r>
      <w:r>
        <w:rPr>
          <w:rtl/>
        </w:rPr>
        <w:t>–</w:t>
      </w:r>
      <w:r>
        <w:rPr>
          <w:rFonts w:hint="cs"/>
          <w:rtl/>
        </w:rPr>
        <w:t xml:space="preserve"> ראו למשל בתענית כ"ג ע"ב.</w:t>
      </w:r>
    </w:p>
  </w:footnote>
  <w:footnote w:id="23">
    <w:p w:rsidR="00375B6D"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ויתכן שזכייה כלשהיא של אדם גורעת מזכויותיו, היות ויש בה מתן שכר.</w:t>
      </w:r>
    </w:p>
  </w:footnote>
  <w:footnote w:id="24">
    <w:p w:rsidR="00375B6D" w:rsidRDefault="00375B6D">
      <w:pPr>
        <w:pStyle w:val="FootnoteText"/>
        <w:rPr>
          <w:rtl/>
        </w:rPr>
      </w:pPr>
      <w:r>
        <w:rPr>
          <w:rStyle w:val="FootnoteReference"/>
        </w:rPr>
        <w:footnoteRef/>
      </w:r>
      <w:r>
        <w:rPr>
          <w:rtl/>
        </w:rPr>
        <w:t xml:space="preserve"> </w:t>
      </w:r>
      <w:r>
        <w:rPr>
          <w:rFonts w:hint="cs"/>
          <w:rtl/>
        </w:rPr>
        <w:t>כד ע"ב.</w:t>
      </w:r>
    </w:p>
  </w:footnote>
  <w:footnote w:id="25">
    <w:p w:rsidR="00375B6D" w:rsidRDefault="00375B6D" w:rsidP="00382401">
      <w:pPr>
        <w:pStyle w:val="FootnoteText"/>
        <w:spacing w:line="360" w:lineRule="auto"/>
        <w:rPr>
          <w:rtl/>
        </w:rPr>
      </w:pPr>
      <w:r>
        <w:rPr>
          <w:rStyle w:val="FootnoteReference"/>
          <w:rFonts w:eastAsiaTheme="majorEastAsia"/>
        </w:rPr>
        <w:footnoteRef/>
      </w:r>
      <w:r>
        <w:rPr>
          <w:rtl/>
        </w:rPr>
        <w:t xml:space="preserve"> </w:t>
      </w:r>
      <w:r w:rsidRPr="000E54B0">
        <w:rPr>
          <w:rFonts w:hint="cs"/>
          <w:rtl/>
        </w:rPr>
        <w:t>בכל זאת קיים הבדל בין הספורים, שכן ב</w:t>
      </w:r>
      <w:r>
        <w:rPr>
          <w:rFonts w:hint="cs"/>
          <w:rtl/>
        </w:rPr>
        <w:t>בחרה שלא לפגוע בחלקה בעולם הבא, נאלחת אשת</w:t>
      </w:r>
      <w:r w:rsidRPr="000E54B0">
        <w:rPr>
          <w:rFonts w:hint="cs"/>
          <w:rtl/>
        </w:rPr>
        <w:t xml:space="preserve"> ר' </w:t>
      </w:r>
      <w:proofErr w:type="spellStart"/>
      <w:r w:rsidRPr="000E54B0">
        <w:rPr>
          <w:rFonts w:hint="cs"/>
          <w:rtl/>
        </w:rPr>
        <w:t>חנינא</w:t>
      </w:r>
      <w:proofErr w:type="spellEnd"/>
      <w:r>
        <w:rPr>
          <w:rFonts w:hint="cs"/>
          <w:rtl/>
        </w:rPr>
        <w:t xml:space="preserve"> בן </w:t>
      </w:r>
      <w:proofErr w:type="spellStart"/>
      <w:r>
        <w:rPr>
          <w:rFonts w:hint="cs"/>
          <w:rtl/>
        </w:rPr>
        <w:t>דוסא</w:t>
      </w:r>
      <w:proofErr w:type="spellEnd"/>
      <w:r>
        <w:rPr>
          <w:rFonts w:hint="cs"/>
          <w:rtl/>
        </w:rPr>
        <w:t xml:space="preserve"> לוותר לגמרי על רגל הזהב.</w:t>
      </w:r>
      <w:r w:rsidRPr="000E54B0">
        <w:rPr>
          <w:rFonts w:hint="cs"/>
          <w:rtl/>
        </w:rPr>
        <w:t xml:space="preserve"> רבה בר </w:t>
      </w:r>
      <w:proofErr w:type="spellStart"/>
      <w:r w:rsidRPr="000E54B0">
        <w:rPr>
          <w:rFonts w:hint="cs"/>
          <w:rtl/>
        </w:rPr>
        <w:t>אבוה</w:t>
      </w:r>
      <w:proofErr w:type="spellEnd"/>
      <w:r w:rsidRPr="000E54B0">
        <w:rPr>
          <w:rFonts w:hint="cs"/>
          <w:rtl/>
        </w:rPr>
        <w:t xml:space="preserve">, שמרוקן את גלימתו מעלים שאסף, עדיין נהנה מריחם שנספג בגלימה, ומצליח לפרנס את חתניו. אפשר שהבדל זה איננו משמעותי, והוא נובע מכך ש'הכי </w:t>
      </w:r>
      <w:proofErr w:type="spellStart"/>
      <w:r w:rsidRPr="000E54B0">
        <w:rPr>
          <w:rFonts w:hint="cs"/>
          <w:rtl/>
        </w:rPr>
        <w:t>הוה</w:t>
      </w:r>
      <w:proofErr w:type="spellEnd"/>
      <w:r w:rsidRPr="000E54B0">
        <w:rPr>
          <w:rFonts w:hint="cs"/>
          <w:rtl/>
        </w:rPr>
        <w:t xml:space="preserve"> </w:t>
      </w:r>
      <w:proofErr w:type="spellStart"/>
      <w:r w:rsidRPr="000E54B0">
        <w:rPr>
          <w:rFonts w:hint="cs"/>
          <w:rtl/>
        </w:rPr>
        <w:t>עובדא</w:t>
      </w:r>
      <w:proofErr w:type="spellEnd"/>
      <w:r w:rsidRPr="000E54B0">
        <w:rPr>
          <w:rFonts w:hint="cs"/>
          <w:rtl/>
        </w:rPr>
        <w:t xml:space="preserve">', או שמחבר הסיפור רצה לסיים את הסיפור בטוב, ולכן יצר אפשרות לרבה בר </w:t>
      </w:r>
      <w:proofErr w:type="spellStart"/>
      <w:r w:rsidRPr="000E54B0">
        <w:rPr>
          <w:rFonts w:hint="cs"/>
          <w:rtl/>
        </w:rPr>
        <w:t>אבוה</w:t>
      </w:r>
      <w:proofErr w:type="spellEnd"/>
      <w:r w:rsidRPr="000E54B0">
        <w:rPr>
          <w:rFonts w:hint="cs"/>
          <w:rtl/>
        </w:rPr>
        <w:t xml:space="preserve"> לקבל משהו שישפר את מצבו הכלכלי מבלי לפגוע בחלקו בעולם הבא. מאידך</w:t>
      </w:r>
      <w:r>
        <w:rPr>
          <w:rFonts w:hint="cs"/>
          <w:rtl/>
        </w:rPr>
        <w:t>,</w:t>
      </w:r>
      <w:r w:rsidRPr="000E54B0">
        <w:rPr>
          <w:rFonts w:hint="cs"/>
          <w:rtl/>
        </w:rPr>
        <w:t xml:space="preserve"> יתכן שהסיפור שלפנינו מביע השקפה שונה במעט מזו של הסיפור בתענית. מכל מקום יש לציין את העובדה שרבה בר </w:t>
      </w:r>
      <w:proofErr w:type="spellStart"/>
      <w:r w:rsidRPr="000E54B0">
        <w:rPr>
          <w:rFonts w:hint="cs"/>
          <w:rtl/>
        </w:rPr>
        <w:t>אבוה</w:t>
      </w:r>
      <w:proofErr w:type="spellEnd"/>
      <w:r w:rsidRPr="000E54B0">
        <w:rPr>
          <w:rFonts w:hint="cs"/>
          <w:rtl/>
        </w:rPr>
        <w:t xml:space="preserve"> מחלק את הכסף לחתניו, שאפשר שהי</w:t>
      </w:r>
      <w:r>
        <w:rPr>
          <w:rFonts w:hint="cs"/>
          <w:rtl/>
        </w:rPr>
        <w:t>א מעידה על סירובו ליהנות בעצמו באופן ישיר</w:t>
      </w:r>
      <w:r w:rsidRPr="000E54B0">
        <w:rPr>
          <w:rFonts w:hint="cs"/>
          <w:rtl/>
        </w:rPr>
        <w:t xml:space="preserve"> אפילו ממתנה כזו</w:t>
      </w:r>
      <w:r>
        <w:rPr>
          <w:rFonts w:hint="cs"/>
          <w:rtl/>
        </w:rPr>
        <w:t xml:space="preserve"> (</w:t>
      </w:r>
      <w:proofErr w:type="spellStart"/>
      <w:r>
        <w:rPr>
          <w:rFonts w:hint="cs"/>
          <w:rtl/>
        </w:rPr>
        <w:t>הש</w:t>
      </w:r>
      <w:proofErr w:type="spellEnd"/>
      <w:r>
        <w:rPr>
          <w:rFonts w:hint="cs"/>
          <w:rtl/>
        </w:rPr>
        <w:t xml:space="preserve">' </w:t>
      </w:r>
      <w:proofErr w:type="spellStart"/>
      <w:r>
        <w:rPr>
          <w:rFonts w:hint="cs"/>
          <w:rtl/>
        </w:rPr>
        <w:t>מהרש"א</w:t>
      </w:r>
      <w:proofErr w:type="spellEnd"/>
      <w:r>
        <w:rPr>
          <w:rFonts w:hint="cs"/>
          <w:rtl/>
        </w:rPr>
        <w:t xml:space="preserve"> בחידושי אגדות על אתר)</w:t>
      </w:r>
      <w:r w:rsidRPr="000E54B0">
        <w:rPr>
          <w:rFonts w:hint="cs"/>
          <w:rtl/>
        </w:rPr>
        <w:t>.</w:t>
      </w:r>
    </w:p>
  </w:footnote>
  <w:footnote w:id="26">
    <w:p w:rsidR="00375B6D" w:rsidRPr="0051323A" w:rsidRDefault="00375B6D" w:rsidP="00ED2FF1">
      <w:pPr>
        <w:pStyle w:val="FootnoteText"/>
        <w:spacing w:line="360" w:lineRule="auto"/>
        <w:rPr>
          <w:rtl/>
        </w:rPr>
      </w:pPr>
      <w:r>
        <w:rPr>
          <w:rStyle w:val="FootnoteReference"/>
          <w:rFonts w:eastAsiaTheme="majorEastAsia"/>
        </w:rPr>
        <w:footnoteRef/>
      </w:r>
      <w:r>
        <w:rPr>
          <w:rtl/>
        </w:rPr>
        <w:t xml:space="preserve"> </w:t>
      </w:r>
      <w:r>
        <w:rPr>
          <w:rFonts w:hint="cs"/>
          <w:rtl/>
        </w:rPr>
        <w:t>במקום אחר בבבלי (שבת ק"מ ע"א) מנוסח חששו של חכם מהפסד משהו מחלקו בעולם הבא בניסוח אחר: '</w:t>
      </w:r>
      <w:proofErr w:type="spellStart"/>
      <w:r>
        <w:rPr>
          <w:rFonts w:hint="cs"/>
          <w:rtl/>
        </w:rPr>
        <w:t>הואי</w:t>
      </w:r>
      <w:proofErr w:type="spellEnd"/>
      <w:r>
        <w:rPr>
          <w:rFonts w:hint="cs"/>
          <w:rtl/>
        </w:rPr>
        <w:t xml:space="preserve"> </w:t>
      </w:r>
      <w:proofErr w:type="spellStart"/>
      <w:r>
        <w:rPr>
          <w:rFonts w:hint="cs"/>
          <w:rtl/>
        </w:rPr>
        <w:t>מסתפינא</w:t>
      </w:r>
      <w:proofErr w:type="spellEnd"/>
      <w:r>
        <w:rPr>
          <w:rFonts w:hint="cs"/>
          <w:rtl/>
        </w:rPr>
        <w:t xml:space="preserve"> </w:t>
      </w:r>
      <w:proofErr w:type="spellStart"/>
      <w:r>
        <w:rPr>
          <w:rFonts w:hint="cs"/>
          <w:rtl/>
        </w:rPr>
        <w:t>דלמא</w:t>
      </w:r>
      <w:proofErr w:type="spellEnd"/>
      <w:r>
        <w:rPr>
          <w:rFonts w:hint="cs"/>
          <w:rtl/>
        </w:rPr>
        <w:t xml:space="preserve"> </w:t>
      </w:r>
      <w:proofErr w:type="spellStart"/>
      <w:r>
        <w:rPr>
          <w:rFonts w:hint="cs"/>
          <w:rtl/>
        </w:rPr>
        <w:t>מנכו</w:t>
      </w:r>
      <w:proofErr w:type="spellEnd"/>
      <w:r>
        <w:rPr>
          <w:rFonts w:hint="cs"/>
          <w:rtl/>
        </w:rPr>
        <w:t xml:space="preserve"> לי </w:t>
      </w:r>
      <w:proofErr w:type="spellStart"/>
      <w:r>
        <w:rPr>
          <w:rFonts w:hint="cs"/>
          <w:rtl/>
        </w:rPr>
        <w:t>מזכותא</w:t>
      </w:r>
      <w:proofErr w:type="spellEnd"/>
      <w:r>
        <w:rPr>
          <w:rFonts w:hint="cs"/>
          <w:rtl/>
        </w:rPr>
        <w:t xml:space="preserve"> </w:t>
      </w:r>
      <w:proofErr w:type="spellStart"/>
      <w:r>
        <w:rPr>
          <w:rFonts w:hint="cs"/>
          <w:rtl/>
        </w:rPr>
        <w:t>דעלמא</w:t>
      </w:r>
      <w:proofErr w:type="spellEnd"/>
      <w:r>
        <w:rPr>
          <w:rFonts w:hint="cs"/>
          <w:rtl/>
        </w:rPr>
        <w:t xml:space="preserve"> </w:t>
      </w:r>
      <w:proofErr w:type="spellStart"/>
      <w:r>
        <w:rPr>
          <w:rFonts w:hint="cs"/>
          <w:rtl/>
        </w:rPr>
        <w:t>דאתי</w:t>
      </w:r>
      <w:proofErr w:type="spellEnd"/>
      <w:r>
        <w:rPr>
          <w:rFonts w:hint="cs"/>
          <w:rtl/>
        </w:rPr>
        <w:t xml:space="preserve">'. </w:t>
      </w:r>
    </w:p>
  </w:footnote>
  <w:footnote w:id="27">
    <w:p w:rsidR="00375B6D" w:rsidRDefault="00375B6D" w:rsidP="00ED2FF1">
      <w:pPr>
        <w:pStyle w:val="FootnoteText"/>
        <w:spacing w:line="360" w:lineRule="auto"/>
      </w:pPr>
      <w:r>
        <w:rPr>
          <w:rStyle w:val="FootnoteReference"/>
          <w:rFonts w:eastAsiaTheme="majorEastAsia"/>
        </w:rPr>
        <w:footnoteRef/>
      </w:r>
      <w:r>
        <w:rPr>
          <w:rtl/>
        </w:rPr>
        <w:t xml:space="preserve"> </w:t>
      </w:r>
      <w:r>
        <w:rPr>
          <w:rFonts w:hint="cs"/>
          <w:rtl/>
        </w:rPr>
        <w:t xml:space="preserve">נציין כי זוהי בעיה שאינה שכיחה בסיפורי מעשי חכמים בספרות חז"ל, ראו למשל, יונה פרנקל סיפור האגדה </w:t>
      </w:r>
      <w:r>
        <w:rPr>
          <w:rtl/>
        </w:rPr>
        <w:t>–</w:t>
      </w:r>
      <w:r>
        <w:rPr>
          <w:rFonts w:hint="cs"/>
          <w:rtl/>
        </w:rPr>
        <w:t xml:space="preserve"> אחדות של תוכן וצורה, עמ' 32</w:t>
      </w:r>
      <w:r>
        <w:rPr>
          <w:rFonts w:hint="eastAsia"/>
          <w:rtl/>
        </w:rPr>
        <w:t>–</w:t>
      </w:r>
      <w:r>
        <w:rPr>
          <w:rFonts w:hint="cs"/>
          <w:rtl/>
        </w:rPr>
        <w:t>34; 39.</w:t>
      </w:r>
    </w:p>
  </w:footnote>
  <w:footnote w:id="28">
    <w:p w:rsidR="00375B6D" w:rsidRDefault="00375B6D">
      <w:pPr>
        <w:pStyle w:val="FootnoteText"/>
      </w:pPr>
      <w:r>
        <w:rPr>
          <w:rStyle w:val="FootnoteReference"/>
        </w:rPr>
        <w:footnoteRef/>
      </w:r>
      <w:r>
        <w:rPr>
          <w:rtl/>
        </w:rPr>
        <w:t xml:space="preserve"> </w:t>
      </w:r>
      <w:r>
        <w:rPr>
          <w:rFonts w:hint="cs"/>
          <w:rtl/>
        </w:rPr>
        <w:t>על אף שזו הוצעה לו באופן לגיטימי.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B6D" w:rsidRDefault="00375B6D" w:rsidP="00BC6A8C">
    <w:pPr>
      <w:pStyle w:val="Header"/>
      <w:jc w:val="center"/>
      <w:rPr>
        <w:rtl/>
      </w:rPr>
    </w:pPr>
    <w:r>
      <w:rPr>
        <w:rtl/>
      </w:rPr>
      <w:t xml:space="preserve">- </w:t>
    </w:r>
    <w:r>
      <w:rPr>
        <w:rtl/>
      </w:rPr>
      <w:fldChar w:fldCharType="begin"/>
    </w:r>
    <w:r>
      <w:rPr>
        <w:rtl/>
      </w:rPr>
      <w:instrText xml:space="preserve"> PAGE </w:instrText>
    </w:r>
    <w:r>
      <w:rPr>
        <w:rtl/>
      </w:rPr>
      <w:fldChar w:fldCharType="separate"/>
    </w:r>
    <w:r w:rsidR="00574E23">
      <w:rPr>
        <w:noProof/>
        <w:rtl/>
      </w:rPr>
      <w:t>7</w:t>
    </w:r>
    <w:r>
      <w:rPr>
        <w:rtl/>
      </w:rPr>
      <w:fldChar w:fldCharType="end"/>
    </w:r>
    <w:r>
      <w:rPr>
        <w:rtl/>
      </w:rPr>
      <w:t xml:space="preserve"> -</w:t>
    </w:r>
  </w:p>
  <w:p w:rsidR="00375B6D" w:rsidRDefault="00375B6D"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75B6D">
      <w:tc>
        <w:tcPr>
          <w:tcW w:w="4927" w:type="dxa"/>
          <w:tcBorders>
            <w:top w:val="nil"/>
            <w:left w:val="nil"/>
            <w:bottom w:val="double" w:sz="4" w:space="0" w:color="auto"/>
            <w:right w:val="nil"/>
          </w:tcBorders>
        </w:tcPr>
        <w:p w:rsidR="00375B6D" w:rsidRDefault="00375B6D" w:rsidP="00023123">
          <w:pPr>
            <w:pStyle w:val="Header"/>
            <w:spacing w:line="280" w:lineRule="exact"/>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375B6D" w:rsidRDefault="00375B6D" w:rsidP="00023123">
          <w:pPr>
            <w:pStyle w:val="Header"/>
            <w:spacing w:line="280" w:lineRule="exact"/>
          </w:pPr>
          <w:r>
            <w:rPr>
              <w:rtl/>
            </w:rPr>
            <w:t xml:space="preserve">שיעורים באגדות הש"ס מאת הרב יונתן </w:t>
          </w:r>
          <w:proofErr w:type="spellStart"/>
          <w:r>
            <w:rPr>
              <w:rtl/>
            </w:rPr>
            <w:t>פיינטוך</w:t>
          </w:r>
          <w:proofErr w:type="spellEnd"/>
        </w:p>
      </w:tc>
      <w:tc>
        <w:tcPr>
          <w:tcW w:w="4927" w:type="dxa"/>
          <w:tcBorders>
            <w:top w:val="nil"/>
            <w:left w:val="nil"/>
            <w:bottom w:val="double" w:sz="4" w:space="0" w:color="auto"/>
            <w:right w:val="nil"/>
          </w:tcBorders>
          <w:vAlign w:val="center"/>
        </w:tcPr>
        <w:p w:rsidR="00375B6D" w:rsidRPr="00023123" w:rsidRDefault="00375B6D" w:rsidP="00023123">
          <w:pPr>
            <w:pStyle w:val="Header"/>
            <w:bidi w:val="0"/>
            <w:rPr>
              <w:sz w:val="34"/>
              <w:szCs w:val="36"/>
            </w:rPr>
          </w:pPr>
          <w:r w:rsidRPr="00023123">
            <w:rPr>
              <w:sz w:val="34"/>
              <w:szCs w:val="36"/>
            </w:rPr>
            <w:t>www.etzion.org.il/vbm</w:t>
          </w:r>
        </w:p>
      </w:tc>
    </w:tr>
  </w:tbl>
  <w:p w:rsidR="00375B6D" w:rsidRDefault="00375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
        <o:lock v:ext="edit" cropping="t"/>
      </v:shape>
    </w:pict>
  </w:numPicBullet>
  <w:numPicBullet w:numPicBulletId="1">
    <w:pict>
      <v:shape id="_x0000_i1031"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CE11DBD"/>
    <w:multiLevelType w:val="hybridMultilevel"/>
    <w:tmpl w:val="BDEEEC56"/>
    <w:lvl w:ilvl="0" w:tplc="8B28152C">
      <w:start w:val="1"/>
      <w:numFmt w:val="hebrew1"/>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2"/>
  </w:num>
  <w:num w:numId="4">
    <w:abstractNumId w:val="1"/>
  </w:num>
  <w:num w:numId="5">
    <w:abstractNumId w:val="7"/>
  </w:num>
  <w:num w:numId="6">
    <w:abstractNumId w:val="6"/>
  </w:num>
  <w:num w:numId="7">
    <w:abstractNumId w:val="2"/>
  </w:num>
  <w:num w:numId="8">
    <w:abstractNumId w:val="20"/>
  </w:num>
  <w:num w:numId="9">
    <w:abstractNumId w:val="17"/>
  </w:num>
  <w:num w:numId="10">
    <w:abstractNumId w:val="16"/>
  </w:num>
  <w:num w:numId="11">
    <w:abstractNumId w:val="5"/>
  </w:num>
  <w:num w:numId="12">
    <w:abstractNumId w:val="3"/>
  </w:num>
  <w:num w:numId="13">
    <w:abstractNumId w:val="14"/>
  </w:num>
  <w:num w:numId="14">
    <w:abstractNumId w:val="10"/>
  </w:num>
  <w:num w:numId="15">
    <w:abstractNumId w:val="11"/>
  </w:num>
  <w:num w:numId="16">
    <w:abstractNumId w:val="8"/>
  </w:num>
  <w:num w:numId="17">
    <w:abstractNumId w:val="9"/>
  </w:num>
  <w:num w:numId="18">
    <w:abstractNumId w:val="18"/>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7EFA"/>
    <w:rsid w:val="00032D1C"/>
    <w:rsid w:val="00034492"/>
    <w:rsid w:val="00034F87"/>
    <w:rsid w:val="00035A9A"/>
    <w:rsid w:val="000366E2"/>
    <w:rsid w:val="000367D2"/>
    <w:rsid w:val="000412AE"/>
    <w:rsid w:val="00043A91"/>
    <w:rsid w:val="00045116"/>
    <w:rsid w:val="0004533F"/>
    <w:rsid w:val="00046AF6"/>
    <w:rsid w:val="00046EEA"/>
    <w:rsid w:val="000474F1"/>
    <w:rsid w:val="000507F2"/>
    <w:rsid w:val="00051B85"/>
    <w:rsid w:val="00052C2A"/>
    <w:rsid w:val="00057B64"/>
    <w:rsid w:val="000608B8"/>
    <w:rsid w:val="0006196E"/>
    <w:rsid w:val="00063F9D"/>
    <w:rsid w:val="0006503C"/>
    <w:rsid w:val="00065363"/>
    <w:rsid w:val="000670EF"/>
    <w:rsid w:val="000773F0"/>
    <w:rsid w:val="000813F6"/>
    <w:rsid w:val="0008402B"/>
    <w:rsid w:val="00097B63"/>
    <w:rsid w:val="00097F41"/>
    <w:rsid w:val="000A55A1"/>
    <w:rsid w:val="000A7BD8"/>
    <w:rsid w:val="000B45E9"/>
    <w:rsid w:val="000B4AD4"/>
    <w:rsid w:val="000B79E4"/>
    <w:rsid w:val="000C0A52"/>
    <w:rsid w:val="000C0C16"/>
    <w:rsid w:val="000C21E4"/>
    <w:rsid w:val="000C4FB4"/>
    <w:rsid w:val="000D1837"/>
    <w:rsid w:val="000D2128"/>
    <w:rsid w:val="000D2614"/>
    <w:rsid w:val="000D4C2E"/>
    <w:rsid w:val="000D4E46"/>
    <w:rsid w:val="000D5220"/>
    <w:rsid w:val="000D727F"/>
    <w:rsid w:val="000E194C"/>
    <w:rsid w:val="000E35D6"/>
    <w:rsid w:val="000E35DF"/>
    <w:rsid w:val="000F0DA1"/>
    <w:rsid w:val="000F15E8"/>
    <w:rsid w:val="000F280A"/>
    <w:rsid w:val="000F4197"/>
    <w:rsid w:val="000F5BD2"/>
    <w:rsid w:val="000F74D6"/>
    <w:rsid w:val="00100668"/>
    <w:rsid w:val="00103DF1"/>
    <w:rsid w:val="00106912"/>
    <w:rsid w:val="00106E98"/>
    <w:rsid w:val="001072C6"/>
    <w:rsid w:val="00120191"/>
    <w:rsid w:val="00120277"/>
    <w:rsid w:val="00121F9B"/>
    <w:rsid w:val="00133CE2"/>
    <w:rsid w:val="00137176"/>
    <w:rsid w:val="00137205"/>
    <w:rsid w:val="0013778B"/>
    <w:rsid w:val="001423C6"/>
    <w:rsid w:val="00143E85"/>
    <w:rsid w:val="0014421A"/>
    <w:rsid w:val="0014781D"/>
    <w:rsid w:val="0015108F"/>
    <w:rsid w:val="00151753"/>
    <w:rsid w:val="00151D88"/>
    <w:rsid w:val="00160DED"/>
    <w:rsid w:val="001617C5"/>
    <w:rsid w:val="00161D94"/>
    <w:rsid w:val="00164870"/>
    <w:rsid w:val="0017280C"/>
    <w:rsid w:val="001757AD"/>
    <w:rsid w:val="001806DD"/>
    <w:rsid w:val="00182E55"/>
    <w:rsid w:val="00190CDE"/>
    <w:rsid w:val="001974C1"/>
    <w:rsid w:val="001A2991"/>
    <w:rsid w:val="001A2DB0"/>
    <w:rsid w:val="001A4650"/>
    <w:rsid w:val="001A568A"/>
    <w:rsid w:val="001A7DF9"/>
    <w:rsid w:val="001A7F13"/>
    <w:rsid w:val="001B64F0"/>
    <w:rsid w:val="001B7652"/>
    <w:rsid w:val="001C1F4E"/>
    <w:rsid w:val="001C54A7"/>
    <w:rsid w:val="001C5714"/>
    <w:rsid w:val="001C5DEE"/>
    <w:rsid w:val="001C7737"/>
    <w:rsid w:val="001D0B69"/>
    <w:rsid w:val="001D612E"/>
    <w:rsid w:val="001D7104"/>
    <w:rsid w:val="001E0949"/>
    <w:rsid w:val="001E1C36"/>
    <w:rsid w:val="001E5A39"/>
    <w:rsid w:val="001E66AC"/>
    <w:rsid w:val="001E7402"/>
    <w:rsid w:val="001F0D0C"/>
    <w:rsid w:val="001F1F98"/>
    <w:rsid w:val="001F2E63"/>
    <w:rsid w:val="001F31A1"/>
    <w:rsid w:val="001F434A"/>
    <w:rsid w:val="001F56EE"/>
    <w:rsid w:val="00203D07"/>
    <w:rsid w:val="00203EAA"/>
    <w:rsid w:val="0020437E"/>
    <w:rsid w:val="00205CA5"/>
    <w:rsid w:val="00207415"/>
    <w:rsid w:val="0021196C"/>
    <w:rsid w:val="0021316E"/>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0875"/>
    <w:rsid w:val="00241382"/>
    <w:rsid w:val="00241740"/>
    <w:rsid w:val="00242A12"/>
    <w:rsid w:val="00245DD3"/>
    <w:rsid w:val="00246038"/>
    <w:rsid w:val="0024603C"/>
    <w:rsid w:val="002468A8"/>
    <w:rsid w:val="00247C2C"/>
    <w:rsid w:val="00256752"/>
    <w:rsid w:val="00257983"/>
    <w:rsid w:val="0026732D"/>
    <w:rsid w:val="00273E39"/>
    <w:rsid w:val="00273E91"/>
    <w:rsid w:val="00274720"/>
    <w:rsid w:val="00275C0D"/>
    <w:rsid w:val="00276AFA"/>
    <w:rsid w:val="002775A3"/>
    <w:rsid w:val="002777F9"/>
    <w:rsid w:val="00281554"/>
    <w:rsid w:val="002837D5"/>
    <w:rsid w:val="00285246"/>
    <w:rsid w:val="00285DB2"/>
    <w:rsid w:val="00287110"/>
    <w:rsid w:val="0028773B"/>
    <w:rsid w:val="00293675"/>
    <w:rsid w:val="0029556E"/>
    <w:rsid w:val="002965EB"/>
    <w:rsid w:val="0029767C"/>
    <w:rsid w:val="00297D1D"/>
    <w:rsid w:val="002A0B37"/>
    <w:rsid w:val="002A1640"/>
    <w:rsid w:val="002A19F3"/>
    <w:rsid w:val="002A1DD6"/>
    <w:rsid w:val="002A4889"/>
    <w:rsid w:val="002A7953"/>
    <w:rsid w:val="002B3C87"/>
    <w:rsid w:val="002B731C"/>
    <w:rsid w:val="002B7516"/>
    <w:rsid w:val="002B7C6C"/>
    <w:rsid w:val="002C0512"/>
    <w:rsid w:val="002C257A"/>
    <w:rsid w:val="002C749C"/>
    <w:rsid w:val="002D11CA"/>
    <w:rsid w:val="002D1582"/>
    <w:rsid w:val="002D18FC"/>
    <w:rsid w:val="002D191C"/>
    <w:rsid w:val="002D24B0"/>
    <w:rsid w:val="002D58C5"/>
    <w:rsid w:val="002D5B88"/>
    <w:rsid w:val="002E0D1A"/>
    <w:rsid w:val="002E0FAD"/>
    <w:rsid w:val="002E53AE"/>
    <w:rsid w:val="002E55CF"/>
    <w:rsid w:val="002E5B9C"/>
    <w:rsid w:val="002F4ABC"/>
    <w:rsid w:val="002F5738"/>
    <w:rsid w:val="002F675E"/>
    <w:rsid w:val="00300AF3"/>
    <w:rsid w:val="00303B13"/>
    <w:rsid w:val="00303FF8"/>
    <w:rsid w:val="00304FDC"/>
    <w:rsid w:val="0030719B"/>
    <w:rsid w:val="00307C38"/>
    <w:rsid w:val="00310829"/>
    <w:rsid w:val="00313284"/>
    <w:rsid w:val="00316531"/>
    <w:rsid w:val="00320D73"/>
    <w:rsid w:val="00321E81"/>
    <w:rsid w:val="003253A2"/>
    <w:rsid w:val="00327989"/>
    <w:rsid w:val="00330159"/>
    <w:rsid w:val="00331327"/>
    <w:rsid w:val="003315F6"/>
    <w:rsid w:val="00332026"/>
    <w:rsid w:val="00333DD3"/>
    <w:rsid w:val="0033620E"/>
    <w:rsid w:val="00340095"/>
    <w:rsid w:val="00342616"/>
    <w:rsid w:val="00347B95"/>
    <w:rsid w:val="00354C84"/>
    <w:rsid w:val="00355A48"/>
    <w:rsid w:val="003566CF"/>
    <w:rsid w:val="00356938"/>
    <w:rsid w:val="00357A70"/>
    <w:rsid w:val="00360055"/>
    <w:rsid w:val="0036156C"/>
    <w:rsid w:val="00361E65"/>
    <w:rsid w:val="00363409"/>
    <w:rsid w:val="003725B8"/>
    <w:rsid w:val="00375B6D"/>
    <w:rsid w:val="003762FE"/>
    <w:rsid w:val="00380CA7"/>
    <w:rsid w:val="00382401"/>
    <w:rsid w:val="003848A2"/>
    <w:rsid w:val="0038751C"/>
    <w:rsid w:val="00387C77"/>
    <w:rsid w:val="00390480"/>
    <w:rsid w:val="00390769"/>
    <w:rsid w:val="00390CA0"/>
    <w:rsid w:val="00391519"/>
    <w:rsid w:val="00393080"/>
    <w:rsid w:val="003944C6"/>
    <w:rsid w:val="003946BB"/>
    <w:rsid w:val="003A04AE"/>
    <w:rsid w:val="003A05AA"/>
    <w:rsid w:val="003A093C"/>
    <w:rsid w:val="003A0DC2"/>
    <w:rsid w:val="003A0FB4"/>
    <w:rsid w:val="003A4F6E"/>
    <w:rsid w:val="003A5565"/>
    <w:rsid w:val="003A6E6F"/>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513D"/>
    <w:rsid w:val="003F6B97"/>
    <w:rsid w:val="003F7917"/>
    <w:rsid w:val="004018E2"/>
    <w:rsid w:val="00403A21"/>
    <w:rsid w:val="00404CC5"/>
    <w:rsid w:val="004100C7"/>
    <w:rsid w:val="004102A9"/>
    <w:rsid w:val="004176E4"/>
    <w:rsid w:val="00426569"/>
    <w:rsid w:val="00430315"/>
    <w:rsid w:val="00431EBA"/>
    <w:rsid w:val="00433243"/>
    <w:rsid w:val="004345E5"/>
    <w:rsid w:val="004372E5"/>
    <w:rsid w:val="00437565"/>
    <w:rsid w:val="00440629"/>
    <w:rsid w:val="00441567"/>
    <w:rsid w:val="00442867"/>
    <w:rsid w:val="00446D10"/>
    <w:rsid w:val="0045014D"/>
    <w:rsid w:val="0045100D"/>
    <w:rsid w:val="00452921"/>
    <w:rsid w:val="004536EE"/>
    <w:rsid w:val="00455042"/>
    <w:rsid w:val="00455F28"/>
    <w:rsid w:val="0045751B"/>
    <w:rsid w:val="004576D6"/>
    <w:rsid w:val="00460FDF"/>
    <w:rsid w:val="00461893"/>
    <w:rsid w:val="00464590"/>
    <w:rsid w:val="004655B8"/>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2D2C"/>
    <w:rsid w:val="004D43EF"/>
    <w:rsid w:val="004D5A93"/>
    <w:rsid w:val="004D66F8"/>
    <w:rsid w:val="004D699E"/>
    <w:rsid w:val="004D7D37"/>
    <w:rsid w:val="004E091F"/>
    <w:rsid w:val="004E122A"/>
    <w:rsid w:val="004E5347"/>
    <w:rsid w:val="004F171A"/>
    <w:rsid w:val="004F41C4"/>
    <w:rsid w:val="004F47D9"/>
    <w:rsid w:val="004F4EDB"/>
    <w:rsid w:val="004F7FD2"/>
    <w:rsid w:val="00500F70"/>
    <w:rsid w:val="005012B2"/>
    <w:rsid w:val="005026B4"/>
    <w:rsid w:val="00505B95"/>
    <w:rsid w:val="00507464"/>
    <w:rsid w:val="00511E90"/>
    <w:rsid w:val="00512C8B"/>
    <w:rsid w:val="0051476C"/>
    <w:rsid w:val="00515C9B"/>
    <w:rsid w:val="00516193"/>
    <w:rsid w:val="00516B86"/>
    <w:rsid w:val="005178B7"/>
    <w:rsid w:val="00517F11"/>
    <w:rsid w:val="00523CE4"/>
    <w:rsid w:val="00523CF4"/>
    <w:rsid w:val="00524DA5"/>
    <w:rsid w:val="00526D9D"/>
    <w:rsid w:val="00532236"/>
    <w:rsid w:val="00534E8A"/>
    <w:rsid w:val="0053603C"/>
    <w:rsid w:val="0054043A"/>
    <w:rsid w:val="0054539F"/>
    <w:rsid w:val="00545550"/>
    <w:rsid w:val="00553982"/>
    <w:rsid w:val="00562271"/>
    <w:rsid w:val="00562F35"/>
    <w:rsid w:val="00563B1B"/>
    <w:rsid w:val="00564012"/>
    <w:rsid w:val="005643F3"/>
    <w:rsid w:val="00565821"/>
    <w:rsid w:val="00565CAC"/>
    <w:rsid w:val="00566372"/>
    <w:rsid w:val="005734F1"/>
    <w:rsid w:val="00574CCD"/>
    <w:rsid w:val="00574E23"/>
    <w:rsid w:val="005768AF"/>
    <w:rsid w:val="00576A50"/>
    <w:rsid w:val="005822D5"/>
    <w:rsid w:val="0058287F"/>
    <w:rsid w:val="00583B11"/>
    <w:rsid w:val="00584F87"/>
    <w:rsid w:val="00586297"/>
    <w:rsid w:val="005919B0"/>
    <w:rsid w:val="00592BD6"/>
    <w:rsid w:val="0059513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4841"/>
    <w:rsid w:val="005D49A2"/>
    <w:rsid w:val="005D5344"/>
    <w:rsid w:val="005D78E0"/>
    <w:rsid w:val="005F3C9F"/>
    <w:rsid w:val="005F3CB9"/>
    <w:rsid w:val="005F542D"/>
    <w:rsid w:val="006034BB"/>
    <w:rsid w:val="006048E1"/>
    <w:rsid w:val="00606DA3"/>
    <w:rsid w:val="00606F9E"/>
    <w:rsid w:val="00611B77"/>
    <w:rsid w:val="006120B6"/>
    <w:rsid w:val="0062345A"/>
    <w:rsid w:val="00624498"/>
    <w:rsid w:val="00626471"/>
    <w:rsid w:val="006300C0"/>
    <w:rsid w:val="006300F5"/>
    <w:rsid w:val="00631BEA"/>
    <w:rsid w:val="006371B3"/>
    <w:rsid w:val="00640EB3"/>
    <w:rsid w:val="00642668"/>
    <w:rsid w:val="00643F4B"/>
    <w:rsid w:val="00644C62"/>
    <w:rsid w:val="00646879"/>
    <w:rsid w:val="00647757"/>
    <w:rsid w:val="00651C08"/>
    <w:rsid w:val="00652773"/>
    <w:rsid w:val="00653243"/>
    <w:rsid w:val="006534E8"/>
    <w:rsid w:val="006547C2"/>
    <w:rsid w:val="0065588F"/>
    <w:rsid w:val="00657029"/>
    <w:rsid w:val="00660794"/>
    <w:rsid w:val="006618C3"/>
    <w:rsid w:val="006635C1"/>
    <w:rsid w:val="00666DB6"/>
    <w:rsid w:val="0067633B"/>
    <w:rsid w:val="006778CA"/>
    <w:rsid w:val="006856E6"/>
    <w:rsid w:val="006865FB"/>
    <w:rsid w:val="006909C8"/>
    <w:rsid w:val="0069157B"/>
    <w:rsid w:val="006932F7"/>
    <w:rsid w:val="00693A1F"/>
    <w:rsid w:val="006952F5"/>
    <w:rsid w:val="006969F4"/>
    <w:rsid w:val="006A1316"/>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063F"/>
    <w:rsid w:val="006D3C62"/>
    <w:rsid w:val="006D47E6"/>
    <w:rsid w:val="006D5058"/>
    <w:rsid w:val="006D613A"/>
    <w:rsid w:val="006E3717"/>
    <w:rsid w:val="006F2A05"/>
    <w:rsid w:val="006F30FE"/>
    <w:rsid w:val="006F3F77"/>
    <w:rsid w:val="006F40A9"/>
    <w:rsid w:val="00702400"/>
    <w:rsid w:val="00703E9B"/>
    <w:rsid w:val="007058C1"/>
    <w:rsid w:val="007066AF"/>
    <w:rsid w:val="0071025C"/>
    <w:rsid w:val="00711E93"/>
    <w:rsid w:val="00716623"/>
    <w:rsid w:val="00720C7E"/>
    <w:rsid w:val="00721E82"/>
    <w:rsid w:val="00724B22"/>
    <w:rsid w:val="00725391"/>
    <w:rsid w:val="007256AF"/>
    <w:rsid w:val="0072610C"/>
    <w:rsid w:val="007313DB"/>
    <w:rsid w:val="00731A4C"/>
    <w:rsid w:val="00733396"/>
    <w:rsid w:val="00733702"/>
    <w:rsid w:val="00734AFA"/>
    <w:rsid w:val="0073666E"/>
    <w:rsid w:val="00737593"/>
    <w:rsid w:val="00740F44"/>
    <w:rsid w:val="00742120"/>
    <w:rsid w:val="0074225D"/>
    <w:rsid w:val="007431F1"/>
    <w:rsid w:val="00746472"/>
    <w:rsid w:val="00746BF0"/>
    <w:rsid w:val="007503FF"/>
    <w:rsid w:val="007539B0"/>
    <w:rsid w:val="00755E09"/>
    <w:rsid w:val="00757F93"/>
    <w:rsid w:val="00760274"/>
    <w:rsid w:val="00766B0C"/>
    <w:rsid w:val="00771BD7"/>
    <w:rsid w:val="007737FD"/>
    <w:rsid w:val="00776B85"/>
    <w:rsid w:val="007806E1"/>
    <w:rsid w:val="00780BA1"/>
    <w:rsid w:val="0078155D"/>
    <w:rsid w:val="00781DCF"/>
    <w:rsid w:val="007838D0"/>
    <w:rsid w:val="0078479F"/>
    <w:rsid w:val="00785B40"/>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BE6"/>
    <w:rsid w:val="007E58E6"/>
    <w:rsid w:val="007E5AAA"/>
    <w:rsid w:val="007F06EB"/>
    <w:rsid w:val="007F0821"/>
    <w:rsid w:val="007F2E84"/>
    <w:rsid w:val="007F580F"/>
    <w:rsid w:val="007F6320"/>
    <w:rsid w:val="007F7198"/>
    <w:rsid w:val="00800E3E"/>
    <w:rsid w:val="008011F9"/>
    <w:rsid w:val="0080180D"/>
    <w:rsid w:val="00801A67"/>
    <w:rsid w:val="00804615"/>
    <w:rsid w:val="008048E1"/>
    <w:rsid w:val="00805988"/>
    <w:rsid w:val="008064AA"/>
    <w:rsid w:val="0080738C"/>
    <w:rsid w:val="00807463"/>
    <w:rsid w:val="00814AB4"/>
    <w:rsid w:val="008209A5"/>
    <w:rsid w:val="008210CD"/>
    <w:rsid w:val="0082180E"/>
    <w:rsid w:val="00823D44"/>
    <w:rsid w:val="00825090"/>
    <w:rsid w:val="00830761"/>
    <w:rsid w:val="00831C10"/>
    <w:rsid w:val="00837271"/>
    <w:rsid w:val="00840914"/>
    <w:rsid w:val="0084099B"/>
    <w:rsid w:val="00845023"/>
    <w:rsid w:val="008452A7"/>
    <w:rsid w:val="00847F58"/>
    <w:rsid w:val="00850661"/>
    <w:rsid w:val="00852977"/>
    <w:rsid w:val="00853E23"/>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5D9E"/>
    <w:rsid w:val="00891B1A"/>
    <w:rsid w:val="008947D5"/>
    <w:rsid w:val="00895B0D"/>
    <w:rsid w:val="00896918"/>
    <w:rsid w:val="0089713E"/>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6A2C"/>
    <w:rsid w:val="009005D1"/>
    <w:rsid w:val="009022D9"/>
    <w:rsid w:val="00904673"/>
    <w:rsid w:val="00905392"/>
    <w:rsid w:val="0090610A"/>
    <w:rsid w:val="00915E19"/>
    <w:rsid w:val="00917833"/>
    <w:rsid w:val="00922BE2"/>
    <w:rsid w:val="0092797C"/>
    <w:rsid w:val="00927FF1"/>
    <w:rsid w:val="009316E1"/>
    <w:rsid w:val="00933EF2"/>
    <w:rsid w:val="00935791"/>
    <w:rsid w:val="0094129A"/>
    <w:rsid w:val="00942682"/>
    <w:rsid w:val="009456E8"/>
    <w:rsid w:val="00947FD9"/>
    <w:rsid w:val="00952331"/>
    <w:rsid w:val="0095499B"/>
    <w:rsid w:val="00956230"/>
    <w:rsid w:val="00962DA2"/>
    <w:rsid w:val="00963BF5"/>
    <w:rsid w:val="00963D27"/>
    <w:rsid w:val="009661CE"/>
    <w:rsid w:val="00970D8C"/>
    <w:rsid w:val="00973F4D"/>
    <w:rsid w:val="009743E0"/>
    <w:rsid w:val="0097452F"/>
    <w:rsid w:val="00975AA9"/>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E0B"/>
    <w:rsid w:val="009B3DD9"/>
    <w:rsid w:val="009B5DD4"/>
    <w:rsid w:val="009B6866"/>
    <w:rsid w:val="009B6ED4"/>
    <w:rsid w:val="009B722B"/>
    <w:rsid w:val="009B7801"/>
    <w:rsid w:val="009C0EC1"/>
    <w:rsid w:val="009C58C8"/>
    <w:rsid w:val="009D0169"/>
    <w:rsid w:val="009D105C"/>
    <w:rsid w:val="009D1552"/>
    <w:rsid w:val="009D1D17"/>
    <w:rsid w:val="009D5542"/>
    <w:rsid w:val="009D56AA"/>
    <w:rsid w:val="009E1AA1"/>
    <w:rsid w:val="009E42BD"/>
    <w:rsid w:val="009E583E"/>
    <w:rsid w:val="009F490B"/>
    <w:rsid w:val="009F509F"/>
    <w:rsid w:val="009F580F"/>
    <w:rsid w:val="00A02097"/>
    <w:rsid w:val="00A03158"/>
    <w:rsid w:val="00A039D5"/>
    <w:rsid w:val="00A044AF"/>
    <w:rsid w:val="00A058BF"/>
    <w:rsid w:val="00A078F4"/>
    <w:rsid w:val="00A12175"/>
    <w:rsid w:val="00A13897"/>
    <w:rsid w:val="00A13C07"/>
    <w:rsid w:val="00A15355"/>
    <w:rsid w:val="00A168C0"/>
    <w:rsid w:val="00A16A11"/>
    <w:rsid w:val="00A23984"/>
    <w:rsid w:val="00A25685"/>
    <w:rsid w:val="00A2770D"/>
    <w:rsid w:val="00A30402"/>
    <w:rsid w:val="00A323B1"/>
    <w:rsid w:val="00A328F7"/>
    <w:rsid w:val="00A34E22"/>
    <w:rsid w:val="00A36632"/>
    <w:rsid w:val="00A42374"/>
    <w:rsid w:val="00A4396D"/>
    <w:rsid w:val="00A45F13"/>
    <w:rsid w:val="00A53163"/>
    <w:rsid w:val="00A5784F"/>
    <w:rsid w:val="00A64E93"/>
    <w:rsid w:val="00A65B63"/>
    <w:rsid w:val="00A66424"/>
    <w:rsid w:val="00A67818"/>
    <w:rsid w:val="00A716C4"/>
    <w:rsid w:val="00A72726"/>
    <w:rsid w:val="00A73E02"/>
    <w:rsid w:val="00A73FDD"/>
    <w:rsid w:val="00A74039"/>
    <w:rsid w:val="00A75027"/>
    <w:rsid w:val="00A77725"/>
    <w:rsid w:val="00A7782E"/>
    <w:rsid w:val="00A80C70"/>
    <w:rsid w:val="00A85392"/>
    <w:rsid w:val="00A86C9C"/>
    <w:rsid w:val="00A9228A"/>
    <w:rsid w:val="00A93DD5"/>
    <w:rsid w:val="00A9660F"/>
    <w:rsid w:val="00AB45C9"/>
    <w:rsid w:val="00AB464A"/>
    <w:rsid w:val="00AB635A"/>
    <w:rsid w:val="00AC11C4"/>
    <w:rsid w:val="00AC1E5A"/>
    <w:rsid w:val="00AC4E85"/>
    <w:rsid w:val="00AC4FA3"/>
    <w:rsid w:val="00AC53B6"/>
    <w:rsid w:val="00AC5DCF"/>
    <w:rsid w:val="00AD03CE"/>
    <w:rsid w:val="00AD17E3"/>
    <w:rsid w:val="00AD72E0"/>
    <w:rsid w:val="00AE2262"/>
    <w:rsid w:val="00AE3397"/>
    <w:rsid w:val="00AE5CFF"/>
    <w:rsid w:val="00AF0C35"/>
    <w:rsid w:val="00AF1BAB"/>
    <w:rsid w:val="00AF3355"/>
    <w:rsid w:val="00AF4F62"/>
    <w:rsid w:val="00AF6743"/>
    <w:rsid w:val="00B015A4"/>
    <w:rsid w:val="00B05EC0"/>
    <w:rsid w:val="00B06E3C"/>
    <w:rsid w:val="00B101D3"/>
    <w:rsid w:val="00B14CA8"/>
    <w:rsid w:val="00B14EF1"/>
    <w:rsid w:val="00B2062C"/>
    <w:rsid w:val="00B20CFF"/>
    <w:rsid w:val="00B22018"/>
    <w:rsid w:val="00B2297E"/>
    <w:rsid w:val="00B30372"/>
    <w:rsid w:val="00B3169A"/>
    <w:rsid w:val="00B356F9"/>
    <w:rsid w:val="00B374FC"/>
    <w:rsid w:val="00B41D89"/>
    <w:rsid w:val="00B430D9"/>
    <w:rsid w:val="00B436C0"/>
    <w:rsid w:val="00B4384A"/>
    <w:rsid w:val="00B46254"/>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6834"/>
    <w:rsid w:val="00BA7D8C"/>
    <w:rsid w:val="00BB24B6"/>
    <w:rsid w:val="00BB36DB"/>
    <w:rsid w:val="00BB6BE8"/>
    <w:rsid w:val="00BB6C1A"/>
    <w:rsid w:val="00BB72E2"/>
    <w:rsid w:val="00BB7ED8"/>
    <w:rsid w:val="00BC1E15"/>
    <w:rsid w:val="00BC1EB0"/>
    <w:rsid w:val="00BC345F"/>
    <w:rsid w:val="00BC6A8C"/>
    <w:rsid w:val="00BC7F24"/>
    <w:rsid w:val="00BD0F4C"/>
    <w:rsid w:val="00BD31C8"/>
    <w:rsid w:val="00BD41D6"/>
    <w:rsid w:val="00BD50B0"/>
    <w:rsid w:val="00BD564A"/>
    <w:rsid w:val="00BD7D83"/>
    <w:rsid w:val="00BE0085"/>
    <w:rsid w:val="00BE0BF0"/>
    <w:rsid w:val="00BE1AAA"/>
    <w:rsid w:val="00BE42B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5748"/>
    <w:rsid w:val="00C274FA"/>
    <w:rsid w:val="00C32036"/>
    <w:rsid w:val="00C32723"/>
    <w:rsid w:val="00C350FD"/>
    <w:rsid w:val="00C35DE1"/>
    <w:rsid w:val="00C36159"/>
    <w:rsid w:val="00C36AB2"/>
    <w:rsid w:val="00C42178"/>
    <w:rsid w:val="00C469BA"/>
    <w:rsid w:val="00C5019C"/>
    <w:rsid w:val="00C50DF4"/>
    <w:rsid w:val="00C51F2F"/>
    <w:rsid w:val="00C52069"/>
    <w:rsid w:val="00C53913"/>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05CA"/>
    <w:rsid w:val="00CB2329"/>
    <w:rsid w:val="00CC42CB"/>
    <w:rsid w:val="00CC4A72"/>
    <w:rsid w:val="00CC588F"/>
    <w:rsid w:val="00CC5E7F"/>
    <w:rsid w:val="00CC6FDC"/>
    <w:rsid w:val="00CC7E0F"/>
    <w:rsid w:val="00CD0FBE"/>
    <w:rsid w:val="00CD253C"/>
    <w:rsid w:val="00CD4AA9"/>
    <w:rsid w:val="00CD4C2D"/>
    <w:rsid w:val="00CD7E64"/>
    <w:rsid w:val="00CE2807"/>
    <w:rsid w:val="00CE51ED"/>
    <w:rsid w:val="00CE5FA2"/>
    <w:rsid w:val="00CE6C08"/>
    <w:rsid w:val="00CE70FE"/>
    <w:rsid w:val="00CE75D6"/>
    <w:rsid w:val="00D02A80"/>
    <w:rsid w:val="00D02F09"/>
    <w:rsid w:val="00D036CC"/>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485C"/>
    <w:rsid w:val="00D25E14"/>
    <w:rsid w:val="00D26585"/>
    <w:rsid w:val="00D33A4C"/>
    <w:rsid w:val="00D3439B"/>
    <w:rsid w:val="00D35D97"/>
    <w:rsid w:val="00D4058C"/>
    <w:rsid w:val="00D40C25"/>
    <w:rsid w:val="00D411D4"/>
    <w:rsid w:val="00D438C5"/>
    <w:rsid w:val="00D45ACE"/>
    <w:rsid w:val="00D47057"/>
    <w:rsid w:val="00D50D86"/>
    <w:rsid w:val="00D51D42"/>
    <w:rsid w:val="00D5214E"/>
    <w:rsid w:val="00D541FD"/>
    <w:rsid w:val="00D55D9B"/>
    <w:rsid w:val="00D56343"/>
    <w:rsid w:val="00D5735C"/>
    <w:rsid w:val="00D60623"/>
    <w:rsid w:val="00D626E0"/>
    <w:rsid w:val="00D67FC9"/>
    <w:rsid w:val="00D7395F"/>
    <w:rsid w:val="00D73BAE"/>
    <w:rsid w:val="00D74720"/>
    <w:rsid w:val="00D74830"/>
    <w:rsid w:val="00D8067A"/>
    <w:rsid w:val="00D8385E"/>
    <w:rsid w:val="00D8484B"/>
    <w:rsid w:val="00D84BE8"/>
    <w:rsid w:val="00D87C0E"/>
    <w:rsid w:val="00D92945"/>
    <w:rsid w:val="00DA1807"/>
    <w:rsid w:val="00DA1E53"/>
    <w:rsid w:val="00DA1F01"/>
    <w:rsid w:val="00DA3E7D"/>
    <w:rsid w:val="00DA5412"/>
    <w:rsid w:val="00DA5A3D"/>
    <w:rsid w:val="00DB1CE7"/>
    <w:rsid w:val="00DB1DA0"/>
    <w:rsid w:val="00DB200B"/>
    <w:rsid w:val="00DB5973"/>
    <w:rsid w:val="00DB7BE8"/>
    <w:rsid w:val="00DC0B43"/>
    <w:rsid w:val="00DC1BDD"/>
    <w:rsid w:val="00DC24A0"/>
    <w:rsid w:val="00DC2DE6"/>
    <w:rsid w:val="00DC510B"/>
    <w:rsid w:val="00DC5C52"/>
    <w:rsid w:val="00DC5E7B"/>
    <w:rsid w:val="00DD15A2"/>
    <w:rsid w:val="00DD5F54"/>
    <w:rsid w:val="00DD607F"/>
    <w:rsid w:val="00DD71A5"/>
    <w:rsid w:val="00DE0A54"/>
    <w:rsid w:val="00DE129F"/>
    <w:rsid w:val="00DE491C"/>
    <w:rsid w:val="00DE6B0F"/>
    <w:rsid w:val="00DE7BCF"/>
    <w:rsid w:val="00DF1F02"/>
    <w:rsid w:val="00DF4743"/>
    <w:rsid w:val="00DF4BF9"/>
    <w:rsid w:val="00DF56F6"/>
    <w:rsid w:val="00DF7885"/>
    <w:rsid w:val="00DF7A06"/>
    <w:rsid w:val="00E06E78"/>
    <w:rsid w:val="00E07B36"/>
    <w:rsid w:val="00E10BAC"/>
    <w:rsid w:val="00E129F4"/>
    <w:rsid w:val="00E17058"/>
    <w:rsid w:val="00E207FF"/>
    <w:rsid w:val="00E22620"/>
    <w:rsid w:val="00E25506"/>
    <w:rsid w:val="00E2657F"/>
    <w:rsid w:val="00E32711"/>
    <w:rsid w:val="00E40832"/>
    <w:rsid w:val="00E539FD"/>
    <w:rsid w:val="00E54D3F"/>
    <w:rsid w:val="00E57582"/>
    <w:rsid w:val="00E57C3B"/>
    <w:rsid w:val="00E6023E"/>
    <w:rsid w:val="00E6366E"/>
    <w:rsid w:val="00E642C0"/>
    <w:rsid w:val="00E658E9"/>
    <w:rsid w:val="00E6762D"/>
    <w:rsid w:val="00E70AE7"/>
    <w:rsid w:val="00E72DDC"/>
    <w:rsid w:val="00E73A79"/>
    <w:rsid w:val="00E73D44"/>
    <w:rsid w:val="00E76D71"/>
    <w:rsid w:val="00E83796"/>
    <w:rsid w:val="00E85311"/>
    <w:rsid w:val="00E8644A"/>
    <w:rsid w:val="00E9518F"/>
    <w:rsid w:val="00E959F1"/>
    <w:rsid w:val="00E9655F"/>
    <w:rsid w:val="00E97311"/>
    <w:rsid w:val="00EA2CB7"/>
    <w:rsid w:val="00EA4EA1"/>
    <w:rsid w:val="00EA723F"/>
    <w:rsid w:val="00EA77F8"/>
    <w:rsid w:val="00EB05A7"/>
    <w:rsid w:val="00EB1B76"/>
    <w:rsid w:val="00EB518A"/>
    <w:rsid w:val="00EC3332"/>
    <w:rsid w:val="00EC343A"/>
    <w:rsid w:val="00EC413E"/>
    <w:rsid w:val="00EC44FB"/>
    <w:rsid w:val="00EC691F"/>
    <w:rsid w:val="00EC6DAC"/>
    <w:rsid w:val="00ED2FF1"/>
    <w:rsid w:val="00ED38C2"/>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05A8D"/>
    <w:rsid w:val="00F06DA0"/>
    <w:rsid w:val="00F106A3"/>
    <w:rsid w:val="00F124E4"/>
    <w:rsid w:val="00F14691"/>
    <w:rsid w:val="00F22C7B"/>
    <w:rsid w:val="00F26D7C"/>
    <w:rsid w:val="00F300F5"/>
    <w:rsid w:val="00F309B6"/>
    <w:rsid w:val="00F33A82"/>
    <w:rsid w:val="00F344DB"/>
    <w:rsid w:val="00F34E15"/>
    <w:rsid w:val="00F35166"/>
    <w:rsid w:val="00F378E8"/>
    <w:rsid w:val="00F37926"/>
    <w:rsid w:val="00F379C8"/>
    <w:rsid w:val="00F402E0"/>
    <w:rsid w:val="00F4032F"/>
    <w:rsid w:val="00F42A94"/>
    <w:rsid w:val="00F430C4"/>
    <w:rsid w:val="00F43C05"/>
    <w:rsid w:val="00F45DB3"/>
    <w:rsid w:val="00F558A9"/>
    <w:rsid w:val="00F56D94"/>
    <w:rsid w:val="00F61A4D"/>
    <w:rsid w:val="00F63735"/>
    <w:rsid w:val="00F640DB"/>
    <w:rsid w:val="00F666F6"/>
    <w:rsid w:val="00F711F3"/>
    <w:rsid w:val="00F728E9"/>
    <w:rsid w:val="00F73F31"/>
    <w:rsid w:val="00F76866"/>
    <w:rsid w:val="00F76F12"/>
    <w:rsid w:val="00F83790"/>
    <w:rsid w:val="00F97656"/>
    <w:rsid w:val="00FA2D5C"/>
    <w:rsid w:val="00FA38BA"/>
    <w:rsid w:val="00FB0345"/>
    <w:rsid w:val="00FB5F9E"/>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23"/>
    <w:pPr>
      <w:autoSpaceDE w:val="0"/>
      <w:autoSpaceDN w:val="0"/>
      <w:bidi/>
      <w:spacing w:after="120" w:line="280" w:lineRule="exact"/>
      <w:jc w:val="both"/>
    </w:pPr>
    <w:rPr>
      <w:rFonts w:cs="Narkisim"/>
      <w:szCs w:val="22"/>
    </w:rPr>
  </w:style>
  <w:style w:type="paragraph" w:styleId="Heading1">
    <w:name w:val="heading 1"/>
    <w:basedOn w:val="Normal"/>
    <w:next w:val="Normal"/>
    <w:link w:val="Heading1Char"/>
    <w:uiPriority w:val="99"/>
    <w:qFormat/>
    <w:rsid w:val="008048E1"/>
    <w:pPr>
      <w:keepNext/>
      <w:outlineLvl w:val="0"/>
    </w:pPr>
    <w:rPr>
      <w:rFonts w:ascii="Arial" w:hAnsi="Arial"/>
      <w:szCs w:val="24"/>
    </w:rPr>
  </w:style>
  <w:style w:type="paragraph" w:styleId="Heading2">
    <w:name w:val="heading 2"/>
    <w:basedOn w:val="Normal"/>
    <w:next w:val="Normal"/>
    <w:link w:val="Heading2Char"/>
    <w:uiPriority w:val="99"/>
    <w:qFormat/>
    <w:rsid w:val="008048E1"/>
    <w:pPr>
      <w:keepNext/>
      <w:spacing w:before="120" w:line="288" w:lineRule="auto"/>
      <w:jc w:val="center"/>
      <w:outlineLvl w:val="1"/>
    </w:pPr>
    <w:rPr>
      <w:rFonts w:ascii="Arial" w:hAnsi="Arial"/>
      <w:b/>
      <w:bCs/>
      <w:sz w:val="24"/>
      <w:szCs w:val="24"/>
    </w:rPr>
  </w:style>
  <w:style w:type="paragraph" w:styleId="Heading3">
    <w:name w:val="heading 3"/>
    <w:basedOn w:val="Normal"/>
    <w:next w:val="Normal"/>
    <w:link w:val="Heading3Char"/>
    <w:uiPriority w:val="99"/>
    <w:qFormat/>
    <w:rsid w:val="008048E1"/>
    <w:pPr>
      <w:keepNext/>
      <w:spacing w:before="120" w:line="288" w:lineRule="auto"/>
      <w:jc w:val="right"/>
      <w:outlineLvl w:val="2"/>
    </w:pPr>
    <w:rPr>
      <w:rFonts w:ascii="Arial" w:hAnsi="Arial"/>
      <w:b/>
      <w:bCs/>
      <w:sz w:val="24"/>
      <w:szCs w:val="24"/>
    </w:rPr>
  </w:style>
  <w:style w:type="paragraph" w:styleId="Heading4">
    <w:name w:val="heading 4"/>
    <w:basedOn w:val="Normal"/>
    <w:next w:val="Normal"/>
    <w:link w:val="Heading4Char"/>
    <w:uiPriority w:val="99"/>
    <w:qFormat/>
    <w:rsid w:val="008048E1"/>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9"/>
    <w:qFormat/>
    <w:rsid w:val="008048E1"/>
    <w:pPr>
      <w:spacing w:before="240" w:after="60"/>
      <w:outlineLvl w:val="4"/>
    </w:pPr>
    <w:rPr>
      <w:sz w:val="22"/>
    </w:rPr>
  </w:style>
  <w:style w:type="paragraph" w:styleId="Heading6">
    <w:name w:val="heading 6"/>
    <w:basedOn w:val="Normal"/>
    <w:next w:val="Normal"/>
    <w:link w:val="Heading6Char"/>
    <w:uiPriority w:val="9"/>
    <w:unhideWhenUsed/>
    <w:qFormat/>
    <w:rsid w:val="004A7569"/>
    <w:pPr>
      <w:spacing w:before="240" w:after="60"/>
      <w:outlineLvl w:val="5"/>
    </w:pPr>
    <w:rPr>
      <w:rFonts w:ascii="Calibri" w:hAnsi="Calibri"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רשה תו"/>
    <w:link w:val="a0"/>
    <w:uiPriority w:val="99"/>
    <w:locked/>
    <w:rsid w:val="00D20032"/>
    <w:rPr>
      <w:rFonts w:ascii="Arial" w:hAnsi="Arial"/>
      <w:b/>
      <w:sz w:val="50"/>
      <w:lang w:val="en-US" w:eastAsia="en-US"/>
    </w:rPr>
  </w:style>
  <w:style w:type="character" w:customStyle="1" w:styleId="Heading3Char">
    <w:name w:val="Heading 3 Char"/>
    <w:basedOn w:val="DefaultParagraphFont"/>
    <w:link w:val="Heading3"/>
    <w:uiPriority w:val="9"/>
    <w:semiHidden/>
    <w:locked/>
    <w:rsid w:val="008048E1"/>
    <w:rPr>
      <w:rFonts w:ascii="Cambria" w:hAnsi="Cambria" w:cs="Times New Roman"/>
      <w:b/>
      <w:sz w:val="26"/>
    </w:rPr>
  </w:style>
  <w:style w:type="character" w:customStyle="1" w:styleId="Heading4Char">
    <w:name w:val="Heading 4 Char"/>
    <w:basedOn w:val="DefaultParagraphFont"/>
    <w:link w:val="Heading4"/>
    <w:uiPriority w:val="9"/>
    <w:semiHidden/>
    <w:locked/>
    <w:rsid w:val="008048E1"/>
    <w:rPr>
      <w:rFonts w:ascii="Calibri" w:hAnsi="Calibri" w:cs="Times New Roman"/>
      <w:b/>
      <w:sz w:val="28"/>
    </w:rPr>
  </w:style>
  <w:style w:type="character" w:customStyle="1" w:styleId="Heading5Char">
    <w:name w:val="Heading 5 Char"/>
    <w:basedOn w:val="DefaultParagraphFont"/>
    <w:link w:val="Heading5"/>
    <w:uiPriority w:val="9"/>
    <w:semiHidden/>
    <w:locked/>
    <w:rsid w:val="008048E1"/>
    <w:rPr>
      <w:rFonts w:ascii="Calibri" w:hAnsi="Calibri" w:cs="Times New Roman"/>
      <w:b/>
      <w:i/>
      <w:sz w:val="26"/>
    </w:rPr>
  </w:style>
  <w:style w:type="character" w:customStyle="1" w:styleId="Heading6Char">
    <w:name w:val="Heading 6 Char"/>
    <w:basedOn w:val="DefaultParagraphFont"/>
    <w:link w:val="Heading6"/>
    <w:uiPriority w:val="9"/>
    <w:locked/>
    <w:rsid w:val="004A7569"/>
    <w:rPr>
      <w:rFonts w:ascii="Calibri" w:hAnsi="Calibri" w:cs="Times New Roman"/>
      <w:b/>
    </w:rPr>
  </w:style>
  <w:style w:type="paragraph" w:styleId="FootnoteText">
    <w:name w:val="footnote text"/>
    <w:aliases w:val="הערות שוליים דוקטורט"/>
    <w:basedOn w:val="Normal"/>
    <w:link w:val="FootnoteTextChar"/>
    <w:rsid w:val="00285DB2"/>
    <w:pPr>
      <w:spacing w:after="60" w:line="220" w:lineRule="exact"/>
      <w:ind w:left="227" w:hanging="227"/>
    </w:pPr>
    <w:rPr>
      <w:position w:val="6"/>
      <w:szCs w:val="18"/>
    </w:rPr>
  </w:style>
  <w:style w:type="character" w:customStyle="1" w:styleId="Heading2Char">
    <w:name w:val="Heading 2 Char"/>
    <w:basedOn w:val="DefaultParagraphFont"/>
    <w:link w:val="Heading2"/>
    <w:uiPriority w:val="9"/>
    <w:semiHidden/>
    <w:locked/>
    <w:rsid w:val="008048E1"/>
    <w:rPr>
      <w:rFonts w:ascii="Cambria" w:hAnsi="Cambria" w:cs="Times New Roman"/>
      <w:b/>
      <w:i/>
      <w:sz w:val="28"/>
    </w:rPr>
  </w:style>
  <w:style w:type="paragraph" w:customStyle="1" w:styleId="Titlenon-TOC">
    <w:name w:val="Title (non-TOC)"/>
    <w:basedOn w:val="Normal"/>
    <w:next w:val="Normal"/>
    <w:uiPriority w:val="99"/>
    <w:rsid w:val="00403A21"/>
    <w:pPr>
      <w:autoSpaceDE/>
      <w:autoSpaceDN/>
      <w:spacing w:after="0" w:line="360" w:lineRule="auto"/>
    </w:pPr>
    <w:rPr>
      <w:rFonts w:ascii="Arial Bold" w:hAnsi="Arial Bold" w:cs="Arial"/>
      <w:b/>
      <w:bCs/>
      <w:sz w:val="44"/>
      <w:szCs w:val="40"/>
    </w:rPr>
  </w:style>
  <w:style w:type="character" w:customStyle="1" w:styleId="Heading1Char">
    <w:name w:val="Heading 1 Char"/>
    <w:basedOn w:val="DefaultParagraphFont"/>
    <w:link w:val="Heading1"/>
    <w:uiPriority w:val="99"/>
    <w:locked/>
    <w:rsid w:val="00D20032"/>
    <w:rPr>
      <w:rFonts w:ascii="Arial" w:hAnsi="Arial" w:cs="Times New Roman"/>
      <w:sz w:val="24"/>
      <w:lang w:val="en-US" w:eastAsia="en-US"/>
    </w:rPr>
  </w:style>
  <w:style w:type="character" w:customStyle="1" w:styleId="FootnoteTextChar">
    <w:name w:val="Footnote Text Char"/>
    <w:aliases w:val="הערות שוליים דוקטורט Char"/>
    <w:basedOn w:val="DefaultParagraphFont"/>
    <w:link w:val="FootnoteText"/>
    <w:locked/>
    <w:rsid w:val="00285DB2"/>
    <w:rPr>
      <w:rFonts w:cs="Times New Roman"/>
      <w:position w:val="6"/>
      <w:sz w:val="18"/>
      <w:lang w:val="en-US" w:eastAsia="en-US"/>
    </w:rPr>
  </w:style>
  <w:style w:type="character" w:styleId="FootnoteReference">
    <w:name w:val="footnote reference"/>
    <w:basedOn w:val="DefaultParagraphFont"/>
    <w:rsid w:val="008048E1"/>
    <w:rPr>
      <w:rFonts w:cs="Times New Roman"/>
      <w:position w:val="6"/>
      <w:sz w:val="16"/>
    </w:rPr>
  </w:style>
  <w:style w:type="character" w:styleId="Hyperlink">
    <w:name w:val="Hyperlink"/>
    <w:basedOn w:val="DefaultParagraphFont"/>
    <w:uiPriority w:val="99"/>
    <w:rsid w:val="008048E1"/>
    <w:rPr>
      <w:rFonts w:cs="Times New Roman"/>
      <w:color w:val="0000FF"/>
      <w:u w:val="single"/>
    </w:rPr>
  </w:style>
  <w:style w:type="paragraph" w:styleId="Header">
    <w:name w:val="header"/>
    <w:basedOn w:val="Normal"/>
    <w:link w:val="HeaderChar"/>
    <w:uiPriority w:val="99"/>
    <w:rsid w:val="00023123"/>
    <w:pPr>
      <w:tabs>
        <w:tab w:val="center" w:pos="4153"/>
        <w:tab w:val="right" w:pos="8306"/>
      </w:tabs>
      <w:spacing w:after="0" w:line="240" w:lineRule="auto"/>
    </w:pPr>
  </w:style>
  <w:style w:type="paragraph" w:customStyle="1" w:styleId="a0">
    <w:name w:val="פרשה"/>
    <w:basedOn w:val="Heading1"/>
    <w:link w:val="a"/>
    <w:uiPriority w:val="99"/>
    <w:rsid w:val="008048E1"/>
    <w:pPr>
      <w:spacing w:before="240" w:after="240" w:line="240" w:lineRule="auto"/>
      <w:jc w:val="center"/>
    </w:pPr>
    <w:rPr>
      <w:rFonts w:ascii="Times New Roman" w:hAnsi="Times New Roman"/>
      <w:b/>
      <w:bCs/>
      <w:sz w:val="46"/>
      <w:szCs w:val="50"/>
    </w:rPr>
  </w:style>
  <w:style w:type="paragraph" w:styleId="Quote">
    <w:name w:val="Quote"/>
    <w:basedOn w:val="Normal"/>
    <w:link w:val="QuoteChar"/>
    <w:uiPriority w:val="99"/>
    <w:qFormat/>
    <w:rsid w:val="006865FB"/>
    <w:pPr>
      <w:tabs>
        <w:tab w:val="right" w:pos="4620"/>
      </w:tabs>
      <w:ind w:left="567"/>
    </w:pPr>
  </w:style>
  <w:style w:type="paragraph" w:customStyle="1" w:styleId="a1">
    <w:name w:val="כותרת"/>
    <w:basedOn w:val="Normal"/>
    <w:uiPriority w:val="99"/>
    <w:rsid w:val="008048E1"/>
    <w:pPr>
      <w:keepNext/>
      <w:spacing w:before="120" w:after="240" w:line="240" w:lineRule="auto"/>
      <w:jc w:val="center"/>
      <w:outlineLvl w:val="1"/>
    </w:pPr>
    <w:rPr>
      <w:rFonts w:ascii="Arial" w:hAnsi="Arial" w:cs="Arial"/>
      <w:b/>
      <w:bCs/>
      <w:sz w:val="44"/>
      <w:szCs w:val="44"/>
    </w:rPr>
  </w:style>
  <w:style w:type="character" w:customStyle="1" w:styleId="HeaderChar">
    <w:name w:val="Header Char"/>
    <w:basedOn w:val="DefaultParagraphFont"/>
    <w:link w:val="Header"/>
    <w:uiPriority w:val="99"/>
    <w:semiHidden/>
    <w:locked/>
    <w:rsid w:val="008048E1"/>
    <w:rPr>
      <w:rFonts w:cs="Times New Roman"/>
      <w:sz w:val="20"/>
    </w:rPr>
  </w:style>
  <w:style w:type="character" w:customStyle="1" w:styleId="QuoteChar">
    <w:name w:val="Quote Char"/>
    <w:basedOn w:val="DefaultParagraphFont"/>
    <w:link w:val="Quote"/>
    <w:uiPriority w:val="29"/>
    <w:locked/>
    <w:rsid w:val="006865FB"/>
    <w:rPr>
      <w:rFonts w:cs="Times New Roman"/>
      <w:sz w:val="20"/>
    </w:rPr>
  </w:style>
  <w:style w:type="paragraph" w:customStyle="1" w:styleId="2">
    <w:name w:val="כותרת2"/>
    <w:basedOn w:val="a1"/>
    <w:uiPriority w:val="99"/>
    <w:rsid w:val="008048E1"/>
    <w:pPr>
      <w:spacing w:after="60"/>
    </w:pPr>
    <w:rPr>
      <w:sz w:val="26"/>
      <w:szCs w:val="28"/>
    </w:rPr>
  </w:style>
  <w:style w:type="paragraph" w:customStyle="1" w:styleId="a2">
    <w:name w:val="לוגו תחתון"/>
    <w:basedOn w:val="Normal"/>
    <w:uiPriority w:val="99"/>
    <w:rsid w:val="00023123"/>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rsid w:val="008048E1"/>
    <w:pPr>
      <w:tabs>
        <w:tab w:val="center" w:pos="4153"/>
        <w:tab w:val="right" w:pos="8306"/>
      </w:tabs>
    </w:pPr>
    <w:rPr>
      <w:szCs w:val="20"/>
    </w:rPr>
  </w:style>
  <w:style w:type="paragraph" w:styleId="BodyText">
    <w:name w:val="Body Text"/>
    <w:basedOn w:val="Normal"/>
    <w:link w:val="BodyTextChar"/>
    <w:uiPriority w:val="99"/>
    <w:rsid w:val="008048E1"/>
    <w:pPr>
      <w:spacing w:line="360" w:lineRule="auto"/>
    </w:pPr>
    <w:rPr>
      <w:sz w:val="24"/>
      <w:szCs w:val="24"/>
    </w:rPr>
  </w:style>
  <w:style w:type="paragraph" w:customStyle="1" w:styleId="BodyTextIndent1">
    <w:name w:val="Body Text Indent1"/>
    <w:basedOn w:val="Normal"/>
    <w:uiPriority w:val="99"/>
    <w:rsid w:val="005A6F6D"/>
    <w:pPr>
      <w:spacing w:line="240" w:lineRule="auto"/>
      <w:jc w:val="left"/>
    </w:pPr>
    <w:rPr>
      <w:color w:val="000000"/>
      <w:sz w:val="32"/>
      <w:szCs w:val="24"/>
    </w:rPr>
  </w:style>
  <w:style w:type="character" w:customStyle="1" w:styleId="FooterChar">
    <w:name w:val="Footer Char"/>
    <w:basedOn w:val="DefaultParagraphFont"/>
    <w:link w:val="Footer"/>
    <w:uiPriority w:val="99"/>
    <w:semiHidden/>
    <w:locked/>
    <w:rsid w:val="008048E1"/>
    <w:rPr>
      <w:rFonts w:cs="Times New Roman"/>
      <w:sz w:val="20"/>
    </w:rPr>
  </w:style>
  <w:style w:type="paragraph" w:styleId="BodyTextIndent2">
    <w:name w:val="Body Text Indent 2"/>
    <w:basedOn w:val="Normal"/>
    <w:link w:val="BodyTextIndent2Char"/>
    <w:uiPriority w:val="99"/>
    <w:rsid w:val="008048E1"/>
    <w:pPr>
      <w:spacing w:line="360" w:lineRule="auto"/>
      <w:ind w:firstLine="720"/>
    </w:pPr>
    <w:rPr>
      <w:b/>
      <w:bCs/>
      <w:sz w:val="24"/>
    </w:rPr>
  </w:style>
  <w:style w:type="paragraph" w:styleId="BodyText3">
    <w:name w:val="Body Text 3"/>
    <w:basedOn w:val="Normal"/>
    <w:link w:val="BodyText3Char"/>
    <w:uiPriority w:val="99"/>
    <w:rsid w:val="008048E1"/>
    <w:pPr>
      <w:spacing w:line="360" w:lineRule="auto"/>
    </w:pPr>
  </w:style>
  <w:style w:type="paragraph" w:customStyle="1" w:styleId="3">
    <w:name w:val="כותרת3"/>
    <w:basedOn w:val="Normal"/>
    <w:uiPriority w:val="99"/>
    <w:rsid w:val="00586297"/>
    <w:pPr>
      <w:spacing w:before="120"/>
    </w:pPr>
    <w:rPr>
      <w:rFonts w:ascii="Arial" w:hAnsi="Arial" w:cs="Arial"/>
      <w:b/>
      <w:bCs/>
    </w:rPr>
  </w:style>
  <w:style w:type="character" w:customStyle="1" w:styleId="BodyTextChar">
    <w:name w:val="Body Text Char"/>
    <w:basedOn w:val="DefaultParagraphFont"/>
    <w:link w:val="BodyText"/>
    <w:uiPriority w:val="99"/>
    <w:semiHidden/>
    <w:locked/>
    <w:rsid w:val="008048E1"/>
    <w:rPr>
      <w:rFonts w:cs="Times New Roman"/>
      <w:sz w:val="20"/>
    </w:rPr>
  </w:style>
  <w:style w:type="paragraph" w:customStyle="1" w:styleId="1">
    <w:name w:val="סגנון1"/>
    <w:basedOn w:val="Quote"/>
    <w:uiPriority w:val="99"/>
    <w:rsid w:val="008048E1"/>
  </w:style>
  <w:style w:type="character" w:customStyle="1" w:styleId="BodyText3Char">
    <w:name w:val="Body Text 3 Char"/>
    <w:basedOn w:val="DefaultParagraphFont"/>
    <w:link w:val="BodyText3"/>
    <w:uiPriority w:val="99"/>
    <w:semiHidden/>
    <w:locked/>
    <w:rsid w:val="008048E1"/>
    <w:rPr>
      <w:rFonts w:cs="Times New Roman"/>
      <w:sz w:val="16"/>
    </w:rPr>
  </w:style>
  <w:style w:type="character" w:customStyle="1" w:styleId="BodyTextIndent2Char">
    <w:name w:val="Body Text Indent 2 Char"/>
    <w:basedOn w:val="DefaultParagraphFont"/>
    <w:link w:val="BodyTextIndent2"/>
    <w:uiPriority w:val="99"/>
    <w:semiHidden/>
    <w:locked/>
    <w:rsid w:val="008048E1"/>
    <w:rPr>
      <w:rFonts w:cs="Times New Roman"/>
      <w:sz w:val="20"/>
    </w:rPr>
  </w:style>
  <w:style w:type="character" w:styleId="PageNumber">
    <w:name w:val="page number"/>
    <w:basedOn w:val="DefaultParagraphFont"/>
    <w:uiPriority w:val="99"/>
    <w:rsid w:val="008048E1"/>
    <w:rPr>
      <w:rFonts w:cs="Times New Roman"/>
      <w:sz w:val="16"/>
    </w:rPr>
  </w:style>
  <w:style w:type="paragraph" w:styleId="BlockText">
    <w:name w:val="Block Text"/>
    <w:basedOn w:val="Normal"/>
    <w:uiPriority w:val="99"/>
    <w:rsid w:val="008048E1"/>
    <w:pPr>
      <w:spacing w:line="240" w:lineRule="auto"/>
      <w:ind w:left="720"/>
    </w:pPr>
    <w:rPr>
      <w:rFonts w:ascii="Arial" w:hAnsi="Arial"/>
      <w:sz w:val="24"/>
      <w:szCs w:val="24"/>
    </w:rPr>
  </w:style>
  <w:style w:type="paragraph" w:customStyle="1" w:styleId="20">
    <w:name w:val="סגנון2"/>
    <w:basedOn w:val="Quote"/>
    <w:uiPriority w:val="99"/>
    <w:rsid w:val="008048E1"/>
  </w:style>
  <w:style w:type="paragraph" w:customStyle="1" w:styleId="30">
    <w:name w:val="סגנון3"/>
    <w:basedOn w:val="Normal"/>
    <w:uiPriority w:val="99"/>
    <w:rsid w:val="008048E1"/>
    <w:rPr>
      <w:sz w:val="21"/>
    </w:rPr>
  </w:style>
  <w:style w:type="paragraph" w:customStyle="1" w:styleId="a3">
    <w:name w:val="שיעור"/>
    <w:basedOn w:val="2"/>
    <w:uiPriority w:val="99"/>
    <w:rsid w:val="008048E1"/>
    <w:pPr>
      <w:spacing w:before="0" w:after="0"/>
      <w:jc w:val="both"/>
    </w:pPr>
    <w:rPr>
      <w:sz w:val="28"/>
      <w:szCs w:val="24"/>
    </w:rPr>
  </w:style>
  <w:style w:type="paragraph" w:customStyle="1" w:styleId="VBM">
    <w:name w:val="מודגש VBM"/>
    <w:basedOn w:val="Normal"/>
    <w:link w:val="VBMChar"/>
    <w:uiPriority w:val="99"/>
    <w:rsid w:val="00586297"/>
    <w:rPr>
      <w:rFonts w:cs="Arial"/>
      <w:bCs/>
    </w:rPr>
  </w:style>
  <w:style w:type="table" w:styleId="TableGrid">
    <w:name w:val="Table Grid"/>
    <w:basedOn w:val="TableNormal"/>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06196E"/>
    <w:pPr>
      <w:shd w:val="clear" w:color="auto" w:fill="000080"/>
    </w:pPr>
    <w:rPr>
      <w:rFonts w:ascii="Tahoma" w:hAnsi="Tahoma" w:cs="Tahoma"/>
      <w:szCs w:val="20"/>
    </w:rPr>
  </w:style>
  <w:style w:type="character" w:customStyle="1" w:styleId="VBMChar">
    <w:name w:val="מודגש VBM Char"/>
    <w:link w:val="VBM"/>
    <w:uiPriority w:val="99"/>
    <w:locked/>
    <w:rsid w:val="00BC6A8C"/>
    <w:rPr>
      <w:sz w:val="22"/>
      <w:lang w:val="en-US" w:eastAsia="en-US"/>
    </w:rPr>
  </w:style>
  <w:style w:type="paragraph" w:styleId="BalloonText">
    <w:name w:val="Balloon Text"/>
    <w:basedOn w:val="Normal"/>
    <w:link w:val="BalloonTextChar"/>
    <w:uiPriority w:val="99"/>
    <w:semiHidden/>
    <w:rsid w:val="008048E1"/>
    <w:rPr>
      <w:rFonts w:ascii="Tahoma" w:hAnsi="Tahoma" w:cs="Tahoma"/>
      <w:sz w:val="16"/>
      <w:szCs w:val="16"/>
    </w:rPr>
  </w:style>
  <w:style w:type="character" w:customStyle="1" w:styleId="psk1">
    <w:name w:val="psk1"/>
    <w:uiPriority w:val="99"/>
    <w:rsid w:val="00245DD3"/>
    <w:rPr>
      <w:rFonts w:ascii="Arial" w:hAnsi="Arial"/>
      <w:color w:val="auto"/>
      <w:sz w:val="17"/>
    </w:rPr>
  </w:style>
  <w:style w:type="character" w:customStyle="1" w:styleId="DocumentMapChar">
    <w:name w:val="Document Map Char"/>
    <w:basedOn w:val="DefaultParagraphFont"/>
    <w:link w:val="DocumentMap"/>
    <w:uiPriority w:val="99"/>
    <w:semiHidden/>
    <w:locked/>
    <w:rsid w:val="008048E1"/>
    <w:rPr>
      <w:rFonts w:ascii="Tahoma" w:hAnsi="Tahoma" w:cs="Times New Roman"/>
      <w:sz w:val="16"/>
    </w:rPr>
  </w:style>
  <w:style w:type="character" w:customStyle="1" w:styleId="BalloonTextChar">
    <w:name w:val="Balloon Text Char"/>
    <w:basedOn w:val="DefaultParagraphFont"/>
    <w:link w:val="BalloonText"/>
    <w:uiPriority w:val="99"/>
    <w:semiHidden/>
    <w:locked/>
    <w:rsid w:val="008048E1"/>
    <w:rPr>
      <w:rFonts w:ascii="Tahoma" w:hAnsi="Tahoma" w:cs="Times New Roman"/>
      <w:sz w:val="16"/>
    </w:rPr>
  </w:style>
  <w:style w:type="paragraph" w:styleId="BodyTextIndent">
    <w:name w:val="Body Text Indent"/>
    <w:basedOn w:val="Normal"/>
    <w:link w:val="BodyTextIndentChar"/>
    <w:uiPriority w:val="99"/>
    <w:rsid w:val="001423C6"/>
    <w:pPr>
      <w:spacing w:line="480" w:lineRule="auto"/>
    </w:pPr>
  </w:style>
  <w:style w:type="paragraph" w:customStyle="1" w:styleId="a4">
    <w:name w:val="פרנקריל"/>
    <w:basedOn w:val="Normal"/>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F05889"/>
    <w:rPr>
      <w:rFonts w:ascii="Arial" w:hAnsi="Arial"/>
      <w:color w:val="auto"/>
      <w:sz w:val="17"/>
    </w:rPr>
  </w:style>
  <w:style w:type="character" w:customStyle="1" w:styleId="BodyTextIndentChar">
    <w:name w:val="Body Text Indent Char"/>
    <w:basedOn w:val="DefaultParagraphFont"/>
    <w:link w:val="BodyTextIndent"/>
    <w:uiPriority w:val="99"/>
    <w:semiHidden/>
    <w:locked/>
    <w:rsid w:val="008048E1"/>
    <w:rPr>
      <w:rFonts w:cs="Times New Roman"/>
      <w:sz w:val="20"/>
    </w:rPr>
  </w:style>
  <w:style w:type="paragraph" w:customStyle="1" w:styleId="Bullet1">
    <w:name w:val="Bullet1"/>
    <w:basedOn w:val="Normal"/>
    <w:uiPriority w:val="99"/>
    <w:rsid w:val="00D84BE8"/>
    <w:pPr>
      <w:numPr>
        <w:numId w:val="9"/>
      </w:numPr>
      <w:autoSpaceDE/>
      <w:autoSpaceDN/>
      <w:spacing w:after="0" w:line="360" w:lineRule="auto"/>
    </w:pPr>
    <w:rPr>
      <w:sz w:val="24"/>
      <w:szCs w:val="24"/>
    </w:rPr>
  </w:style>
  <w:style w:type="character" w:customStyle="1" w:styleId="a5">
    <w:name w:val="תו תו"/>
    <w:uiPriority w:val="99"/>
    <w:rsid w:val="00D84BE8"/>
  </w:style>
  <w:style w:type="paragraph" w:customStyle="1" w:styleId="Bullet2">
    <w:name w:val="Bullet2"/>
    <w:basedOn w:val="Normal"/>
    <w:uiPriority w:val="99"/>
    <w:rsid w:val="00C52069"/>
    <w:pPr>
      <w:numPr>
        <w:numId w:val="12"/>
      </w:numPr>
      <w:autoSpaceDE/>
      <w:autoSpaceDN/>
      <w:spacing w:after="0" w:line="360" w:lineRule="auto"/>
    </w:pPr>
    <w:rPr>
      <w:sz w:val="24"/>
      <w:szCs w:val="24"/>
    </w:rPr>
  </w:style>
  <w:style w:type="paragraph" w:styleId="NoSpacing">
    <w:name w:val="No Spacing"/>
    <w:uiPriority w:val="1"/>
    <w:qFormat/>
    <w:rsid w:val="004A7569"/>
    <w:pPr>
      <w:autoSpaceDE w:val="0"/>
      <w:autoSpaceDN w:val="0"/>
      <w:bidi/>
      <w:jc w:val="both"/>
    </w:pPr>
    <w:rPr>
      <w:rFonts w:cs="Narkisim"/>
      <w:szCs w:val="22"/>
    </w:rPr>
  </w:style>
  <w:style w:type="paragraph" w:styleId="ListParagraph">
    <w:name w:val="List Paragraph"/>
    <w:basedOn w:val="Normal"/>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09517">
      <w:marLeft w:val="0"/>
      <w:marRight w:val="0"/>
      <w:marTop w:val="0"/>
      <w:marBottom w:val="0"/>
      <w:divBdr>
        <w:top w:val="none" w:sz="0" w:space="0" w:color="auto"/>
        <w:left w:val="none" w:sz="0" w:space="0" w:color="auto"/>
        <w:bottom w:val="none" w:sz="0" w:space="0" w:color="auto"/>
        <w:right w:val="none" w:sz="0" w:space="0" w:color="auto"/>
      </w:divBdr>
    </w:div>
    <w:div w:id="1118909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53926-34D1-4A94-A730-B9349ED5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7164</TotalTime>
  <Pages>7</Pages>
  <Words>1905</Words>
  <Characters>9527</Characters>
  <Application>Microsoft Office Word</Application>
  <DocSecurity>0</DocSecurity>
  <Lines>79</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owner</cp:lastModifiedBy>
  <cp:revision>2</cp:revision>
  <cp:lastPrinted>2001-10-24T11:13:00Z</cp:lastPrinted>
  <dcterms:created xsi:type="dcterms:W3CDTF">2016-03-21T06:32:00Z</dcterms:created>
  <dcterms:modified xsi:type="dcterms:W3CDTF">2016-03-27T13:46:00Z</dcterms:modified>
</cp:coreProperties>
</file>