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40" w:rsidRDefault="00DB5140" w:rsidP="00DB5140">
      <w:pPr>
        <w:spacing w:line="360" w:lineRule="exact"/>
        <w:jc w:val="center"/>
        <w:rPr>
          <w:sz w:val="36"/>
          <w:szCs w:val="36"/>
          <w:rtl/>
        </w:rPr>
      </w:pPr>
      <w:r w:rsidRPr="00DB5140">
        <w:rPr>
          <w:sz w:val="36"/>
          <w:szCs w:val="36"/>
          <w:rtl/>
        </w:rPr>
        <w:t>שיעור 30 –</w:t>
      </w:r>
      <w:r>
        <w:rPr>
          <w:sz w:val="36"/>
          <w:szCs w:val="36"/>
          <w:rtl/>
        </w:rPr>
        <w:t xml:space="preserve"> החסיד והבהמה הדקה</w:t>
      </w:r>
    </w:p>
    <w:p w:rsidR="00DB5140" w:rsidRPr="00DB5140" w:rsidRDefault="00DB5140" w:rsidP="00DB5140">
      <w:pPr>
        <w:spacing w:line="360" w:lineRule="exact"/>
        <w:jc w:val="center"/>
        <w:rPr>
          <w:sz w:val="36"/>
          <w:szCs w:val="36"/>
          <w:rtl/>
        </w:rPr>
        <w:sectPr w:rsidR="00DB5140" w:rsidRPr="00DB5140" w:rsidSect="00DB5140">
          <w:headerReference w:type="default" r:id="rId9"/>
          <w:headerReference w:type="first" r:id="rId10"/>
          <w:pgSz w:w="11906" w:h="16838" w:code="9"/>
          <w:pgMar w:top="1134" w:right="1133" w:bottom="964" w:left="1134" w:header="709" w:footer="709" w:gutter="0"/>
          <w:cols w:space="397"/>
          <w:titlePg/>
          <w:bidi/>
        </w:sectPr>
      </w:pPr>
      <w:r w:rsidRPr="00DB5140">
        <w:rPr>
          <w:sz w:val="36"/>
          <w:szCs w:val="36"/>
          <w:rtl/>
        </w:rPr>
        <w:t>חלק ג</w:t>
      </w:r>
    </w:p>
    <w:p w:rsidR="00DB5140" w:rsidRPr="00D65F17" w:rsidRDefault="00AE021D" w:rsidP="00AE021D">
      <w:pPr>
        <w:spacing w:line="360" w:lineRule="exact"/>
        <w:jc w:val="center"/>
        <w:rPr>
          <w:b/>
          <w:bCs/>
          <w:sz w:val="24"/>
          <w:szCs w:val="24"/>
          <w:rtl/>
        </w:rPr>
      </w:pPr>
      <w:r>
        <w:rPr>
          <w:b/>
          <w:bCs/>
          <w:sz w:val="24"/>
          <w:szCs w:val="24"/>
          <w:rtl/>
        </w:rPr>
        <w:lastRenderedPageBreak/>
        <w:t xml:space="preserve">א. </w:t>
      </w:r>
      <w:r w:rsidR="00DB5140" w:rsidRPr="00D65F17">
        <w:rPr>
          <w:b/>
          <w:bCs/>
          <w:sz w:val="24"/>
          <w:szCs w:val="24"/>
          <w:rtl/>
        </w:rPr>
        <w:t>מבוא</w:t>
      </w:r>
    </w:p>
    <w:p w:rsidR="00DB5140" w:rsidRPr="009D0462" w:rsidRDefault="00DB5140" w:rsidP="009D0462">
      <w:pPr>
        <w:spacing w:line="360" w:lineRule="exact"/>
        <w:rPr>
          <w:rtl/>
        </w:rPr>
      </w:pPr>
      <w:r>
        <w:rPr>
          <w:rtl/>
        </w:rPr>
        <w:t>בשיעורים הקודמים השווינו בין גרסת הסיפור על החסיד והבהמה הדקה בבבלי</w:t>
      </w:r>
      <w:r w:rsidR="0051165C">
        <w:rPr>
          <w:rStyle w:val="FootnoteReference"/>
          <w:rtl/>
        </w:rPr>
        <w:footnoteReference w:id="1"/>
      </w:r>
      <w:r>
        <w:rPr>
          <w:rtl/>
        </w:rPr>
        <w:t xml:space="preserve"> לגרסאות בתוספתא</w:t>
      </w:r>
      <w:r w:rsidR="0051165C">
        <w:rPr>
          <w:rStyle w:val="FootnoteReference"/>
          <w:rtl/>
        </w:rPr>
        <w:footnoteReference w:id="2"/>
      </w:r>
      <w:r>
        <w:rPr>
          <w:rtl/>
        </w:rPr>
        <w:t xml:space="preserve"> </w:t>
      </w:r>
      <w:r w:rsidR="0051165C">
        <w:rPr>
          <w:rtl/>
        </w:rPr>
        <w:t xml:space="preserve">ב"ק </w:t>
      </w:r>
      <w:r>
        <w:rPr>
          <w:rtl/>
        </w:rPr>
        <w:t>ובירושלמי</w:t>
      </w:r>
      <w:r w:rsidR="0051165C">
        <w:rPr>
          <w:rtl/>
        </w:rPr>
        <w:t xml:space="preserve"> סוטה</w:t>
      </w:r>
      <w:r>
        <w:rPr>
          <w:rtl/>
        </w:rPr>
        <w:t>,</w:t>
      </w:r>
      <w:r w:rsidR="0051165C">
        <w:rPr>
          <w:rStyle w:val="FootnoteReference"/>
          <w:rtl/>
        </w:rPr>
        <w:footnoteReference w:id="3"/>
      </w:r>
      <w:r>
        <w:rPr>
          <w:rtl/>
        </w:rPr>
        <w:t xml:space="preserve"> וראינו כי ההשוואה מלמדת על כך שבבלי התמה שונה מזו שבמקורות האחרים. כדי לחזק את הפרשנות שנתנו לסיפור בבבלי, נעיין בשיעור זה בהקשרו הרחב של הסיפור בסוגיה.</w:t>
      </w:r>
    </w:p>
    <w:p w:rsidR="00DB5140" w:rsidRDefault="00DB5140" w:rsidP="00DB5140">
      <w:pPr>
        <w:spacing w:line="360" w:lineRule="exact"/>
        <w:rPr>
          <w:rtl/>
        </w:rPr>
      </w:pPr>
    </w:p>
    <w:p w:rsidR="00DB5140" w:rsidRPr="00AE021D" w:rsidRDefault="00AE021D" w:rsidP="00AE021D">
      <w:pPr>
        <w:spacing w:line="360" w:lineRule="exact"/>
        <w:jc w:val="center"/>
        <w:rPr>
          <w:rFonts w:ascii="Narkisim" w:hAnsi="Narkisim"/>
          <w:b/>
          <w:bCs/>
          <w:sz w:val="24"/>
          <w:szCs w:val="24"/>
          <w:rtl/>
        </w:rPr>
      </w:pPr>
      <w:r>
        <w:rPr>
          <w:rFonts w:ascii="Narkisim" w:hAnsi="Narkisim"/>
          <w:b/>
          <w:bCs/>
          <w:sz w:val="24"/>
          <w:szCs w:val="24"/>
          <w:rtl/>
        </w:rPr>
        <w:t xml:space="preserve">ב. </w:t>
      </w:r>
      <w:r w:rsidR="00DB5140" w:rsidRPr="00AE021D">
        <w:rPr>
          <w:rFonts w:ascii="Narkisim" w:hAnsi="Narkisim"/>
          <w:b/>
          <w:bCs/>
          <w:sz w:val="24"/>
          <w:szCs w:val="24"/>
          <w:rtl/>
        </w:rPr>
        <w:t>הסיפור והקשרו הרחב</w:t>
      </w:r>
    </w:p>
    <w:p w:rsidR="00DB5140" w:rsidRDefault="00DB5140" w:rsidP="00DB5140">
      <w:pPr>
        <w:spacing w:line="360" w:lineRule="auto"/>
        <w:rPr>
          <w:rtl/>
        </w:rPr>
      </w:pPr>
      <w:r>
        <w:rPr>
          <w:rtl/>
        </w:rPr>
        <w:t>על מנת לרענן את הזיכרון נביא שוב את סיפור החסיד והבהמה הדקה בבבלי:</w:t>
      </w:r>
    </w:p>
    <w:p w:rsidR="00DB5140" w:rsidRPr="00F46857" w:rsidRDefault="00DB5140" w:rsidP="00DB5140">
      <w:pPr>
        <w:pStyle w:val="ListParagraph"/>
        <w:spacing w:line="360" w:lineRule="auto"/>
        <w:rPr>
          <w:rtl/>
        </w:rPr>
      </w:pPr>
      <w:r w:rsidRPr="00F46857">
        <w:rPr>
          <w:rtl/>
        </w:rPr>
        <w:t xml:space="preserve">1 </w:t>
      </w:r>
      <w:r w:rsidR="001157D5">
        <w:rPr>
          <w:rtl/>
        </w:rPr>
        <w:t>"</w:t>
      </w:r>
      <w:r w:rsidRPr="00F46857">
        <w:rPr>
          <w:rtl/>
        </w:rPr>
        <w:t>ת</w:t>
      </w:r>
      <w:r>
        <w:rPr>
          <w:rtl/>
        </w:rPr>
        <w:t xml:space="preserve">נו </w:t>
      </w:r>
      <w:r w:rsidRPr="00F46857">
        <w:rPr>
          <w:rtl/>
        </w:rPr>
        <w:t>ר</w:t>
      </w:r>
      <w:r>
        <w:rPr>
          <w:rtl/>
        </w:rPr>
        <w:t>בנן</w:t>
      </w:r>
      <w:r w:rsidRPr="00F46857">
        <w:rPr>
          <w:rtl/>
        </w:rPr>
        <w:t xml:space="preserve">: מעשה בחסיד אחד שהיה גונח מלבו, </w:t>
      </w:r>
    </w:p>
    <w:p w:rsidR="00DB5140" w:rsidRPr="00F46857" w:rsidRDefault="00DB5140" w:rsidP="00DB5140">
      <w:pPr>
        <w:pStyle w:val="ListParagraph"/>
        <w:spacing w:line="360" w:lineRule="auto"/>
        <w:rPr>
          <w:rtl/>
        </w:rPr>
      </w:pPr>
      <w:r w:rsidRPr="00F46857">
        <w:rPr>
          <w:rtl/>
        </w:rPr>
        <w:t xml:space="preserve">2 ושאלו לרופאים, </w:t>
      </w:r>
    </w:p>
    <w:p w:rsidR="00DB5140" w:rsidRPr="00F46857" w:rsidRDefault="00DB5140" w:rsidP="00DB5140">
      <w:pPr>
        <w:pStyle w:val="ListParagraph"/>
        <w:spacing w:line="360" w:lineRule="auto"/>
        <w:rPr>
          <w:rtl/>
        </w:rPr>
      </w:pPr>
      <w:r w:rsidRPr="00F46857">
        <w:rPr>
          <w:rtl/>
        </w:rPr>
        <w:t xml:space="preserve">3 ואמרו: אין לו תקנה עד שינק חלב רותח משחרית לשחרית; </w:t>
      </w:r>
    </w:p>
    <w:p w:rsidR="00DB5140" w:rsidRPr="00F46857" w:rsidRDefault="00DB5140" w:rsidP="00DB5140">
      <w:pPr>
        <w:pStyle w:val="ListParagraph"/>
        <w:spacing w:line="360" w:lineRule="auto"/>
        <w:rPr>
          <w:rtl/>
        </w:rPr>
      </w:pPr>
      <w:r w:rsidRPr="00F46857">
        <w:rPr>
          <w:rtl/>
        </w:rPr>
        <w:t xml:space="preserve">4 והביאו לו עז וקשרו לו בכרעי המטה, </w:t>
      </w:r>
    </w:p>
    <w:p w:rsidR="00DB5140" w:rsidRPr="00F46857" w:rsidRDefault="00DB5140" w:rsidP="00DB5140">
      <w:pPr>
        <w:pStyle w:val="ListParagraph"/>
        <w:spacing w:line="360" w:lineRule="auto"/>
        <w:rPr>
          <w:rtl/>
        </w:rPr>
      </w:pPr>
      <w:r w:rsidRPr="00F46857">
        <w:rPr>
          <w:rtl/>
        </w:rPr>
        <w:t>5 והיה יונק ממנה</w:t>
      </w:r>
      <w:r>
        <w:rPr>
          <w:rtl/>
        </w:rPr>
        <w:t xml:space="preserve"> </w:t>
      </w:r>
      <w:r w:rsidRPr="00DB71B1">
        <w:rPr>
          <w:szCs w:val="20"/>
          <w:rtl/>
        </w:rPr>
        <w:t>[בכתבי היד הטובים נוסף כאן: חלב רותח]</w:t>
      </w:r>
      <w:r w:rsidRPr="00F46857">
        <w:rPr>
          <w:rtl/>
        </w:rPr>
        <w:t xml:space="preserve"> משחרית לשחרית. </w:t>
      </w:r>
    </w:p>
    <w:p w:rsidR="00DB5140" w:rsidRPr="00F46857" w:rsidRDefault="00DB5140" w:rsidP="00DB5140">
      <w:pPr>
        <w:pStyle w:val="ListParagraph"/>
        <w:spacing w:line="360" w:lineRule="auto"/>
        <w:rPr>
          <w:rtl/>
        </w:rPr>
      </w:pPr>
      <w:r w:rsidRPr="00F46857">
        <w:rPr>
          <w:rtl/>
        </w:rPr>
        <w:t xml:space="preserve">6 לימים נכנסו חביריו לבקרו, </w:t>
      </w:r>
    </w:p>
    <w:p w:rsidR="00DB5140" w:rsidRPr="00F46857" w:rsidRDefault="00DB5140" w:rsidP="00DB5140">
      <w:pPr>
        <w:pStyle w:val="ListParagraph"/>
        <w:spacing w:line="360" w:lineRule="auto"/>
        <w:rPr>
          <w:rtl/>
        </w:rPr>
      </w:pPr>
      <w:r w:rsidRPr="00F46857">
        <w:rPr>
          <w:rtl/>
        </w:rPr>
        <w:t xml:space="preserve">7 כיון שראו אותה העז קשורה בכרעי המטה חזרו לאחוריהם, </w:t>
      </w:r>
    </w:p>
    <w:p w:rsidR="00DB5140" w:rsidRPr="00F46857" w:rsidRDefault="00DB5140" w:rsidP="00DB5140">
      <w:pPr>
        <w:pStyle w:val="ListParagraph"/>
        <w:spacing w:line="360" w:lineRule="auto"/>
        <w:rPr>
          <w:rtl/>
        </w:rPr>
      </w:pPr>
      <w:r w:rsidRPr="00F46857">
        <w:rPr>
          <w:rtl/>
        </w:rPr>
        <w:t xml:space="preserve">8 ואמרו: לסטים מזויין בביתו של זה, ואנו נכנסין אצלו! </w:t>
      </w:r>
    </w:p>
    <w:p w:rsidR="00DB5140" w:rsidRPr="00F46857" w:rsidRDefault="00DB5140" w:rsidP="00DB5140">
      <w:pPr>
        <w:pStyle w:val="ListParagraph"/>
        <w:spacing w:line="360" w:lineRule="auto"/>
        <w:rPr>
          <w:rtl/>
        </w:rPr>
      </w:pPr>
      <w:r w:rsidRPr="00F46857">
        <w:rPr>
          <w:rtl/>
        </w:rPr>
        <w:t>9 ישבו ובדקו ולא מצאו בו אלא אותו עון של אותה העז</w:t>
      </w:r>
      <w:r>
        <w:rPr>
          <w:rtl/>
        </w:rPr>
        <w:t>.</w:t>
      </w:r>
    </w:p>
    <w:p w:rsidR="00DB5140" w:rsidRPr="00F46857" w:rsidRDefault="00DB5140" w:rsidP="00DB5140">
      <w:pPr>
        <w:pStyle w:val="ListParagraph"/>
        <w:spacing w:line="360" w:lineRule="auto"/>
        <w:rPr>
          <w:rtl/>
        </w:rPr>
      </w:pPr>
      <w:r w:rsidRPr="00F46857">
        <w:rPr>
          <w:rtl/>
        </w:rPr>
        <w:t>10 ואף הוא בשעת מיתתו אמר: יודע אני שאין בי עון אלא עון אותה העז,</w:t>
      </w:r>
      <w:r>
        <w:rPr>
          <w:rtl/>
        </w:rPr>
        <w:t xml:space="preserve"> ו</w:t>
      </w:r>
      <w:r w:rsidRPr="00F46857">
        <w:rPr>
          <w:rtl/>
        </w:rPr>
        <w:t>עברתי על דברי חברי</w:t>
      </w:r>
      <w:r w:rsidR="001157D5">
        <w:rPr>
          <w:rtl/>
        </w:rPr>
        <w:t>"</w:t>
      </w:r>
      <w:r w:rsidRPr="00F46857">
        <w:rPr>
          <w:rtl/>
        </w:rPr>
        <w:t xml:space="preserve">. </w:t>
      </w:r>
    </w:p>
    <w:p w:rsidR="00DB5140" w:rsidRDefault="00DB5140" w:rsidP="00DB5140">
      <w:pPr>
        <w:adjustRightInd w:val="0"/>
        <w:spacing w:line="360" w:lineRule="exact"/>
        <w:rPr>
          <w:rtl/>
        </w:rPr>
      </w:pPr>
      <w:r>
        <w:rPr>
          <w:rtl/>
        </w:rPr>
        <w:t>סיפור</w:t>
      </w:r>
      <w:r w:rsidRPr="00F46857">
        <w:rPr>
          <w:rtl/>
        </w:rPr>
        <w:t xml:space="preserve"> החסיד והבהמה הדקה אינו משובץ לצד דיון הלכתי</w:t>
      </w:r>
      <w:r>
        <w:rPr>
          <w:rtl/>
        </w:rPr>
        <w:t xml:space="preserve"> ובנפרד ממנו, אלא הוא מסוג הסיפורים ה</w:t>
      </w:r>
      <w:r w:rsidRPr="00F46857">
        <w:rPr>
          <w:rtl/>
        </w:rPr>
        <w:t xml:space="preserve">מהווים חלק </w:t>
      </w:r>
      <w:r>
        <w:rPr>
          <w:rtl/>
        </w:rPr>
        <w:t xml:space="preserve"> </w:t>
      </w:r>
      <w:r w:rsidRPr="00F46857">
        <w:rPr>
          <w:rtl/>
        </w:rPr>
        <w:lastRenderedPageBreak/>
        <w:t>אינטגר</w:t>
      </w:r>
      <w:r>
        <w:rPr>
          <w:rtl/>
        </w:rPr>
        <w:t>א</w:t>
      </w:r>
      <w:r w:rsidRPr="00F46857">
        <w:rPr>
          <w:rtl/>
        </w:rPr>
        <w:t>לי ממהלך ה</w:t>
      </w:r>
      <w:r>
        <w:rPr>
          <w:rtl/>
        </w:rPr>
        <w:t>סוגיה</w:t>
      </w:r>
      <w:r w:rsidRPr="00F46857">
        <w:rPr>
          <w:rtl/>
        </w:rPr>
        <w:t>, שעוסקת</w:t>
      </w:r>
      <w:r>
        <w:rPr>
          <w:rtl/>
        </w:rPr>
        <w:t xml:space="preserve"> </w:t>
      </w:r>
      <w:r w:rsidRPr="00F46857">
        <w:rPr>
          <w:rtl/>
        </w:rPr>
        <w:t>בנושא הנידון ב</w:t>
      </w:r>
      <w:r w:rsidR="006363A1">
        <w:rPr>
          <w:rtl/>
        </w:rPr>
        <w:t xml:space="preserve">סיפור: </w:t>
      </w:r>
      <w:r>
        <w:rPr>
          <w:rtl/>
        </w:rPr>
        <w:t>איסור גידול</w:t>
      </w:r>
      <w:r w:rsidRPr="00F46857">
        <w:rPr>
          <w:rtl/>
        </w:rPr>
        <w:t xml:space="preserve"> בהמה דקה</w:t>
      </w:r>
      <w:r>
        <w:rPr>
          <w:rtl/>
        </w:rPr>
        <w:t xml:space="preserve"> בארץ ישראל</w:t>
      </w:r>
      <w:r w:rsidRPr="00F46857">
        <w:rPr>
          <w:rtl/>
        </w:rPr>
        <w:t>.</w:t>
      </w:r>
      <w:r>
        <w:rPr>
          <w:rtl/>
        </w:rPr>
        <w:t xml:space="preserve"> </w:t>
      </w:r>
    </w:p>
    <w:p w:rsidR="00DB5140" w:rsidRDefault="00DB5140" w:rsidP="001157D5">
      <w:pPr>
        <w:adjustRightInd w:val="0"/>
        <w:spacing w:line="360" w:lineRule="exact"/>
        <w:rPr>
          <w:rtl/>
        </w:rPr>
      </w:pPr>
      <w:r w:rsidRPr="00F46857">
        <w:rPr>
          <w:rtl/>
        </w:rPr>
        <w:t>בעוד ש</w:t>
      </w:r>
      <w:r>
        <w:rPr>
          <w:rtl/>
        </w:rPr>
        <w:t xml:space="preserve">בסוגיה המקבילה </w:t>
      </w:r>
      <w:r w:rsidRPr="00F46857">
        <w:rPr>
          <w:rtl/>
        </w:rPr>
        <w:t>בירושלמי מוקדשות לעניין הבהמה הדקה מילים ספורות בלבד, הבבלי מאריך בעניין זה</w:t>
      </w:r>
      <w:r>
        <w:rPr>
          <w:rtl/>
        </w:rPr>
        <w:t>.</w:t>
      </w:r>
      <w:r w:rsidRPr="00F46857">
        <w:rPr>
          <w:rtl/>
        </w:rPr>
        <w:t xml:space="preserve"> </w:t>
      </w:r>
      <w:r>
        <w:rPr>
          <w:rtl/>
        </w:rPr>
        <w:t>כבר במבט ראשון ניתן להתרשם כי סוגיה ארוכה זו איננה בנויה</w:t>
      </w:r>
      <w:r w:rsidR="001157D5">
        <w:rPr>
          <w:rtl/>
        </w:rPr>
        <w:t xml:space="preserve"> מדיון אחד ארוך ומתמשך, אלא </w:t>
      </w:r>
      <w:r>
        <w:rPr>
          <w:rtl/>
        </w:rPr>
        <w:t>משובצ</w:t>
      </w:r>
      <w:r w:rsidR="001157D5">
        <w:rPr>
          <w:rtl/>
        </w:rPr>
        <w:t xml:space="preserve">ים לאורכה </w:t>
      </w:r>
      <w:r>
        <w:rPr>
          <w:rtl/>
        </w:rPr>
        <w:t xml:space="preserve">מקורות שונים. </w:t>
      </w:r>
      <w:r w:rsidR="001157D5">
        <w:rPr>
          <w:rtl/>
        </w:rPr>
        <w:t>עיון רחב בסוגיה בהשוואה</w:t>
      </w:r>
      <w:r>
        <w:rPr>
          <w:rtl/>
        </w:rPr>
        <w:t xml:space="preserve"> למקורות התנאיים המופיעים בה מגלה כי </w:t>
      </w:r>
      <w:r w:rsidRPr="00663156">
        <w:rPr>
          <w:rtl/>
        </w:rPr>
        <w:t>סיפור החסיד לא שובץ בסוגיה בפני עצמו, אלא כחלק מקובץ תנאי גדול יותר.</w:t>
      </w:r>
      <w:r w:rsidR="001157D5">
        <w:rPr>
          <w:rtl/>
        </w:rPr>
        <w:t xml:space="preserve"> במסגרת שיעור זה לא נאריך</w:t>
      </w:r>
      <w:r>
        <w:rPr>
          <w:rtl/>
        </w:rPr>
        <w:t xml:space="preserve"> בפרטים</w:t>
      </w:r>
      <w:r w:rsidR="009D0462">
        <w:rPr>
          <w:rtl/>
        </w:rPr>
        <w:t xml:space="preserve"> הרבים שבסוגיה ארוכה זו</w:t>
      </w:r>
      <w:r w:rsidR="001157D5">
        <w:rPr>
          <w:rtl/>
        </w:rPr>
        <w:t xml:space="preserve"> אלא </w:t>
      </w:r>
      <w:r>
        <w:rPr>
          <w:rtl/>
        </w:rPr>
        <w:t>נצביע על כמה מקורות נוספים, חלקם אגדיים, שמובאים בסוגיה</w:t>
      </w:r>
      <w:r w:rsidR="009D0462">
        <w:rPr>
          <w:rtl/>
        </w:rPr>
        <w:t>,</w:t>
      </w:r>
      <w:r>
        <w:rPr>
          <w:rtl/>
        </w:rPr>
        <w:t xml:space="preserve"> </w:t>
      </w:r>
      <w:r w:rsidR="006363A1">
        <w:rPr>
          <w:rtl/>
        </w:rPr>
        <w:t xml:space="preserve">אשר </w:t>
      </w:r>
      <w:r>
        <w:rPr>
          <w:rtl/>
        </w:rPr>
        <w:t>גם להם יש</w:t>
      </w:r>
      <w:r w:rsidR="006363A1">
        <w:rPr>
          <w:rtl/>
        </w:rPr>
        <w:t>נה</w:t>
      </w:r>
      <w:r>
        <w:rPr>
          <w:rtl/>
        </w:rPr>
        <w:t xml:space="preserve"> מגמה 'חסידית'</w:t>
      </w:r>
      <w:r w:rsidR="001157D5">
        <w:rPr>
          <w:rtl/>
        </w:rPr>
        <w:t>,</w:t>
      </w:r>
      <w:r>
        <w:rPr>
          <w:rtl/>
        </w:rPr>
        <w:t xml:space="preserve"> בדומה לסיפור הבהמה הדקה בבבלי.</w:t>
      </w:r>
    </w:p>
    <w:p w:rsidR="00DB5140" w:rsidRPr="008F5D8F" w:rsidRDefault="00DB5140" w:rsidP="009D0462">
      <w:pPr>
        <w:adjustRightInd w:val="0"/>
        <w:spacing w:line="360" w:lineRule="exact"/>
        <w:rPr>
          <w:b/>
          <w:bCs/>
        </w:rPr>
      </w:pPr>
      <w:r>
        <w:rPr>
          <w:rtl/>
        </w:rPr>
        <w:t>למשל, בחלק</w:t>
      </w:r>
      <w:r w:rsidR="001157D5">
        <w:rPr>
          <w:rtl/>
        </w:rPr>
        <w:t>ה הראשון של הסוגיה</w:t>
      </w:r>
      <w:r w:rsidR="009D0462">
        <w:rPr>
          <w:rtl/>
        </w:rPr>
        <w:t xml:space="preserve"> מובאת ברייתא נוספת, תכף לאחר</w:t>
      </w:r>
      <w:r>
        <w:rPr>
          <w:rtl/>
        </w:rPr>
        <w:t xml:space="preserve"> סיפור החסיד:</w:t>
      </w:r>
    </w:p>
    <w:p w:rsidR="00DB5140" w:rsidRDefault="001157D5" w:rsidP="00DB5140">
      <w:pPr>
        <w:adjustRightInd w:val="0"/>
        <w:spacing w:line="360" w:lineRule="exact"/>
        <w:ind w:left="566"/>
        <w:rPr>
          <w:rtl/>
        </w:rPr>
      </w:pPr>
      <w:r>
        <w:rPr>
          <w:rtl/>
        </w:rPr>
        <w:t>"</w:t>
      </w:r>
      <w:r w:rsidR="00DB5140">
        <w:rPr>
          <w:rtl/>
        </w:rPr>
        <w:t>אמר ר' ישמעאל (נוסח אחר, בתוספתא: ר' שמעון שזורי) :</w:t>
      </w:r>
      <w:r w:rsidR="00DB5140" w:rsidRPr="004F5639">
        <w:rPr>
          <w:rtl/>
        </w:rPr>
        <w:t xml:space="preserve"> מבעלי בתים שבגליל העליון היו בית אבא, ומפני מה חרבו? שהיו מרעין בחורשין, ודנין דיני ממונות ביחיד, ואע"פ שהיו להם חורשים סמוך לבתיהם, שדה קטנה היתה ומעבירין דרך עליה</w:t>
      </w:r>
      <w:r>
        <w:rPr>
          <w:rtl/>
        </w:rPr>
        <w:t>"</w:t>
      </w:r>
      <w:r w:rsidR="00DB5140" w:rsidRPr="004F5639">
        <w:rPr>
          <w:rtl/>
        </w:rPr>
        <w:t>.</w:t>
      </w:r>
    </w:p>
    <w:p w:rsidR="00DB5140" w:rsidRDefault="008F5D8F" w:rsidP="00DB5140">
      <w:pPr>
        <w:adjustRightInd w:val="0"/>
        <w:spacing w:line="360" w:lineRule="exact"/>
        <w:rPr>
          <w:rtl/>
        </w:rPr>
      </w:pPr>
      <w:r>
        <w:rPr>
          <w:rtl/>
        </w:rPr>
        <w:t xml:space="preserve">ברייתא זו </w:t>
      </w:r>
      <w:r w:rsidR="00DB5140">
        <w:rPr>
          <w:rtl/>
        </w:rPr>
        <w:t>מבטאת</w:t>
      </w:r>
      <w:r>
        <w:rPr>
          <w:rtl/>
        </w:rPr>
        <w:t xml:space="preserve"> גם היא</w:t>
      </w:r>
      <w:r w:rsidR="00DB5140">
        <w:rPr>
          <w:rtl/>
        </w:rPr>
        <w:t xml:space="preserve"> יחס מחמיר מאד ב</w:t>
      </w:r>
      <w:r>
        <w:rPr>
          <w:rtl/>
        </w:rPr>
        <w:t>הקשר</w:t>
      </w:r>
      <w:r w:rsidR="00DB5140">
        <w:rPr>
          <w:rtl/>
        </w:rPr>
        <w:t xml:space="preserve"> האיסור לגדל בהמה דקה. </w:t>
      </w:r>
      <w:r>
        <w:rPr>
          <w:rtl/>
        </w:rPr>
        <w:t xml:space="preserve">הברייתא </w:t>
      </w:r>
      <w:r w:rsidR="00DB5140">
        <w:rPr>
          <w:rtl/>
        </w:rPr>
        <w:t>מספרת על משפחה שנחשבה 'משפחה טובה', שנענשה ב</w:t>
      </w:r>
      <w:r>
        <w:rPr>
          <w:rtl/>
        </w:rPr>
        <w:t xml:space="preserve">אופן קשה ביותר בגלל שלושה חטאים אשר </w:t>
      </w:r>
      <w:r w:rsidR="00DB5140">
        <w:rPr>
          <w:rtl/>
        </w:rPr>
        <w:t>אחד מהם היה גידול בהמה דקה</w:t>
      </w:r>
      <w:r>
        <w:rPr>
          <w:rtl/>
        </w:rPr>
        <w:t xml:space="preserve"> -  'שהיו מרעין בחורשין'</w:t>
      </w:r>
      <w:r w:rsidR="00DB5140">
        <w:rPr>
          <w:rtl/>
        </w:rPr>
        <w:t>.</w:t>
      </w:r>
    </w:p>
    <w:p w:rsidR="00DB5140" w:rsidRDefault="00DB5140" w:rsidP="008F5D8F">
      <w:pPr>
        <w:adjustRightInd w:val="0"/>
        <w:spacing w:line="360" w:lineRule="exact"/>
        <w:rPr>
          <w:rtl/>
        </w:rPr>
      </w:pPr>
      <w:r>
        <w:rPr>
          <w:rtl/>
        </w:rPr>
        <w:t>נראה שחלקים נוספים של הסוגיה מצטרפים למגמה המחמירה שעולה מסיפור החסיד ומעוד מקורות בסוגיה. למשל, בהמשך הסוגיה אנו מוצאים את הדברים הבאים</w:t>
      </w:r>
      <w:r w:rsidR="008F5D8F">
        <w:rPr>
          <w:rtl/>
        </w:rPr>
        <w:t>:</w:t>
      </w:r>
      <w:r>
        <w:rPr>
          <w:rtl/>
        </w:rPr>
        <w:t xml:space="preserve"> </w:t>
      </w:r>
    </w:p>
    <w:p w:rsidR="00DB5140" w:rsidRDefault="008F5D8F" w:rsidP="00DB5140">
      <w:pPr>
        <w:adjustRightInd w:val="0"/>
        <w:spacing w:line="360" w:lineRule="exact"/>
        <w:ind w:left="566"/>
        <w:rPr>
          <w:rtl/>
        </w:rPr>
      </w:pPr>
      <w:r>
        <w:rPr>
          <w:rtl/>
        </w:rPr>
        <w:t>"</w:t>
      </w:r>
      <w:r w:rsidR="00DB5140" w:rsidRPr="004008FC">
        <w:rPr>
          <w:rtl/>
        </w:rPr>
        <w:t>אמר רב יהודה אמר רב: עשינו ע</w:t>
      </w:r>
      <w:r w:rsidR="00DB5140">
        <w:rPr>
          <w:rtl/>
        </w:rPr>
        <w:t>צמנו בבבל כארץ ישראל לבהמה דקה...</w:t>
      </w:r>
    </w:p>
    <w:p w:rsidR="00DB5140" w:rsidRDefault="00DB5140" w:rsidP="00DB5140">
      <w:pPr>
        <w:adjustRightInd w:val="0"/>
        <w:spacing w:line="360" w:lineRule="exact"/>
        <w:ind w:left="566"/>
        <w:rPr>
          <w:rtl/>
        </w:rPr>
      </w:pPr>
      <w:r w:rsidRPr="004008FC">
        <w:rPr>
          <w:rtl/>
        </w:rPr>
        <w:t>אמר רב הונא אמר רב: עשינו עצמנו בבבל כארץ ישראל לבהמה דקה, מכי אתא רב לבבל</w:t>
      </w:r>
      <w:r>
        <w:rPr>
          <w:rtl/>
        </w:rPr>
        <w:t xml:space="preserve"> [עשינו עצמנו בבבל כארץ ישראל לבהמה דקה משבא רב לבבל]</w:t>
      </w:r>
      <w:r w:rsidR="008F5D8F">
        <w:rPr>
          <w:rtl/>
        </w:rPr>
        <w:t>"</w:t>
      </w:r>
      <w:r w:rsidRPr="004008FC">
        <w:rPr>
          <w:rtl/>
        </w:rPr>
        <w:t>.</w:t>
      </w:r>
    </w:p>
    <w:p w:rsidR="00DB5140" w:rsidRPr="008F5D8F" w:rsidRDefault="008F5D8F" w:rsidP="008F5D8F">
      <w:pPr>
        <w:adjustRightInd w:val="0"/>
        <w:spacing w:line="360" w:lineRule="exact"/>
        <w:jc w:val="right"/>
        <w:rPr>
          <w:szCs w:val="20"/>
          <w:rtl/>
        </w:rPr>
      </w:pPr>
      <w:r w:rsidRPr="008F5D8F">
        <w:rPr>
          <w:szCs w:val="20"/>
          <w:rtl/>
        </w:rPr>
        <w:lastRenderedPageBreak/>
        <w:t>(בבלי ב"ק פ ע"א)</w:t>
      </w:r>
    </w:p>
    <w:p w:rsidR="00DB5140" w:rsidRDefault="00DB5140" w:rsidP="00DB5140">
      <w:pPr>
        <w:adjustRightInd w:val="0"/>
        <w:spacing w:line="360" w:lineRule="exact"/>
        <w:rPr>
          <w:rtl/>
        </w:rPr>
      </w:pPr>
      <w:r>
        <w:rPr>
          <w:rtl/>
        </w:rPr>
        <w:t xml:space="preserve">מימרות אלה בשם רב מעתיקות את </w:t>
      </w:r>
      <w:bookmarkStart w:id="0" w:name="בהעתקת"/>
      <w:bookmarkEnd w:id="0"/>
      <w:r>
        <w:rPr>
          <w:rtl/>
        </w:rPr>
        <w:t xml:space="preserve">איסור בהמה דקה, שנתקן בארץ ישראל, לבבל. הסיבות להעתקה אינן מפורשות בסוגיה, ונחלקו בהן פרשנים וחוקרים. </w:t>
      </w:r>
    </w:p>
    <w:p w:rsidR="008F5D8F" w:rsidRDefault="00DB5140" w:rsidP="00DB5140">
      <w:pPr>
        <w:adjustRightInd w:val="0"/>
        <w:spacing w:line="360" w:lineRule="exact"/>
        <w:rPr>
          <w:rtl/>
        </w:rPr>
      </w:pPr>
      <w:r w:rsidRPr="002835E5">
        <w:rPr>
          <w:rtl/>
        </w:rPr>
        <w:t>לדעת ח</w:t>
      </w:r>
      <w:r w:rsidR="008F5D8F">
        <w:rPr>
          <w:rtl/>
        </w:rPr>
        <w:t xml:space="preserve">לק מהפרשנים והחוקרים </w:t>
      </w:r>
      <w:r>
        <w:rPr>
          <w:rtl/>
        </w:rPr>
        <w:t>הרחבה</w:t>
      </w:r>
      <w:r w:rsidRPr="002835E5">
        <w:rPr>
          <w:rtl/>
        </w:rPr>
        <w:t xml:space="preserve"> זו</w:t>
      </w:r>
      <w:r>
        <w:rPr>
          <w:rtl/>
        </w:rPr>
        <w:t xml:space="preserve"> של האיסור</w:t>
      </w:r>
      <w:r w:rsidRPr="002835E5">
        <w:rPr>
          <w:rtl/>
        </w:rPr>
        <w:t xml:space="preserve"> נובעת מהבנה פרגמ</w:t>
      </w:r>
      <w:r>
        <w:rPr>
          <w:rtl/>
        </w:rPr>
        <w:t>א</w:t>
      </w:r>
      <w:r w:rsidRPr="002835E5">
        <w:rPr>
          <w:rtl/>
        </w:rPr>
        <w:t>טית</w:t>
      </w:r>
      <w:r w:rsidR="008F5D8F">
        <w:rPr>
          <w:rtl/>
        </w:rPr>
        <w:t xml:space="preserve"> </w:t>
      </w:r>
      <w:r w:rsidRPr="002835E5">
        <w:rPr>
          <w:rtl/>
        </w:rPr>
        <w:t>של התקנה,</w:t>
      </w:r>
      <w:r w:rsidR="008F5D8F">
        <w:rPr>
          <w:rtl/>
        </w:rPr>
        <w:t xml:space="preserve"> ויישומה במציאות </w:t>
      </w:r>
      <w:r w:rsidR="000F426A">
        <w:rPr>
          <w:rFonts w:hint="cs"/>
          <w:rtl/>
        </w:rPr>
        <w:t>החקלאית</w:t>
      </w:r>
      <w:r w:rsidR="008F5D8F">
        <w:rPr>
          <w:rtl/>
        </w:rPr>
        <w:t xml:space="preserve"> ששררה בבל</w:t>
      </w:r>
      <w:r w:rsidR="009D0462">
        <w:rPr>
          <w:rtl/>
        </w:rPr>
        <w:t>,</w:t>
      </w:r>
      <w:r w:rsidR="008F5D8F">
        <w:rPr>
          <w:rtl/>
        </w:rPr>
        <w:t xml:space="preserve"> המתאימה לתקנה זו: </w:t>
      </w:r>
      <w:r w:rsidR="000F426A">
        <w:rPr>
          <w:rFonts w:hint="cs"/>
          <w:rtl/>
        </w:rPr>
        <w:t>חקלאות</w:t>
      </w:r>
      <w:r w:rsidR="008F5D8F">
        <w:rPr>
          <w:rtl/>
        </w:rPr>
        <w:t xml:space="preserve"> צפופה ורציפה של יהודים.</w:t>
      </w:r>
      <w:r w:rsidR="008F5D8F" w:rsidRPr="00951988">
        <w:rPr>
          <w:rStyle w:val="FootnoteReference"/>
          <w:sz w:val="18"/>
          <w:szCs w:val="18"/>
          <w:rtl/>
        </w:rPr>
        <w:footnoteReference w:id="4"/>
      </w:r>
      <w:r w:rsidR="008F5D8F" w:rsidRPr="00951988">
        <w:rPr>
          <w:sz w:val="18"/>
          <w:szCs w:val="18"/>
          <w:rtl/>
        </w:rPr>
        <w:t xml:space="preserve"> </w:t>
      </w:r>
      <w:r w:rsidR="008F5D8F">
        <w:rPr>
          <w:rtl/>
        </w:rPr>
        <w:t xml:space="preserve"> </w:t>
      </w:r>
      <w:r w:rsidRPr="002835E5">
        <w:rPr>
          <w:rtl/>
        </w:rPr>
        <w:t xml:space="preserve"> </w:t>
      </w:r>
    </w:p>
    <w:p w:rsidR="00DB5140" w:rsidRDefault="00DB5140" w:rsidP="00951988">
      <w:pPr>
        <w:adjustRightInd w:val="0"/>
        <w:spacing w:line="360" w:lineRule="exact"/>
        <w:rPr>
          <w:rtl/>
        </w:rPr>
      </w:pPr>
      <w:r>
        <w:rPr>
          <w:rtl/>
        </w:rPr>
        <w:t>לחלופין</w:t>
      </w:r>
      <w:r w:rsidRPr="002835E5">
        <w:rPr>
          <w:rtl/>
        </w:rPr>
        <w:t>,</w:t>
      </w:r>
      <w:r w:rsidR="00951988">
        <w:rPr>
          <w:rtl/>
        </w:rPr>
        <w:t xml:space="preserve"> במסגרת הסוגיה</w:t>
      </w:r>
      <w:r w:rsidRPr="002835E5">
        <w:rPr>
          <w:rtl/>
        </w:rPr>
        <w:t xml:space="preserve"> ייתכן לפרש שההרחבה עצמה נובעת מאותה השקפה 'חסידית', שרואה בעין מח</w:t>
      </w:r>
      <w:r>
        <w:rPr>
          <w:rtl/>
        </w:rPr>
        <w:t>מירה מאד את הבהמה הדקה ומגדליה.</w:t>
      </w:r>
    </w:p>
    <w:p w:rsidR="00DB5140" w:rsidRDefault="00DB5140" w:rsidP="00951988">
      <w:pPr>
        <w:adjustRightInd w:val="0"/>
        <w:spacing w:line="360" w:lineRule="exact"/>
        <w:rPr>
          <w:rtl/>
        </w:rPr>
      </w:pPr>
      <w:r>
        <w:rPr>
          <w:rtl/>
        </w:rPr>
        <w:t>ברם, תהיה הסיבה אשר תהיה, העתקה זו של האיסור בימי רב ודאי אינה מצביעה על תהליך של צמצום האיסור או הפחתה בחשיבותו בדורות האמוראים הראשונים, אלא להיפך. יתר על כן, לאחר תיאור הרחבת הא</w:t>
      </w:r>
      <w:r w:rsidR="00951988">
        <w:rPr>
          <w:rtl/>
        </w:rPr>
        <w:t>יסור לבבל מובא סיפור אמוראי קצ</w:t>
      </w:r>
      <w:r>
        <w:rPr>
          <w:rtl/>
        </w:rPr>
        <w:t xml:space="preserve">ר, </w:t>
      </w:r>
      <w:r w:rsidR="00951988">
        <w:rPr>
          <w:rtl/>
        </w:rPr>
        <w:t>א</w:t>
      </w:r>
      <w:r>
        <w:rPr>
          <w:rtl/>
        </w:rPr>
        <w:t>ש</w:t>
      </w:r>
      <w:r w:rsidR="00951988">
        <w:rPr>
          <w:rtl/>
        </w:rPr>
        <w:t xml:space="preserve">ר </w:t>
      </w:r>
      <w:r>
        <w:rPr>
          <w:rtl/>
        </w:rPr>
        <w:t>מוקיע באופן קשה מאד את העובר על התקנה:</w:t>
      </w:r>
    </w:p>
    <w:p w:rsidR="00DB5140" w:rsidRDefault="00951988" w:rsidP="00DB5140">
      <w:pPr>
        <w:adjustRightInd w:val="0"/>
        <w:spacing w:line="360" w:lineRule="exact"/>
        <w:ind w:left="566"/>
        <w:rPr>
          <w:rtl/>
        </w:rPr>
      </w:pPr>
      <w:r>
        <w:rPr>
          <w:rtl/>
        </w:rPr>
        <w:t>"</w:t>
      </w:r>
      <w:r w:rsidR="00DB5140" w:rsidRPr="000F0AF5">
        <w:rPr>
          <w:rtl/>
        </w:rPr>
        <w:t>א"ל רב אדא בר אהבה לרב הונא: דידך מאי? א"ל: דידן קא מינטרא להו חובה. א"ל: חובה תקברינהו לבנה! כולה שניה דרב אדא בר אהבה לא אקיים זרעא לרב הונא מחובה.</w:t>
      </w:r>
    </w:p>
    <w:p w:rsidR="00DB5140" w:rsidRDefault="00951988" w:rsidP="00DB5140">
      <w:pPr>
        <w:adjustRightInd w:val="0"/>
        <w:spacing w:line="360" w:lineRule="exact"/>
        <w:ind w:left="566"/>
        <w:rPr>
          <w:rtl/>
        </w:rPr>
      </w:pPr>
      <w:r>
        <w:rPr>
          <w:rtl/>
        </w:rPr>
        <w:t>[</w:t>
      </w:r>
      <w:r w:rsidR="00DB5140">
        <w:rPr>
          <w:rtl/>
        </w:rPr>
        <w:t>תרגום: אמר לו רב אדא בר אהבה לרב הונא: שלך מה (מה לגבי הבהמה הדקה שלך, שאתה מגדל?) אמר לו: שלנו – חובה (שם אשתו) שומרת עליהם. אמר לו: חובה – תקבור את בנה (קילל אותו). כל שנותיו של רב אדא בר אהבה לא התקיים לרב הונא זרע מחובה</w:t>
      </w:r>
      <w:r>
        <w:rPr>
          <w:rtl/>
        </w:rPr>
        <w:t>]"</w:t>
      </w:r>
      <w:r w:rsidR="00DB5140">
        <w:rPr>
          <w:rtl/>
        </w:rPr>
        <w:t>.</w:t>
      </w:r>
    </w:p>
    <w:p w:rsidR="00DB5140" w:rsidRPr="00F46857" w:rsidRDefault="00DB5140" w:rsidP="00951988">
      <w:pPr>
        <w:adjustRightInd w:val="0"/>
        <w:spacing w:line="360" w:lineRule="exact"/>
        <w:rPr>
          <w:rtl/>
        </w:rPr>
      </w:pPr>
      <w:r>
        <w:rPr>
          <w:rtl/>
        </w:rPr>
        <w:t>רוחו של סיפור זה מזכירה מאד את האווירה הקשה שעולה משני הסיפורים התנאי</w:t>
      </w:r>
      <w:r w:rsidR="00951988">
        <w:rPr>
          <w:rtl/>
        </w:rPr>
        <w:t>ים שהובאו בחלק הראשון של הסוגיה</w:t>
      </w:r>
      <w:r w:rsidR="00BE4B09">
        <w:rPr>
          <w:rtl/>
        </w:rPr>
        <w:t xml:space="preserve">- </w:t>
      </w:r>
      <w:r w:rsidR="00951988">
        <w:rPr>
          <w:rtl/>
        </w:rPr>
        <w:t>סיפור</w:t>
      </w:r>
      <w:r>
        <w:rPr>
          <w:rtl/>
        </w:rPr>
        <w:t xml:space="preserve"> החסיד</w:t>
      </w:r>
      <w:r w:rsidR="000F426A">
        <w:rPr>
          <w:rFonts w:hint="cs"/>
          <w:rtl/>
        </w:rPr>
        <w:t>,</w:t>
      </w:r>
      <w:r>
        <w:rPr>
          <w:rtl/>
        </w:rPr>
        <w:t xml:space="preserve"> ו</w:t>
      </w:r>
      <w:r w:rsidR="00951988">
        <w:rPr>
          <w:rtl/>
        </w:rPr>
        <w:t xml:space="preserve">הסיפור על </w:t>
      </w:r>
      <w:r>
        <w:rPr>
          <w:rtl/>
        </w:rPr>
        <w:t>בית אביו של ר'</w:t>
      </w:r>
      <w:r w:rsidR="00951988">
        <w:rPr>
          <w:rtl/>
        </w:rPr>
        <w:t xml:space="preserve"> ישמעאל/</w:t>
      </w:r>
      <w:r>
        <w:rPr>
          <w:rtl/>
        </w:rPr>
        <w:t xml:space="preserve">ר' שמעון שזורי. נוסיף לכך כי </w:t>
      </w:r>
      <w:r w:rsidR="00951988">
        <w:rPr>
          <w:rtl/>
        </w:rPr>
        <w:t>רב אדא בר אהבה אשר מייצג בסיפור</w:t>
      </w:r>
      <w:r w:rsidRPr="00F46857">
        <w:rPr>
          <w:rtl/>
        </w:rPr>
        <w:t xml:space="preserve"> השקפה מחמירה </w:t>
      </w:r>
      <w:r>
        <w:rPr>
          <w:rtl/>
        </w:rPr>
        <w:t>מאד</w:t>
      </w:r>
      <w:r w:rsidR="00951988">
        <w:rPr>
          <w:rtl/>
        </w:rPr>
        <w:t xml:space="preserve"> ה</w:t>
      </w:r>
      <w:r w:rsidRPr="00F46857">
        <w:rPr>
          <w:rtl/>
        </w:rPr>
        <w:t xml:space="preserve">מזכירה את </w:t>
      </w:r>
      <w:r w:rsidRPr="00F46857">
        <w:rPr>
          <w:rtl/>
        </w:rPr>
        <w:lastRenderedPageBreak/>
        <w:t>ההשקפה החסידית, מופיע בבבלי במספר סיפורים שבהם יש להתנהגותו אפיונים 'חסידיים' דומים.</w:t>
      </w:r>
      <w:r w:rsidRPr="00951988">
        <w:rPr>
          <w:rStyle w:val="FootnoteReference"/>
          <w:sz w:val="18"/>
          <w:szCs w:val="18"/>
          <w:rtl/>
        </w:rPr>
        <w:footnoteReference w:id="5"/>
      </w:r>
    </w:p>
    <w:p w:rsidR="00DB5140" w:rsidRPr="00BE4B09" w:rsidRDefault="00DB5140" w:rsidP="00D65F17">
      <w:pPr>
        <w:adjustRightInd w:val="0"/>
        <w:spacing w:line="360" w:lineRule="exact"/>
        <w:rPr>
          <w:rtl/>
        </w:rPr>
      </w:pPr>
      <w:r w:rsidRPr="00BE4B09">
        <w:rPr>
          <w:rtl/>
        </w:rPr>
        <w:t>נראה שמגמה מחמירה זו נמשכת גם בחלק הבא של הסוגיה</w:t>
      </w:r>
      <w:r w:rsidR="00D65F17" w:rsidRPr="00BE4B09">
        <w:rPr>
          <w:rtl/>
        </w:rPr>
        <w:t>, הדנה בבריית</w:t>
      </w:r>
      <w:r w:rsidR="000F426A">
        <w:rPr>
          <w:rFonts w:hint="cs"/>
          <w:rtl/>
        </w:rPr>
        <w:t>ת</w:t>
      </w:r>
      <w:r w:rsidRPr="00BE4B09">
        <w:rPr>
          <w:rtl/>
        </w:rPr>
        <w:t xml:space="preserve"> 'תנאי יהושע'. ברייתת 'תנאי יהושע'</w:t>
      </w:r>
      <w:r w:rsidR="00D65F17" w:rsidRPr="00BE4B09">
        <w:rPr>
          <w:rStyle w:val="FootnoteReference"/>
          <w:rtl/>
        </w:rPr>
        <w:footnoteReference w:id="6"/>
      </w:r>
      <w:r w:rsidRPr="00BE4B09">
        <w:rPr>
          <w:rtl/>
        </w:rPr>
        <w:t xml:space="preserve"> (פ ע"ב ואילך)</w:t>
      </w:r>
      <w:r w:rsidR="00D65F17" w:rsidRPr="00BE4B09">
        <w:rPr>
          <w:rtl/>
        </w:rPr>
        <w:t xml:space="preserve">, </w:t>
      </w:r>
      <w:r w:rsidRPr="00BE4B09">
        <w:rPr>
          <w:rtl/>
        </w:rPr>
        <w:t>פותחת בתנאי שעוסק בגידול בהמה</w:t>
      </w:r>
      <w:r w:rsidR="000F426A">
        <w:rPr>
          <w:rtl/>
        </w:rPr>
        <w:t xml:space="preserve"> דקה</w:t>
      </w:r>
      <w:r w:rsidR="000F426A">
        <w:rPr>
          <w:rFonts w:hint="cs"/>
          <w:rtl/>
        </w:rPr>
        <w:t>.</w:t>
      </w:r>
      <w:r w:rsidR="000F426A">
        <w:rPr>
          <w:rtl/>
        </w:rPr>
        <w:t xml:space="preserve"> </w:t>
      </w:r>
      <w:r w:rsidRPr="00BE4B09">
        <w:rPr>
          <w:rtl/>
        </w:rPr>
        <w:t>בבחינת הפרשנות של הגמרא לפרטים של ברייתא זו</w:t>
      </w:r>
      <w:r w:rsidR="00D65F17" w:rsidRPr="00BE4B09">
        <w:rPr>
          <w:rtl/>
        </w:rPr>
        <w:t xml:space="preserve"> נראה שהמגמה המחמירה באה לידי ביטוי גם כאן</w:t>
      </w:r>
      <w:r w:rsidRPr="00BE4B09">
        <w:rPr>
          <w:rtl/>
        </w:rPr>
        <w:t>:</w:t>
      </w:r>
    </w:p>
    <w:p w:rsidR="000F426A" w:rsidRDefault="00F8756B" w:rsidP="000F426A">
      <w:pPr>
        <w:adjustRightInd w:val="0"/>
        <w:spacing w:line="360" w:lineRule="exact"/>
        <w:ind w:left="566"/>
        <w:rPr>
          <w:rFonts w:hint="cs"/>
          <w:rtl/>
        </w:rPr>
      </w:pPr>
      <w:r>
        <w:rPr>
          <w:rtl/>
        </w:rPr>
        <w:t>"</w:t>
      </w:r>
      <w:r w:rsidR="00DB5140" w:rsidRPr="00067A49">
        <w:rPr>
          <w:rtl/>
        </w:rPr>
        <w:t>ת"ר, עשרה תנאין התנה יהושע:</w:t>
      </w:r>
      <w:r w:rsidR="00DB5140">
        <w:rPr>
          <w:rtl/>
        </w:rPr>
        <w:t xml:space="preserve"> </w:t>
      </w:r>
      <w:r w:rsidR="00DB5140" w:rsidRPr="006758A8">
        <w:rPr>
          <w:rtl/>
        </w:rPr>
        <w:t>שיהו מרעין בחורשין, ומלקטין עצים בשדותיהם, ומלקטים עשבים בכל מקום חוץ מתלתן, וקוטמים נטיעות בכל מקום חוץ מגרופיות של זית, ומעין היוצא בתחילה בני העיר מסתפקין ממנו, ומחכין בימה של טבריא ובלבד שלא יפרוס קלע ויעמיד את הספינה, ונפנין לאחורי הגדר ואפילו בשדה מליאה כרכום, ומהלכים בשבילי הרשות עד שתרד רביעה שניה, ומסתלקין לצידי הדרכים מפני יתידות הדרכים, והתועה בין הכרמים מפסיג ועולה מפסיג ויורד, ומת מצוה קונה מקומו</w:t>
      </w:r>
      <w:r>
        <w:rPr>
          <w:rtl/>
        </w:rPr>
        <w:t>"</w:t>
      </w:r>
      <w:r w:rsidR="00DB5140" w:rsidRPr="006758A8">
        <w:rPr>
          <w:rtl/>
        </w:rPr>
        <w:t>.</w:t>
      </w:r>
    </w:p>
    <w:p w:rsidR="00DB5140" w:rsidRDefault="000F426A" w:rsidP="000F426A">
      <w:pPr>
        <w:adjustRightInd w:val="0"/>
        <w:spacing w:line="360" w:lineRule="exact"/>
        <w:rPr>
          <w:rtl/>
        </w:rPr>
      </w:pPr>
      <w:r>
        <w:rPr>
          <w:rFonts w:hint="cs"/>
          <w:rtl/>
        </w:rPr>
        <w:t>ה</w:t>
      </w:r>
      <w:r>
        <w:rPr>
          <w:rtl/>
        </w:rPr>
        <w:t>בריית</w:t>
      </w:r>
      <w:r>
        <w:rPr>
          <w:rFonts w:hint="cs"/>
          <w:rtl/>
        </w:rPr>
        <w:t>א</w:t>
      </w:r>
      <w:r w:rsidR="00F8756B">
        <w:rPr>
          <w:rtl/>
        </w:rPr>
        <w:t xml:space="preserve"> </w:t>
      </w:r>
      <w:r>
        <w:rPr>
          <w:rFonts w:hint="cs"/>
          <w:rtl/>
        </w:rPr>
        <w:t xml:space="preserve">עצמה, </w:t>
      </w:r>
      <w:r w:rsidR="00F8756B">
        <w:rPr>
          <w:rtl/>
        </w:rPr>
        <w:t>ה</w:t>
      </w:r>
      <w:r w:rsidR="00DB5140" w:rsidRPr="00F46857">
        <w:rPr>
          <w:rtl/>
        </w:rPr>
        <w:t xml:space="preserve">דנה </w:t>
      </w:r>
      <w:r w:rsidR="00F8756B">
        <w:rPr>
          <w:rtl/>
        </w:rPr>
        <w:t>בקשת רחבה של נושאים</w:t>
      </w:r>
      <w:r w:rsidR="00DB5140" w:rsidRPr="00F46857">
        <w:rPr>
          <w:rtl/>
        </w:rPr>
        <w:t xml:space="preserve">, </w:t>
      </w:r>
      <w:r>
        <w:rPr>
          <w:rFonts w:hint="cs"/>
          <w:rtl/>
        </w:rPr>
        <w:t xml:space="preserve">משקפת </w:t>
      </w:r>
      <w:r w:rsidR="00DB5140">
        <w:rPr>
          <w:rtl/>
        </w:rPr>
        <w:t>יחס מיקל יחסית ב</w:t>
      </w:r>
      <w:r>
        <w:rPr>
          <w:rFonts w:hint="cs"/>
          <w:rtl/>
        </w:rPr>
        <w:t>נוגע לחלק מהנושאים.</w:t>
      </w:r>
      <w:r w:rsidR="00F8756B">
        <w:rPr>
          <w:rtl/>
        </w:rPr>
        <w:t xml:space="preserve"> למשל, בנושא</w:t>
      </w:r>
      <w:r w:rsidR="00DB5140">
        <w:rPr>
          <w:rtl/>
        </w:rPr>
        <w:t xml:space="preserve"> ה</w:t>
      </w:r>
      <w:r w:rsidR="00BE4B09">
        <w:rPr>
          <w:rtl/>
        </w:rPr>
        <w:t>סוגיה</w:t>
      </w:r>
      <w:r w:rsidR="00DB5140">
        <w:rPr>
          <w:rtl/>
        </w:rPr>
        <w:t xml:space="preserve"> איסור גידול בהמה </w:t>
      </w:r>
      <w:r w:rsidR="00DB5140" w:rsidRPr="00F46857">
        <w:rPr>
          <w:rtl/>
        </w:rPr>
        <w:t>דקה</w:t>
      </w:r>
      <w:r w:rsidR="00DB5140">
        <w:rPr>
          <w:rtl/>
        </w:rPr>
        <w:t>, אנו מוצאים שהברייתא מקלה ומאפשר</w:t>
      </w:r>
      <w:r w:rsidR="00F8756B">
        <w:rPr>
          <w:rtl/>
        </w:rPr>
        <w:t>ת רעיה ב'חורשים', כלומר</w:t>
      </w:r>
      <w:r w:rsidR="00DB5140">
        <w:rPr>
          <w:rtl/>
        </w:rPr>
        <w:t xml:space="preserve"> באיזורים מיוערים</w:t>
      </w:r>
      <w:r w:rsidR="00BE4B09">
        <w:rPr>
          <w:rtl/>
        </w:rPr>
        <w:t>,</w:t>
      </w:r>
      <w:r w:rsidR="00F8756B">
        <w:rPr>
          <w:rtl/>
        </w:rPr>
        <w:t xml:space="preserve"> בניגוד</w:t>
      </w:r>
      <w:r w:rsidR="00BE4B09">
        <w:rPr>
          <w:rtl/>
        </w:rPr>
        <w:t xml:space="preserve"> כמובן</w:t>
      </w:r>
      <w:r w:rsidR="00F8756B">
        <w:rPr>
          <w:rtl/>
        </w:rPr>
        <w:t xml:space="preserve"> לשדות אשר מגדלים בהם תבואה וכדו'</w:t>
      </w:r>
      <w:r w:rsidR="00BE4B09">
        <w:rPr>
          <w:rtl/>
        </w:rPr>
        <w:t>. יש לשים לב שזוהי אותה</w:t>
      </w:r>
      <w:r w:rsidR="00DB5140">
        <w:rPr>
          <w:rtl/>
        </w:rPr>
        <w:t xml:space="preserve"> פעולה שע</w:t>
      </w:r>
      <w:r w:rsidR="00F8756B">
        <w:rPr>
          <w:rtl/>
        </w:rPr>
        <w:t xml:space="preserve">ליה נענשה משפחתו של ר' ישמעאל/ר' שמעון שזורי. </w:t>
      </w:r>
      <w:r w:rsidR="00BE4B09">
        <w:rPr>
          <w:rtl/>
        </w:rPr>
        <w:t xml:space="preserve">בנוסף, ברייתא זו </w:t>
      </w:r>
      <w:r w:rsidR="00F8756B">
        <w:rPr>
          <w:rtl/>
        </w:rPr>
        <w:t>מאפשרת ללקט באזורים אלו</w:t>
      </w:r>
      <w:r w:rsidR="00DB5140">
        <w:rPr>
          <w:rtl/>
        </w:rPr>
        <w:t xml:space="preserve"> עצים, אף כמאכל לבהמה הרועה</w:t>
      </w:r>
      <w:r w:rsidR="00DB5140" w:rsidRPr="00F46857">
        <w:rPr>
          <w:rtl/>
        </w:rPr>
        <w:t>.</w:t>
      </w:r>
      <w:r w:rsidR="00DB5140" w:rsidRPr="00F8756B">
        <w:rPr>
          <w:rStyle w:val="FootnoteReference"/>
          <w:sz w:val="18"/>
          <w:szCs w:val="18"/>
          <w:rtl/>
        </w:rPr>
        <w:footnoteReference w:id="7"/>
      </w:r>
      <w:r w:rsidR="00DB5140" w:rsidRPr="00F8756B">
        <w:rPr>
          <w:sz w:val="18"/>
          <w:szCs w:val="18"/>
          <w:rtl/>
        </w:rPr>
        <w:t xml:space="preserve"> </w:t>
      </w:r>
      <w:r w:rsidR="00DB5140" w:rsidRPr="00F46857">
        <w:rPr>
          <w:rtl/>
        </w:rPr>
        <w:t xml:space="preserve">למעשה, יחס זה הוא חלק מהמגמה המאפיינת את הברייתא. </w:t>
      </w:r>
      <w:r w:rsidR="00DB5140">
        <w:rPr>
          <w:rtl/>
        </w:rPr>
        <w:t xml:space="preserve">באופן כללי, </w:t>
      </w:r>
      <w:r w:rsidR="00F8756B">
        <w:rPr>
          <w:rtl/>
        </w:rPr>
        <w:t xml:space="preserve">ברייתא זו מכילה מספר דינים </w:t>
      </w:r>
      <w:r>
        <w:rPr>
          <w:rtl/>
        </w:rPr>
        <w:t>המקלי</w:t>
      </w:r>
      <w:r>
        <w:rPr>
          <w:rFonts w:hint="cs"/>
          <w:rtl/>
        </w:rPr>
        <w:t>ם</w:t>
      </w:r>
      <w:r w:rsidR="00DB5140" w:rsidRPr="00F46857">
        <w:rPr>
          <w:rtl/>
        </w:rPr>
        <w:t xml:space="preserve"> מאד את הכללים של שמירה על רכוש הזולת במצבים מסוימים.</w:t>
      </w:r>
      <w:r w:rsidR="00DB5140" w:rsidRPr="00094495">
        <w:rPr>
          <w:rStyle w:val="FootnoteReference"/>
          <w:sz w:val="18"/>
          <w:szCs w:val="18"/>
          <w:rtl/>
        </w:rPr>
        <w:footnoteReference w:id="8"/>
      </w:r>
      <w:r w:rsidR="00DB5140" w:rsidRPr="00094495">
        <w:rPr>
          <w:sz w:val="18"/>
          <w:szCs w:val="18"/>
          <w:rtl/>
        </w:rPr>
        <w:t xml:space="preserve"> </w:t>
      </w:r>
      <w:r w:rsidR="00DB5140" w:rsidRPr="00F46857">
        <w:rPr>
          <w:rtl/>
        </w:rPr>
        <w:t>המגמה המשתקפת בדינים אלה,</w:t>
      </w:r>
      <w:r w:rsidR="00094495">
        <w:rPr>
          <w:rtl/>
        </w:rPr>
        <w:t xml:space="preserve"> מגמה</w:t>
      </w:r>
      <w:r w:rsidR="00DB5140" w:rsidRPr="00F46857">
        <w:rPr>
          <w:rtl/>
        </w:rPr>
        <w:t xml:space="preserve"> שמכירה בכך שהתנהלות 'נורמ</w:t>
      </w:r>
      <w:r w:rsidR="00DB5140">
        <w:rPr>
          <w:rtl/>
        </w:rPr>
        <w:t>א</w:t>
      </w:r>
      <w:r w:rsidR="00DB5140" w:rsidRPr="00F46857">
        <w:rPr>
          <w:rtl/>
        </w:rPr>
        <w:t xml:space="preserve">לית' וסבירה של חיים צריכה </w:t>
      </w:r>
      <w:r w:rsidR="00DB5140" w:rsidRPr="00F46857">
        <w:rPr>
          <w:rtl/>
        </w:rPr>
        <w:lastRenderedPageBreak/>
        <w:t>לאפשר לפעמים גם פגיעה מס</w:t>
      </w:r>
      <w:r w:rsidR="00094495">
        <w:rPr>
          <w:rtl/>
        </w:rPr>
        <w:t>וימת ברכוש הזולת בגבולות סבירים</w:t>
      </w:r>
      <w:r w:rsidR="00DB5140" w:rsidRPr="00F46857">
        <w:rPr>
          <w:rtl/>
        </w:rPr>
        <w:t xml:space="preserve"> </w:t>
      </w:r>
      <w:r w:rsidR="00DB5140">
        <w:rPr>
          <w:rtl/>
        </w:rPr>
        <w:t xml:space="preserve">ובכך מנסה לאזן בין ערכים שונים, </w:t>
      </w:r>
      <w:r w:rsidR="00DB5140" w:rsidRPr="00F46857">
        <w:rPr>
          <w:rtl/>
        </w:rPr>
        <w:t xml:space="preserve">מהווה למעשה מגמה הפוכה בתכלית </w:t>
      </w:r>
      <w:r w:rsidR="00DB5140">
        <w:rPr>
          <w:rtl/>
        </w:rPr>
        <w:t>ל</w:t>
      </w:r>
      <w:r w:rsidR="00BE4B09">
        <w:rPr>
          <w:rtl/>
        </w:rPr>
        <w:t>מגמה החסידית ה</w:t>
      </w:r>
      <w:r w:rsidR="00DB5140" w:rsidRPr="00F46857">
        <w:rPr>
          <w:rtl/>
        </w:rPr>
        <w:t>תופסת באופן רדיקלי את ההתרחקות מכל חש</w:t>
      </w:r>
      <w:r w:rsidR="00BE4B09">
        <w:rPr>
          <w:rtl/>
        </w:rPr>
        <w:t>ש גזל, גם על חשבון התנהלות נוחה</w:t>
      </w:r>
      <w:r w:rsidR="00DB5140" w:rsidRPr="00F46857">
        <w:rPr>
          <w:rtl/>
        </w:rPr>
        <w:t xml:space="preserve"> ואף על חשבון ערכים אחרים, כפי שראינו לעיל. </w:t>
      </w:r>
    </w:p>
    <w:p w:rsidR="00DB5140" w:rsidRDefault="00DB5140" w:rsidP="00A84305">
      <w:pPr>
        <w:adjustRightInd w:val="0"/>
        <w:spacing w:line="360" w:lineRule="exact"/>
        <w:rPr>
          <w:rtl/>
        </w:rPr>
      </w:pPr>
      <w:r w:rsidRPr="00F46857">
        <w:rPr>
          <w:rtl/>
        </w:rPr>
        <w:t xml:space="preserve">ברם, </w:t>
      </w:r>
      <w:r>
        <w:rPr>
          <w:rtl/>
        </w:rPr>
        <w:t xml:space="preserve">הגמרא </w:t>
      </w:r>
      <w:r w:rsidRPr="00F46857">
        <w:rPr>
          <w:rtl/>
        </w:rPr>
        <w:t>אינה מותירה את הברייתות כפי שהן, אלא מלווה אותן בהערות אמוראיות וסתמיות</w:t>
      </w:r>
      <w:r>
        <w:rPr>
          <w:rtl/>
        </w:rPr>
        <w:t>, ש</w:t>
      </w:r>
      <w:r w:rsidRPr="00F46857">
        <w:rPr>
          <w:rtl/>
        </w:rPr>
        <w:t>רבות</w:t>
      </w:r>
      <w:r>
        <w:rPr>
          <w:rtl/>
        </w:rPr>
        <w:t xml:space="preserve"> מהן</w:t>
      </w:r>
      <w:r w:rsidRPr="00F46857">
        <w:rPr>
          <w:rtl/>
        </w:rPr>
        <w:t xml:space="preserve"> </w:t>
      </w:r>
      <w:r>
        <w:rPr>
          <w:rtl/>
        </w:rPr>
        <w:t>מסייגות א</w:t>
      </w:r>
      <w:r w:rsidRPr="00F46857">
        <w:rPr>
          <w:rtl/>
        </w:rPr>
        <w:t xml:space="preserve">ת המרחב שניתן על ידי 'תנאי יהושע'. </w:t>
      </w:r>
      <w:r>
        <w:rPr>
          <w:rtl/>
        </w:rPr>
        <w:t>למשל, ההיתר שניתן לרעיית בהמה דק</w:t>
      </w:r>
      <w:r w:rsidR="00BE4B09">
        <w:rPr>
          <w:rtl/>
        </w:rPr>
        <w:t>ה</w:t>
      </w:r>
      <w:r w:rsidR="00A84305">
        <w:rPr>
          <w:rtl/>
        </w:rPr>
        <w:t xml:space="preserve"> שהוא עיקר ענייננו, מצומצם </w:t>
      </w:r>
      <w:r>
        <w:rPr>
          <w:rtl/>
        </w:rPr>
        <w:t>על ידי מימרא של רב פפא:</w:t>
      </w:r>
    </w:p>
    <w:p w:rsidR="00DB5140" w:rsidRPr="006758A8" w:rsidRDefault="00A84305" w:rsidP="00DB5140">
      <w:pPr>
        <w:adjustRightInd w:val="0"/>
        <w:spacing w:line="360" w:lineRule="exact"/>
        <w:ind w:left="720"/>
        <w:rPr>
          <w:rtl/>
        </w:rPr>
      </w:pPr>
      <w:r>
        <w:rPr>
          <w:color w:val="000000"/>
          <w:rtl/>
        </w:rPr>
        <w:t>"</w:t>
      </w:r>
      <w:r w:rsidR="00DB5140">
        <w:rPr>
          <w:color w:val="000000"/>
          <w:rtl/>
        </w:rPr>
        <w:t xml:space="preserve">שיהו מרעין בחורשין. אמר רב פפא: לא אמרן אלא דקה בגסה, אבל דקה בדקה וגסה </w:t>
      </w:r>
      <w:r>
        <w:rPr>
          <w:color w:val="000000"/>
          <w:rtl/>
        </w:rPr>
        <w:t>בגסה - לא, וכל שכן גסה בדקה דלא"</w:t>
      </w:r>
      <w:r w:rsidR="00DB5140">
        <w:rPr>
          <w:color w:val="000000"/>
          <w:rtl/>
        </w:rPr>
        <w:t>.</w:t>
      </w:r>
    </w:p>
    <w:p w:rsidR="00DB5140" w:rsidRPr="00A84305" w:rsidRDefault="00A84305" w:rsidP="00A84305">
      <w:pPr>
        <w:adjustRightInd w:val="0"/>
        <w:spacing w:line="360" w:lineRule="exact"/>
        <w:jc w:val="right"/>
        <w:rPr>
          <w:szCs w:val="20"/>
          <w:rtl/>
        </w:rPr>
      </w:pPr>
      <w:r w:rsidRPr="00A84305">
        <w:rPr>
          <w:szCs w:val="20"/>
          <w:rtl/>
        </w:rPr>
        <w:t>(בבלי בבא קמא פ"א ע"א)</w:t>
      </w:r>
    </w:p>
    <w:p w:rsidR="00DB5140" w:rsidRDefault="00DB5140" w:rsidP="00DB5140">
      <w:pPr>
        <w:adjustRightInd w:val="0"/>
        <w:spacing w:line="360" w:lineRule="exact"/>
        <w:rPr>
          <w:rtl/>
        </w:rPr>
      </w:pPr>
      <w:r>
        <w:rPr>
          <w:rtl/>
        </w:rPr>
        <w:t xml:space="preserve">כיוצא בזה, ההיתר </w:t>
      </w:r>
      <w:r w:rsidR="00A84305">
        <w:rPr>
          <w:rtl/>
        </w:rPr>
        <w:t xml:space="preserve">לליקוט עצים </w:t>
      </w:r>
      <w:r>
        <w:rPr>
          <w:rtl/>
        </w:rPr>
        <w:t>הבא אחריו,</w:t>
      </w:r>
      <w:r w:rsidR="00A84305">
        <w:rPr>
          <w:rtl/>
        </w:rPr>
        <w:t xml:space="preserve"> מסו</w:t>
      </w:r>
      <w:r>
        <w:rPr>
          <w:rtl/>
        </w:rPr>
        <w:t>יג גם הוא:</w:t>
      </w:r>
    </w:p>
    <w:p w:rsidR="00DB5140" w:rsidRDefault="009F0024" w:rsidP="00DB5140">
      <w:pPr>
        <w:adjustRightInd w:val="0"/>
        <w:spacing w:line="360" w:lineRule="exact"/>
        <w:ind w:left="720"/>
        <w:rPr>
          <w:rtl/>
        </w:rPr>
      </w:pPr>
      <w:r>
        <w:rPr>
          <w:rtl/>
        </w:rPr>
        <w:t>"</w:t>
      </w:r>
      <w:r w:rsidR="00DB5140">
        <w:rPr>
          <w:rtl/>
        </w:rPr>
        <w:t>ומלקטין עצים משדותיהם. לא אמרן אלא בהיזמי והיגי (מעין שיחים קוצניים), אבל בשאר עצים לא; ואפילו בהיזמי והיגי - לא אמרן אלא במחוברין, אבל בתלושין לא; ואפי' במחוברין - לא אמרן אלא בלח, אבל ביבשים לא, ובלבד שלא ישרש</w:t>
      </w:r>
      <w:r>
        <w:rPr>
          <w:rtl/>
        </w:rPr>
        <w:t>".</w:t>
      </w:r>
    </w:p>
    <w:p w:rsidR="00DB5140" w:rsidRDefault="009F0024" w:rsidP="00DB5140">
      <w:pPr>
        <w:adjustRightInd w:val="0"/>
        <w:spacing w:line="360" w:lineRule="exact"/>
        <w:rPr>
          <w:rtl/>
        </w:rPr>
      </w:pPr>
      <w:r>
        <w:rPr>
          <w:rtl/>
        </w:rPr>
        <w:t>אמנם</w:t>
      </w:r>
      <w:r w:rsidR="00DB5140">
        <w:rPr>
          <w:rtl/>
        </w:rPr>
        <w:t xml:space="preserve"> לא כל ההרחבות של הסוגיה הן בכיוון שמצמצם</w:t>
      </w:r>
      <w:r>
        <w:rPr>
          <w:rtl/>
        </w:rPr>
        <w:t xml:space="preserve"> את ההיתרים, אך זוהי המגמה השו</w:t>
      </w:r>
      <w:r w:rsidR="00DB5140">
        <w:rPr>
          <w:rtl/>
        </w:rPr>
        <w:t>לטת ברובם.</w:t>
      </w:r>
    </w:p>
    <w:p w:rsidR="00DB5140" w:rsidRDefault="00DB5140" w:rsidP="009F0024">
      <w:pPr>
        <w:adjustRightInd w:val="0"/>
        <w:spacing w:line="360" w:lineRule="exact"/>
        <w:rPr>
          <w:rtl/>
        </w:rPr>
      </w:pPr>
      <w:r>
        <w:rPr>
          <w:rtl/>
        </w:rPr>
        <w:t xml:space="preserve">מעבר לכך חשוב לציין כי </w:t>
      </w:r>
      <w:r w:rsidRPr="00F46857">
        <w:rPr>
          <w:rtl/>
        </w:rPr>
        <w:t>חלק ממגמת ה</w:t>
      </w:r>
      <w:r>
        <w:rPr>
          <w:rtl/>
        </w:rPr>
        <w:t>החמרה</w:t>
      </w:r>
      <w:r w:rsidRPr="00F46857">
        <w:rPr>
          <w:rtl/>
        </w:rPr>
        <w:t xml:space="preserve"> מתב</w:t>
      </w:r>
      <w:r>
        <w:rPr>
          <w:rtl/>
        </w:rPr>
        <w:t>טאת</w:t>
      </w:r>
      <w:r w:rsidRPr="00F46857">
        <w:rPr>
          <w:rtl/>
        </w:rPr>
        <w:t xml:space="preserve"> </w:t>
      </w:r>
      <w:r>
        <w:rPr>
          <w:rtl/>
        </w:rPr>
        <w:t>ב</w:t>
      </w:r>
      <w:r w:rsidRPr="00F46857">
        <w:rPr>
          <w:rtl/>
        </w:rPr>
        <w:t>הבאת שני מעשי</w:t>
      </w:r>
      <w:r w:rsidR="009F0024">
        <w:rPr>
          <w:rtl/>
        </w:rPr>
        <w:t>ם קצר</w:t>
      </w:r>
      <w:r>
        <w:rPr>
          <w:rtl/>
        </w:rPr>
        <w:t>ים</w:t>
      </w:r>
      <w:r w:rsidR="009F0024">
        <w:rPr>
          <w:rtl/>
        </w:rPr>
        <w:t xml:space="preserve"> ב</w:t>
      </w:r>
      <w:r w:rsidR="009F0024" w:rsidRPr="00F46857">
        <w:rPr>
          <w:rtl/>
        </w:rPr>
        <w:t>ר' יהודה בן קנוסא</w:t>
      </w:r>
      <w:r w:rsidR="009F0024">
        <w:rPr>
          <w:rtl/>
        </w:rPr>
        <w:t xml:space="preserve"> ובמר זוטרא חסידא</w:t>
      </w:r>
      <w:r w:rsidR="009F0024" w:rsidRPr="00F46857">
        <w:rPr>
          <w:rtl/>
        </w:rPr>
        <w:t>,</w:t>
      </w:r>
      <w:r w:rsidR="009F0024" w:rsidRPr="009F0024">
        <w:rPr>
          <w:rStyle w:val="FootnoteReference"/>
          <w:sz w:val="18"/>
          <w:szCs w:val="18"/>
          <w:rtl/>
        </w:rPr>
        <w:footnoteReference w:id="9"/>
      </w:r>
      <w:r w:rsidR="009F0024">
        <w:rPr>
          <w:rtl/>
        </w:rPr>
        <w:t xml:space="preserve"> </w:t>
      </w:r>
      <w:r w:rsidR="00F929B3">
        <w:rPr>
          <w:rtl/>
        </w:rPr>
        <w:t>שאופיינ</w:t>
      </w:r>
      <w:r>
        <w:rPr>
          <w:rtl/>
        </w:rPr>
        <w:t>י</w:t>
      </w:r>
      <w:r w:rsidR="00F929B3">
        <w:rPr>
          <w:rtl/>
        </w:rPr>
        <w:t>י</w:t>
      </w:r>
      <w:r>
        <w:rPr>
          <w:rtl/>
        </w:rPr>
        <w:t>ם אף הם להתנהגות חס</w:t>
      </w:r>
      <w:bookmarkStart w:id="1" w:name="חסידית"/>
      <w:bookmarkEnd w:id="1"/>
      <w:r>
        <w:rPr>
          <w:rtl/>
        </w:rPr>
        <w:t>ידית</w:t>
      </w:r>
      <w:r w:rsidRPr="009F0024">
        <w:rPr>
          <w:rStyle w:val="FootnoteReference"/>
          <w:sz w:val="18"/>
          <w:szCs w:val="18"/>
          <w:rtl/>
        </w:rPr>
        <w:footnoteReference w:id="10"/>
      </w:r>
      <w:r w:rsidRPr="00F46857">
        <w:rPr>
          <w:rtl/>
        </w:rPr>
        <w:t xml:space="preserve"> </w:t>
      </w:r>
      <w:r w:rsidR="009F0024">
        <w:rPr>
          <w:rtl/>
        </w:rPr>
        <w:t>א</w:t>
      </w:r>
      <w:r w:rsidRPr="00F46857">
        <w:rPr>
          <w:rtl/>
        </w:rPr>
        <w:t>ש</w:t>
      </w:r>
      <w:r w:rsidR="009F0024">
        <w:rPr>
          <w:rtl/>
        </w:rPr>
        <w:t>ר אינה מוכנה לקבל את</w:t>
      </w:r>
      <w:r>
        <w:rPr>
          <w:rtl/>
        </w:rPr>
        <w:t xml:space="preserve"> 'ההקלות' ביחס אל רכוש הזולת</w:t>
      </w:r>
      <w:r w:rsidR="009F0024">
        <w:rPr>
          <w:rtl/>
        </w:rPr>
        <w:t xml:space="preserve"> כפשוטן</w:t>
      </w:r>
      <w:r>
        <w:rPr>
          <w:rtl/>
        </w:rPr>
        <w:t>:</w:t>
      </w:r>
    </w:p>
    <w:p w:rsidR="00DB5140" w:rsidRPr="00FF1417" w:rsidRDefault="00B35F60" w:rsidP="00DB5140">
      <w:pPr>
        <w:adjustRightInd w:val="0"/>
        <w:spacing w:line="360" w:lineRule="exact"/>
        <w:ind w:left="720"/>
        <w:rPr>
          <w:szCs w:val="20"/>
          <w:rtl/>
        </w:rPr>
      </w:pPr>
      <w:r>
        <w:rPr>
          <w:rtl/>
        </w:rPr>
        <w:lastRenderedPageBreak/>
        <w:t>"</w:t>
      </w:r>
      <w:r w:rsidR="00DB5140" w:rsidRPr="00FF1417">
        <w:rPr>
          <w:rtl/>
        </w:rPr>
        <w:t>ונפנין לאחורי הגדר, ואפילו בשדה שהיא מלאה כרכום. אמר רב אחא בר יעקב: לא נצרכה, אלא ליטול הימנו צרור</w:t>
      </w:r>
      <w:r w:rsidR="00DB5140">
        <w:rPr>
          <w:rtl/>
        </w:rPr>
        <w:t xml:space="preserve"> </w:t>
      </w:r>
      <w:r w:rsidR="00DB5140">
        <w:rPr>
          <w:szCs w:val="20"/>
          <w:rtl/>
        </w:rPr>
        <w:t>[כלומר, הברייתא מתירה אפילו לקחת אבן מהגדר כדי לנקות את הצואה]</w:t>
      </w:r>
      <w:r w:rsidR="00DB5140" w:rsidRPr="00FF1417">
        <w:rPr>
          <w:rtl/>
        </w:rPr>
        <w:t>. אמר רב חסדא: ואפילו בשבת. מר זוטרא חסידא שקיל ומהדר,</w:t>
      </w:r>
      <w:r w:rsidR="00DB5140">
        <w:rPr>
          <w:rtl/>
        </w:rPr>
        <w:t xml:space="preserve"> וא"ל לשמעיה: (למחר) זיל שירקיה </w:t>
      </w:r>
      <w:r w:rsidR="00DB5140">
        <w:rPr>
          <w:szCs w:val="20"/>
          <w:rtl/>
        </w:rPr>
        <w:t>[רב חסדא לקח אבן מגדר והחזיר, ולמחרת אף שלח את שמשו לטוח אותה חזרה בגדר].</w:t>
      </w:r>
    </w:p>
    <w:p w:rsidR="00DB5140" w:rsidRDefault="00DB5140" w:rsidP="00DB5140">
      <w:pPr>
        <w:adjustRightInd w:val="0"/>
        <w:spacing w:line="360" w:lineRule="exact"/>
        <w:ind w:left="720"/>
        <w:rPr>
          <w:rtl/>
        </w:rPr>
      </w:pPr>
      <w:r w:rsidRPr="00FF1417">
        <w:rPr>
          <w:rtl/>
        </w:rPr>
        <w:t>רבי ורבי חייא הוו שקלי ואזלי באורחא, אסתלקו לצידי הדרכים; הוה קא מפסיע ואזיל ר' יהודה בן קנוסא קמייהו, א"ל רבי לרבי חייא: מי הוא זה שמראה גדולה בפנינו? א"ל ר' חייא: שמא ר' יהודה בן קנוסא תלמידי הוא, וכל מעשיו לשם שמים. כי מטו לגביה, חזייה, א"ל: אי לאו יהודה בן קנוסא את, גזרתינהו לשקך בגיזרא דפרזלא.</w:t>
      </w:r>
    </w:p>
    <w:p w:rsidR="00DB5140" w:rsidRDefault="00B35F60" w:rsidP="00B35F60">
      <w:pPr>
        <w:adjustRightInd w:val="0"/>
        <w:spacing w:line="360" w:lineRule="exact"/>
        <w:ind w:left="720"/>
        <w:rPr>
          <w:rtl/>
        </w:rPr>
      </w:pPr>
      <w:r>
        <w:rPr>
          <w:rtl/>
        </w:rPr>
        <w:t>[</w:t>
      </w:r>
      <w:r w:rsidR="00DB5140">
        <w:rPr>
          <w:rtl/>
        </w:rPr>
        <w:t>תרגום: רבי ור' חייא היו נושאים ונותנים (בתורה) והולכים בדרך, ה</w:t>
      </w:r>
      <w:r>
        <w:rPr>
          <w:rtl/>
        </w:rPr>
        <w:t>סתלקו לצידי דרכים (כשהדרך נהייתה</w:t>
      </w:r>
      <w:r w:rsidR="00DB5140">
        <w:rPr>
          <w:rtl/>
        </w:rPr>
        <w:t xml:space="preserve"> בוצית הם סטו מהדרך למרות שהמשמעות היתה שהם דרכו בשדות של אחרים בצידי הדרכים</w:t>
      </w:r>
      <w:r>
        <w:rPr>
          <w:rtl/>
        </w:rPr>
        <w:t>). ר' יהודה בר קנוסא בא לקראתם (</w:t>
      </w:r>
      <w:r w:rsidR="00DB5140">
        <w:rPr>
          <w:rtl/>
        </w:rPr>
        <w:t>באופן שעו</w:t>
      </w:r>
      <w:r>
        <w:rPr>
          <w:rtl/>
        </w:rPr>
        <w:t>לה ממנו תוכחה לגביהם על מה שעשו)</w:t>
      </w:r>
      <w:r w:rsidR="00DB5140">
        <w:rPr>
          <w:rtl/>
        </w:rPr>
        <w:t>... כשהגיעו אליו ראוהו, אמרו לו: אילולא היית ר' יהודה בר קנוסא היינו גוזרים את רגליך במגרה של ברזל</w:t>
      </w:r>
      <w:r>
        <w:rPr>
          <w:rtl/>
        </w:rPr>
        <w:t>]"</w:t>
      </w:r>
      <w:r w:rsidR="00F929B3">
        <w:rPr>
          <w:rtl/>
        </w:rPr>
        <w:t>.</w:t>
      </w:r>
    </w:p>
    <w:p w:rsidR="00DB5140" w:rsidRDefault="00DB5140" w:rsidP="00F929B3">
      <w:pPr>
        <w:adjustRightInd w:val="0"/>
        <w:spacing w:line="360" w:lineRule="exact"/>
        <w:rPr>
          <w:rtl/>
        </w:rPr>
      </w:pPr>
      <w:r>
        <w:rPr>
          <w:rtl/>
        </w:rPr>
        <w:t xml:space="preserve">שני סיפורי ה'חסידים' הללו משמשים בסוגיה </w:t>
      </w:r>
      <w:r w:rsidRPr="00F46857">
        <w:rPr>
          <w:rtl/>
        </w:rPr>
        <w:t>מעין תמונת ראי של החסיד והבהמה הדקה,</w:t>
      </w:r>
      <w:r w:rsidR="00F929B3" w:rsidRPr="00F929B3">
        <w:rPr>
          <w:rStyle w:val="FootnoteReference"/>
          <w:sz w:val="18"/>
          <w:szCs w:val="18"/>
          <w:rtl/>
        </w:rPr>
        <w:footnoteReference w:id="11"/>
      </w:r>
      <w:r w:rsidRPr="00F929B3">
        <w:rPr>
          <w:sz w:val="18"/>
          <w:szCs w:val="18"/>
          <w:rtl/>
        </w:rPr>
        <w:t xml:space="preserve"> </w:t>
      </w:r>
      <w:r w:rsidRPr="00F46857">
        <w:rPr>
          <w:rtl/>
        </w:rPr>
        <w:t>שמחדדת את ההשקפה החסידית על התרחקות טוט</w:t>
      </w:r>
      <w:r>
        <w:rPr>
          <w:rtl/>
        </w:rPr>
        <w:t>א</w:t>
      </w:r>
      <w:r w:rsidRPr="00F46857">
        <w:rPr>
          <w:rtl/>
        </w:rPr>
        <w:t>לית ורדיק</w:t>
      </w:r>
      <w:r>
        <w:rPr>
          <w:rtl/>
        </w:rPr>
        <w:t>א</w:t>
      </w:r>
      <w:r w:rsidRPr="00F46857">
        <w:rPr>
          <w:rtl/>
        </w:rPr>
        <w:t>לית מגזל, אף במקום שהתירו זאת חכמים</w:t>
      </w:r>
      <w:r>
        <w:rPr>
          <w:rtl/>
        </w:rPr>
        <w:t>.</w:t>
      </w:r>
    </w:p>
    <w:p w:rsidR="00DB5140" w:rsidRDefault="00DB5140" w:rsidP="005D17CC">
      <w:pPr>
        <w:adjustRightInd w:val="0"/>
        <w:spacing w:line="360" w:lineRule="auto"/>
        <w:rPr>
          <w:rtl/>
        </w:rPr>
      </w:pPr>
      <w:r w:rsidRPr="00F46857">
        <w:rPr>
          <w:rtl/>
        </w:rPr>
        <w:t>הקבלה נוספת לחלק הראשון של ה</w:t>
      </w:r>
      <w:r>
        <w:rPr>
          <w:rtl/>
        </w:rPr>
        <w:t>סוגיה</w:t>
      </w:r>
      <w:r w:rsidRPr="00F46857">
        <w:rPr>
          <w:rtl/>
        </w:rPr>
        <w:t xml:space="preserve"> קיימת בדמות הרחבה נוס</w:t>
      </w:r>
      <w:r w:rsidR="005D17CC">
        <w:rPr>
          <w:rtl/>
        </w:rPr>
        <w:t>פת, הפעם של דין 'מסלקין לצידי הדרכים'</w:t>
      </w:r>
      <w:r>
        <w:rPr>
          <w:rtl/>
        </w:rPr>
        <w:t>:</w:t>
      </w:r>
    </w:p>
    <w:p w:rsidR="00B35F60" w:rsidRDefault="005D17CC" w:rsidP="005D17CC">
      <w:pPr>
        <w:pStyle w:val="ListParagraph"/>
        <w:spacing w:line="360" w:lineRule="auto"/>
        <w:rPr>
          <w:rtl/>
        </w:rPr>
      </w:pPr>
      <w:r>
        <w:rPr>
          <w:rtl/>
        </w:rPr>
        <w:t>"</w:t>
      </w:r>
      <w:r w:rsidRPr="005D17CC">
        <w:rPr>
          <w:rtl/>
        </w:rPr>
        <w:t>ומסלקין לצידי הדרכים מפני יתידות הדרכים. שמואל ורב יהודה הוו שקלי ואזלי באורחא, הוה מסתלק שמואל לצידי הדרכים; א"ל רב יהודה: תנאין שהתנה יהושע, אפילו בבבל? א"ל, שאני אומר: אפילו בחוצה לארץ</w:t>
      </w:r>
      <w:r>
        <w:rPr>
          <w:rtl/>
        </w:rPr>
        <w:t>"</w:t>
      </w:r>
      <w:r w:rsidRPr="005D17CC">
        <w:rPr>
          <w:rtl/>
        </w:rPr>
        <w:t>.</w:t>
      </w:r>
    </w:p>
    <w:p w:rsidR="00DB5140" w:rsidRDefault="000F426A" w:rsidP="000F426A">
      <w:pPr>
        <w:adjustRightInd w:val="0"/>
        <w:spacing w:line="360" w:lineRule="auto"/>
        <w:rPr>
          <w:rtl/>
        </w:rPr>
      </w:pPr>
      <w:r>
        <w:rPr>
          <w:rFonts w:hint="cs"/>
          <w:rtl/>
        </w:rPr>
        <w:lastRenderedPageBreak/>
        <w:t xml:space="preserve">אם נתבונן על כל הסוגיה של בהמה דקה במבט רחב, </w:t>
      </w:r>
      <w:r w:rsidR="00DB5140">
        <w:rPr>
          <w:rtl/>
        </w:rPr>
        <w:t xml:space="preserve">נמצא, שבסוגיה </w:t>
      </w:r>
      <w:r w:rsidR="00B35F60">
        <w:rPr>
          <w:rtl/>
        </w:rPr>
        <w:t>זו</w:t>
      </w:r>
      <w:r>
        <w:rPr>
          <w:rtl/>
        </w:rPr>
        <w:t xml:space="preserve"> מובא</w:t>
      </w:r>
      <w:r>
        <w:rPr>
          <w:rFonts w:hint="cs"/>
          <w:rtl/>
        </w:rPr>
        <w:t>ים מקורות תנאיים</w:t>
      </w:r>
      <w:r w:rsidR="005D17CC">
        <w:rPr>
          <w:rtl/>
        </w:rPr>
        <w:t xml:space="preserve">, </w:t>
      </w:r>
      <w:r>
        <w:rPr>
          <w:rFonts w:hint="cs"/>
          <w:rtl/>
        </w:rPr>
        <w:t>ברייתות על בהמה דקה</w:t>
      </w:r>
      <w:r w:rsidR="00B35F60">
        <w:rPr>
          <w:rtl/>
        </w:rPr>
        <w:t xml:space="preserve"> ו</w:t>
      </w:r>
      <w:r>
        <w:rPr>
          <w:rtl/>
        </w:rPr>
        <w:t>ברייתת תנאי יהושע</w:t>
      </w:r>
      <w:r>
        <w:rPr>
          <w:rFonts w:hint="cs"/>
          <w:rtl/>
        </w:rPr>
        <w:t>. במקור התנאי של ברייתות אלה, בתוספתא</w:t>
      </w:r>
      <w:r>
        <w:rPr>
          <w:rtl/>
        </w:rPr>
        <w:t xml:space="preserve">, </w:t>
      </w:r>
      <w:r>
        <w:rPr>
          <w:rFonts w:hint="cs"/>
          <w:rtl/>
        </w:rPr>
        <w:t xml:space="preserve">הברייתות </w:t>
      </w:r>
      <w:r>
        <w:rPr>
          <w:rtl/>
        </w:rPr>
        <w:t>מתאפיי</w:t>
      </w:r>
      <w:r>
        <w:rPr>
          <w:rFonts w:hint="cs"/>
          <w:rtl/>
        </w:rPr>
        <w:t>נות</w:t>
      </w:r>
      <w:r w:rsidR="005D17CC">
        <w:rPr>
          <w:rtl/>
        </w:rPr>
        <w:t xml:space="preserve"> בדרך כלל ביחס מקל או מאזן יותר</w:t>
      </w:r>
      <w:r>
        <w:rPr>
          <w:rFonts w:hint="cs"/>
          <w:rtl/>
        </w:rPr>
        <w:t xml:space="preserve">. מקורות אלה </w:t>
      </w:r>
      <w:r>
        <w:rPr>
          <w:rtl/>
        </w:rPr>
        <w:t>מנס</w:t>
      </w:r>
      <w:r>
        <w:rPr>
          <w:rFonts w:hint="cs"/>
          <w:rtl/>
        </w:rPr>
        <w:t>ים</w:t>
      </w:r>
      <w:r w:rsidR="00DB5140">
        <w:rPr>
          <w:rtl/>
        </w:rPr>
        <w:t xml:space="preserve"> בעיקר</w:t>
      </w:r>
      <w:r>
        <w:rPr>
          <w:rFonts w:hint="cs"/>
          <w:rtl/>
        </w:rPr>
        <w:t>ם</w:t>
      </w:r>
      <w:r w:rsidR="00DB5140">
        <w:rPr>
          <w:rtl/>
        </w:rPr>
        <w:t xml:space="preserve"> למנוע את נזקיה של הבהמה הדקה לח</w:t>
      </w:r>
      <w:r w:rsidR="00116291">
        <w:rPr>
          <w:rtl/>
        </w:rPr>
        <w:t xml:space="preserve">קלאות פרטית או ליישוב הארץ בכלל, אך יחד עם </w:t>
      </w:r>
      <w:r>
        <w:rPr>
          <w:rFonts w:hint="cs"/>
          <w:rtl/>
        </w:rPr>
        <w:t xml:space="preserve">זה מציב </w:t>
      </w:r>
      <w:r w:rsidR="00DB5140">
        <w:rPr>
          <w:rtl/>
        </w:rPr>
        <w:t>סייגים לאיסור, שנועדו</w:t>
      </w:r>
      <w:r w:rsidR="00116291">
        <w:rPr>
          <w:rtl/>
        </w:rPr>
        <w:t xml:space="preserve"> לאפשר קיום חיים תקינים ו'נורמאליים'.</w:t>
      </w:r>
      <w:r w:rsidR="00CB5ABA">
        <w:rPr>
          <w:rtl/>
        </w:rPr>
        <w:t xml:space="preserve"> </w:t>
      </w:r>
      <w:r>
        <w:rPr>
          <w:rFonts w:hint="cs"/>
          <w:rtl/>
        </w:rPr>
        <w:t xml:space="preserve">במקורות </w:t>
      </w:r>
      <w:r w:rsidR="00CB5ABA">
        <w:rPr>
          <w:rtl/>
        </w:rPr>
        <w:t>התנאי</w:t>
      </w:r>
      <w:r>
        <w:rPr>
          <w:rFonts w:hint="cs"/>
          <w:rtl/>
        </w:rPr>
        <w:t>ים האלה</w:t>
      </w:r>
      <w:r w:rsidR="00DB5140">
        <w:rPr>
          <w:rtl/>
        </w:rPr>
        <w:t xml:space="preserve"> </w:t>
      </w:r>
      <w:r>
        <w:rPr>
          <w:rFonts w:hint="cs"/>
          <w:rtl/>
        </w:rPr>
        <w:t xml:space="preserve">מובאים גם </w:t>
      </w:r>
      <w:r w:rsidR="00DB5140">
        <w:rPr>
          <w:rtl/>
        </w:rPr>
        <w:t xml:space="preserve">סיפורים על יחס חמור כלפי חכמים שעברו על התקנה, בעיקר מצד בעיית מעבר על דברי החברים. </w:t>
      </w:r>
      <w:r w:rsidR="00CB5ABA">
        <w:rPr>
          <w:rtl/>
        </w:rPr>
        <w:t>לעומת זאת בבבלי, הן מבחינת ה</w:t>
      </w:r>
      <w:r w:rsidR="00DB5140">
        <w:rPr>
          <w:rtl/>
        </w:rPr>
        <w:t>אופן שהברייתות ה</w:t>
      </w:r>
      <w:r w:rsidR="00CB5ABA">
        <w:rPr>
          <w:rtl/>
        </w:rPr>
        <w:t xml:space="preserve">מקבילות לברייתות הנ"ל מובאות בו והן </w:t>
      </w:r>
      <w:r w:rsidR="00DB5140">
        <w:rPr>
          <w:rtl/>
        </w:rPr>
        <w:t>מדברי הפרשנ</w:t>
      </w:r>
      <w:r w:rsidR="00CB5ABA">
        <w:rPr>
          <w:rtl/>
        </w:rPr>
        <w:t>ות או ההרחבה שהגמרא מוסיפה עליהן, נראה שמשתקפת מגמה מחמירה יותר ה</w:t>
      </w:r>
      <w:r w:rsidR="00DB5140">
        <w:rPr>
          <w:rtl/>
        </w:rPr>
        <w:t>נוטה לצמצם את ההיתרים.</w:t>
      </w:r>
    </w:p>
    <w:p w:rsidR="00CB5ABA" w:rsidRDefault="00DB5140" w:rsidP="00F929B3">
      <w:pPr>
        <w:adjustRightInd w:val="0"/>
        <w:spacing w:line="360" w:lineRule="auto"/>
        <w:rPr>
          <w:rtl/>
        </w:rPr>
      </w:pPr>
      <w:r>
        <w:rPr>
          <w:rtl/>
        </w:rPr>
        <w:t>אמנם, יש לדייק ולציין שהמגמה המחמירה בסוגיה איננה אחידה. בחלקים ההלכתיים של הסוגיה</w:t>
      </w:r>
      <w:r w:rsidR="00CB5ABA">
        <w:rPr>
          <w:rtl/>
        </w:rPr>
        <w:t xml:space="preserve"> חלק ממגמה זו מתבטא בניסוחים שונים בלבד</w:t>
      </w:r>
      <w:r>
        <w:rPr>
          <w:rtl/>
        </w:rPr>
        <w:t xml:space="preserve"> וחלקה</w:t>
      </w:r>
      <w:r w:rsidR="00440376">
        <w:rPr>
          <w:rtl/>
        </w:rPr>
        <w:t xml:space="preserve"> האחר</w:t>
      </w:r>
      <w:r>
        <w:rPr>
          <w:rtl/>
        </w:rPr>
        <w:t xml:space="preserve"> </w:t>
      </w:r>
      <w:r w:rsidR="00F929B3">
        <w:rPr>
          <w:rtl/>
        </w:rPr>
        <w:t xml:space="preserve">בא לידי ביטוי </w:t>
      </w:r>
      <w:r>
        <w:rPr>
          <w:rtl/>
        </w:rPr>
        <w:t>בפרטים קטנים, בעיקר בצמצום היתרים שו</w:t>
      </w:r>
      <w:r w:rsidR="00CB5ABA">
        <w:rPr>
          <w:rtl/>
        </w:rPr>
        <w:t xml:space="preserve">נים שניתנו במקורות </w:t>
      </w:r>
      <w:r w:rsidR="00440376">
        <w:rPr>
          <w:rtl/>
        </w:rPr>
        <w:t>ה</w:t>
      </w:r>
      <w:r w:rsidR="00CB5ABA">
        <w:rPr>
          <w:rtl/>
        </w:rPr>
        <w:t>תנאיים. אולם,</w:t>
      </w:r>
      <w:r>
        <w:rPr>
          <w:rtl/>
        </w:rPr>
        <w:t xml:space="preserve"> החלקים האגדיים ששובצו בסוגיה מבטאים השקפה 'חסידית'. על כן יש לבחון מהי בדיוק תרומתם של אותם חלקים אגדיים במכלול הסוגיה, ולא נאריך בכך במסגרת זו.</w:t>
      </w:r>
    </w:p>
    <w:p w:rsidR="00DB5140" w:rsidRDefault="00DB5140" w:rsidP="002369D0">
      <w:pPr>
        <w:adjustRightInd w:val="0"/>
        <w:spacing w:line="360" w:lineRule="exact"/>
        <w:rPr>
          <w:rtl/>
        </w:rPr>
      </w:pPr>
      <w:r>
        <w:rPr>
          <w:rtl/>
        </w:rPr>
        <w:t xml:space="preserve">לגבי סיפור החסיד והבהמה הדקה ניתן לסכם ולומר כי הוא חלק אורגני ואינטגראלי מהסוגיה המקומית, </w:t>
      </w:r>
      <w:r w:rsidR="002369D0">
        <w:rPr>
          <w:rtl/>
        </w:rPr>
        <w:t>א</w:t>
      </w:r>
      <w:r>
        <w:rPr>
          <w:rtl/>
        </w:rPr>
        <w:t>ש</w:t>
      </w:r>
      <w:r w:rsidR="002369D0">
        <w:rPr>
          <w:rtl/>
        </w:rPr>
        <w:t xml:space="preserve">ר </w:t>
      </w:r>
      <w:r>
        <w:rPr>
          <w:rtl/>
        </w:rPr>
        <w:t>שולב בה כחלק מיחידה רחבה יותר של ברייתות שמצוטטות בגמרא ממקור שדומה לתוספתא ב"ק. שילובן של ברייתות אלה, שמכילות שינויים שונים לעומת המקבילות בתוספת</w:t>
      </w:r>
      <w:r w:rsidR="001E5B30">
        <w:rPr>
          <w:rtl/>
        </w:rPr>
        <w:t xml:space="preserve">א, והוספת דברי הגמרא עליהן </w:t>
      </w:r>
      <w:r w:rsidR="001E5B30">
        <w:rPr>
          <w:rFonts w:hint="cs"/>
          <w:rtl/>
        </w:rPr>
        <w:t>הם</w:t>
      </w:r>
      <w:r w:rsidR="001E5B30">
        <w:rPr>
          <w:rtl/>
        </w:rPr>
        <w:t xml:space="preserve"> </w:t>
      </w:r>
      <w:r>
        <w:rPr>
          <w:rtl/>
        </w:rPr>
        <w:t>חלק מתהליך בנייתה של הסוגיה הראשית על משנת 'בהמה דקה' בבבלי.</w:t>
      </w:r>
    </w:p>
    <w:p w:rsidR="00DB5140" w:rsidRPr="009C6C6A" w:rsidRDefault="002369D0" w:rsidP="002369D0">
      <w:pPr>
        <w:pStyle w:val="Heading3"/>
        <w:spacing w:line="360" w:lineRule="exact"/>
        <w:jc w:val="center"/>
        <w:rPr>
          <w:sz w:val="28"/>
          <w:rtl/>
        </w:rPr>
      </w:pPr>
      <w:bookmarkStart w:id="2" w:name="_Toc217407918"/>
      <w:r>
        <w:rPr>
          <w:sz w:val="28"/>
          <w:rtl/>
        </w:rPr>
        <w:t xml:space="preserve">ג. </w:t>
      </w:r>
      <w:r w:rsidR="00DB5140">
        <w:rPr>
          <w:sz w:val="28"/>
          <w:rtl/>
        </w:rPr>
        <w:t xml:space="preserve">סיכום: </w:t>
      </w:r>
      <w:r w:rsidR="00DB5140" w:rsidRPr="009C6C6A">
        <w:rPr>
          <w:sz w:val="28"/>
          <w:rtl/>
        </w:rPr>
        <w:t xml:space="preserve">השפעת שיבוץ </w:t>
      </w:r>
      <w:r w:rsidR="00DB5140">
        <w:rPr>
          <w:sz w:val="28"/>
          <w:rtl/>
        </w:rPr>
        <w:t>סיפור החסיד והבהמה הדקה</w:t>
      </w:r>
      <w:r w:rsidR="00DB5140" w:rsidRPr="009C6C6A">
        <w:rPr>
          <w:sz w:val="28"/>
          <w:rtl/>
        </w:rPr>
        <w:t xml:space="preserve"> בסוגיה על הסיפור והסוגיה</w:t>
      </w:r>
      <w:bookmarkEnd w:id="2"/>
    </w:p>
    <w:p w:rsidR="00DB5140" w:rsidRDefault="00DB5140" w:rsidP="001E5B30">
      <w:pPr>
        <w:adjustRightInd w:val="0"/>
        <w:spacing w:line="360" w:lineRule="exact"/>
        <w:rPr>
          <w:rtl/>
        </w:rPr>
      </w:pPr>
      <w:r>
        <w:rPr>
          <w:rtl/>
        </w:rPr>
        <w:t xml:space="preserve">בשלושת השיעורים האחרונים עסקנו בסוגיה בבבלי ב"ק שדנה באיסור גידול בהמה דקה בארץ ישראל. </w:t>
      </w:r>
      <w:r w:rsidRPr="00F46857">
        <w:rPr>
          <w:rtl/>
        </w:rPr>
        <w:t xml:space="preserve">הנקודה המרכזית שעלתה בניתוח סיפור </w:t>
      </w:r>
      <w:r>
        <w:rPr>
          <w:rtl/>
        </w:rPr>
        <w:t xml:space="preserve">החסיד והבהמה הדקה בבבלי, </w:t>
      </w:r>
      <w:r w:rsidRPr="00F46857">
        <w:rPr>
          <w:rtl/>
        </w:rPr>
        <w:t>הי</w:t>
      </w:r>
      <w:r>
        <w:rPr>
          <w:rtl/>
        </w:rPr>
        <w:t>י</w:t>
      </w:r>
      <w:r w:rsidRPr="00F46857">
        <w:rPr>
          <w:rtl/>
        </w:rPr>
        <w:t>תה הסטת מוקד הסיפור מ</w:t>
      </w:r>
      <w:r w:rsidR="002369D0">
        <w:rPr>
          <w:rtl/>
        </w:rPr>
        <w:t>בעיית 'עברתי</w:t>
      </w:r>
      <w:r>
        <w:rPr>
          <w:rtl/>
        </w:rPr>
        <w:t xml:space="preserve"> על דברי חברי' </w:t>
      </w:r>
      <w:r w:rsidRPr="00F46857">
        <w:rPr>
          <w:rtl/>
        </w:rPr>
        <w:t>להתמקדות ב</w:t>
      </w:r>
      <w:r>
        <w:rPr>
          <w:rtl/>
        </w:rPr>
        <w:t xml:space="preserve">עצם החזקתה של בהמה </w:t>
      </w:r>
      <w:r w:rsidRPr="00F46857">
        <w:rPr>
          <w:rtl/>
        </w:rPr>
        <w:t>דקה</w:t>
      </w:r>
      <w:r w:rsidR="001E5B30">
        <w:rPr>
          <w:rFonts w:hint="cs"/>
          <w:rtl/>
        </w:rPr>
        <w:t>,</w:t>
      </w:r>
      <w:r w:rsidR="001E5B30">
        <w:rPr>
          <w:rtl/>
        </w:rPr>
        <w:t xml:space="preserve"> </w:t>
      </w:r>
      <w:r w:rsidR="00440376">
        <w:rPr>
          <w:rtl/>
        </w:rPr>
        <w:t>סמל לליסטות</w:t>
      </w:r>
      <w:r w:rsidR="001E5B30">
        <w:rPr>
          <w:rFonts w:hint="cs"/>
          <w:rtl/>
        </w:rPr>
        <w:t>,</w:t>
      </w:r>
      <w:r>
        <w:rPr>
          <w:rtl/>
        </w:rPr>
        <w:t xml:space="preserve"> על ידי חסיד – דמות שנתפסת בדרך כ</w:t>
      </w:r>
      <w:r w:rsidR="002369D0">
        <w:rPr>
          <w:rtl/>
        </w:rPr>
        <w:t>לל כמי שמתרחקת מרחק רב מכל דבר ה</w:t>
      </w:r>
      <w:r>
        <w:rPr>
          <w:rtl/>
        </w:rPr>
        <w:t>קשור</w:t>
      </w:r>
      <w:r w:rsidR="002369D0">
        <w:rPr>
          <w:rtl/>
        </w:rPr>
        <w:t xml:space="preserve"> לגזל או לכל סוג של פגיעה</w:t>
      </w:r>
      <w:r>
        <w:rPr>
          <w:rtl/>
        </w:rPr>
        <w:t xml:space="preserve"> בממון הזולת. בסיפור הודגש היחס החמור </w:t>
      </w:r>
      <w:r>
        <w:rPr>
          <w:rtl/>
        </w:rPr>
        <w:lastRenderedPageBreak/>
        <w:t xml:space="preserve">לעצם החזקתה של הבהמה, ללא קשר לנסיבות או לאפשרות שקיים היתר פורמאלי להחזיקה, לפחות לחלק מהדעות. רוח דומה עולה מיתר הסיפורים בסוגיה: סיפור ר' שמעון שזורי </w:t>
      </w:r>
      <w:r w:rsidR="002369D0">
        <w:rPr>
          <w:rtl/>
        </w:rPr>
        <w:t>ה</w:t>
      </w:r>
      <w:r w:rsidR="00440376">
        <w:rPr>
          <w:rtl/>
        </w:rPr>
        <w:t>מספר על גורלו הקשה של בית אביו</w:t>
      </w:r>
      <w:r>
        <w:rPr>
          <w:rtl/>
        </w:rPr>
        <w:t xml:space="preserve"> שלפי הניסוח בבבלי רעו בחורשים, מעשה שהותר במפורש בברייתת 'תנאי יהושע'. בסיפור אשת רב הונא ותגובתו ה'חסידית' של רב אדא בר אהבה מצינו יחס דומה כלפי מי שמפר את הרחבת התקנה לבבל, על אף טענתו של רב הונא שהבהמה שמורה באופן שלא תזיק. שני המעשים הנוספים, שמופיעים בהערות הסוגיה על ברייתת 'תנאי יהושע', </w:t>
      </w:r>
      <w:r w:rsidR="00440376">
        <w:rPr>
          <w:rtl/>
        </w:rPr>
        <w:t>אמנם אינם קשורים לבהמה דקה</w:t>
      </w:r>
      <w:r w:rsidR="002369D0">
        <w:rPr>
          <w:rtl/>
        </w:rPr>
        <w:t xml:space="preserve"> אך</w:t>
      </w:r>
      <w:r>
        <w:rPr>
          <w:rtl/>
        </w:rPr>
        <w:t xml:space="preserve"> המסר העולה מהם דומה: </w:t>
      </w:r>
      <w:r w:rsidR="002369D0">
        <w:rPr>
          <w:rtl/>
        </w:rPr>
        <w:t xml:space="preserve">במעשים אלה מוצגת </w:t>
      </w:r>
      <w:r>
        <w:rPr>
          <w:rtl/>
        </w:rPr>
        <w:t>באופן חיובי דמות שמסרבת</w:t>
      </w:r>
      <w:r w:rsidR="002369D0">
        <w:rPr>
          <w:rtl/>
        </w:rPr>
        <w:t xml:space="preserve"> להשתמש בהיתר הפורמאלי שניתן לה</w:t>
      </w:r>
      <w:r w:rsidR="00440376">
        <w:rPr>
          <w:rtl/>
        </w:rPr>
        <w:t xml:space="preserve"> בשעת הצורך</w:t>
      </w:r>
      <w:r>
        <w:rPr>
          <w:rtl/>
        </w:rPr>
        <w:t xml:space="preserve"> לפגוע פגיעה קטנה בממון ה</w:t>
      </w:r>
      <w:r w:rsidR="00440376">
        <w:rPr>
          <w:rtl/>
        </w:rPr>
        <w:t>זולת</w:t>
      </w:r>
      <w:r>
        <w:rPr>
          <w:rtl/>
        </w:rPr>
        <w:t>. זוהי הת</w:t>
      </w:r>
      <w:r w:rsidR="001E5B30">
        <w:rPr>
          <w:rtl/>
        </w:rPr>
        <w:t xml:space="preserve">נהגות 'חסידית' שמאופיינת </w:t>
      </w:r>
      <w:r w:rsidR="001E5B30">
        <w:rPr>
          <w:rFonts w:hint="cs"/>
          <w:rtl/>
        </w:rPr>
        <w:t>בייחוס</w:t>
      </w:r>
      <w:r w:rsidRPr="00F46857">
        <w:rPr>
          <w:rtl/>
        </w:rPr>
        <w:t xml:space="preserve"> ערך </w:t>
      </w:r>
      <w:r w:rsidR="001E5B30">
        <w:rPr>
          <w:rFonts w:hint="cs"/>
          <w:rtl/>
        </w:rPr>
        <w:t xml:space="preserve">רב </w:t>
      </w:r>
      <w:r w:rsidRPr="00F46857">
        <w:rPr>
          <w:rtl/>
        </w:rPr>
        <w:t xml:space="preserve">להתרחקות מוחלטת מגזל ומכל </w:t>
      </w:r>
      <w:r w:rsidR="002369D0">
        <w:rPr>
          <w:rtl/>
        </w:rPr>
        <w:t>דבר מה ה</w:t>
      </w:r>
      <w:r w:rsidRPr="00F46857">
        <w:rPr>
          <w:rtl/>
        </w:rPr>
        <w:t>מסמל גזל</w:t>
      </w:r>
      <w:r w:rsidR="001E5B30">
        <w:rPr>
          <w:rFonts w:hint="cs"/>
          <w:rtl/>
        </w:rPr>
        <w:t>, בלי אפשרות של גמישות בעניין זה</w:t>
      </w:r>
      <w:r w:rsidRPr="00F46857">
        <w:rPr>
          <w:rtl/>
        </w:rPr>
        <w:t>.</w:t>
      </w:r>
      <w:r>
        <w:rPr>
          <w:rtl/>
        </w:rPr>
        <w:t xml:space="preserve"> נמצא, כי המגמה המחמירה שעולה מן הסוגיה כמכלול, והמגמה ה'חסידית'</w:t>
      </w:r>
      <w:r>
        <w:rPr>
          <w:rFonts w:ascii="Narkisim"/>
        </w:rPr>
        <w:t xml:space="preserve"> </w:t>
      </w:r>
      <w:r>
        <w:rPr>
          <w:rtl/>
        </w:rPr>
        <w:t xml:space="preserve">שעולה מחלקיה האגדיים בפרט, תומכת בכיוון הפרשנות שעלה לעיל בניתוח סיפור החסיד </w:t>
      </w:r>
      <w:r w:rsidR="001E5B30">
        <w:rPr>
          <w:rFonts w:hint="cs"/>
          <w:rtl/>
        </w:rPr>
        <w:t>בבבלי</w:t>
      </w:r>
      <w:r>
        <w:rPr>
          <w:rtl/>
        </w:rPr>
        <w:t>. חשיבותו של ההקשר במקרה זה גדולה במיוחד, לאור עדינותם של ההבדלים שעליהם התבסס הניתוח הספרותי שהבאנו בשיעור השני: ההבדלים בין גרסת הבבלי לסיפור החסיד והבהמה הדקה ל</w:t>
      </w:r>
      <w:r w:rsidR="00440376">
        <w:rPr>
          <w:rtl/>
        </w:rPr>
        <w:t xml:space="preserve">בין </w:t>
      </w:r>
      <w:r>
        <w:rPr>
          <w:rtl/>
        </w:rPr>
        <w:t>גרסת התוספתא והירושלמי היו עדינים יחסית, ויתכן שה</w:t>
      </w:r>
      <w:r w:rsidR="004D0A0E">
        <w:rPr>
          <w:rtl/>
        </w:rPr>
        <w:t xml:space="preserve">יה קשה לבסס עליהם בפני עצמם את </w:t>
      </w:r>
      <w:r>
        <w:rPr>
          <w:rtl/>
        </w:rPr>
        <w:t>פרשנות</w:t>
      </w:r>
      <w:r w:rsidR="004D0A0E">
        <w:rPr>
          <w:rtl/>
        </w:rPr>
        <w:t>ו השונה</w:t>
      </w:r>
      <w:r>
        <w:rPr>
          <w:rtl/>
        </w:rPr>
        <w:t xml:space="preserve"> של הסיפור בבבלי</w:t>
      </w:r>
      <w:r w:rsidR="004D0A0E">
        <w:rPr>
          <w:rtl/>
        </w:rPr>
        <w:t xml:space="preserve"> מזו של הסיפורים </w:t>
      </w:r>
      <w:r>
        <w:rPr>
          <w:rtl/>
        </w:rPr>
        <w:t>בתוספתא ובירושלמי. ברם, קריאת הסיפור בבבלי בהקשרו הרחב הרא</w:t>
      </w:r>
      <w:r w:rsidR="004D0A0E">
        <w:rPr>
          <w:rtl/>
        </w:rPr>
        <w:t>ת</w:t>
      </w:r>
      <w:r>
        <w:rPr>
          <w:rtl/>
        </w:rPr>
        <w:t xml:space="preserve">ה שהפרשנות שהבאנו </w:t>
      </w:r>
      <w:r w:rsidR="00ED69FE">
        <w:rPr>
          <w:rtl/>
        </w:rPr>
        <w:t xml:space="preserve">מוצדקת, שכן </w:t>
      </w:r>
      <w:r w:rsidR="004D0A0E">
        <w:rPr>
          <w:rtl/>
        </w:rPr>
        <w:t>המגמות ה'חסידיות'</w:t>
      </w:r>
      <w:r>
        <w:rPr>
          <w:rtl/>
        </w:rPr>
        <w:t xml:space="preserve"> שזיהינו בסיפור שבב</w:t>
      </w:r>
      <w:r w:rsidR="00ED69FE">
        <w:rPr>
          <w:rtl/>
        </w:rPr>
        <w:t>בלי</w:t>
      </w:r>
      <w:r w:rsidR="004D0A0E">
        <w:rPr>
          <w:rtl/>
        </w:rPr>
        <w:t xml:space="preserve"> מאפיינות באופן משמעותי </w:t>
      </w:r>
      <w:r>
        <w:rPr>
          <w:rtl/>
        </w:rPr>
        <w:t xml:space="preserve">את הסוגיה של איסור בהמה דקה בתלמוד </w:t>
      </w:r>
      <w:r w:rsidR="00ED69FE">
        <w:rPr>
          <w:rtl/>
        </w:rPr>
        <w:t>זה. באותה סוגיה בתלמוד הירושלמי</w:t>
      </w:r>
      <w:r>
        <w:rPr>
          <w:rtl/>
        </w:rPr>
        <w:t xml:space="preserve"> למשל, לא מצאנו מגמות כאלה.</w:t>
      </w:r>
    </w:p>
    <w:p w:rsidR="004D0A0E" w:rsidRDefault="00DB5140" w:rsidP="001E5B30">
      <w:pPr>
        <w:adjustRightInd w:val="0"/>
        <w:spacing w:line="360" w:lineRule="exact"/>
        <w:rPr>
          <w:rtl/>
        </w:rPr>
      </w:pPr>
      <w:r>
        <w:rPr>
          <w:rtl/>
        </w:rPr>
        <w:t>לאיד</w:t>
      </w:r>
      <w:r w:rsidR="00DB6F36">
        <w:rPr>
          <w:rtl/>
        </w:rPr>
        <w:t>ך גיסא, קריאת סיפור החסיד</w:t>
      </w:r>
      <w:r>
        <w:rPr>
          <w:rtl/>
        </w:rPr>
        <w:t xml:space="preserve"> יחד</w:t>
      </w:r>
      <w:r w:rsidR="00DB6F36">
        <w:rPr>
          <w:rtl/>
        </w:rPr>
        <w:t xml:space="preserve"> עם הסיפורים האחרים</w:t>
      </w:r>
      <w:r>
        <w:rPr>
          <w:rtl/>
        </w:rPr>
        <w:t xml:space="preserve"> </w:t>
      </w:r>
      <w:r w:rsidR="001E5B30">
        <w:rPr>
          <w:rFonts w:hint="cs"/>
          <w:rtl/>
        </w:rPr>
        <w:t xml:space="preserve">תורמת </w:t>
      </w:r>
      <w:r>
        <w:rPr>
          <w:rtl/>
        </w:rPr>
        <w:t>תרומה כפולה לסוגיה: הופעתם ב</w:t>
      </w:r>
      <w:r w:rsidR="004D0A0E">
        <w:rPr>
          <w:rtl/>
        </w:rPr>
        <w:t xml:space="preserve">הקשר הסוגיה מסייעת ליצירת מגמת </w:t>
      </w:r>
      <w:r>
        <w:rPr>
          <w:rtl/>
        </w:rPr>
        <w:t>החמרה בדין בהמה דקה</w:t>
      </w:r>
      <w:r w:rsidR="001E5B30">
        <w:rPr>
          <w:rFonts w:hint="cs"/>
          <w:rtl/>
        </w:rPr>
        <w:t xml:space="preserve">, ומחזקת מגמה זו, </w:t>
      </w:r>
      <w:r>
        <w:rPr>
          <w:rtl/>
        </w:rPr>
        <w:t>שהבבלי ככל הנראה</w:t>
      </w:r>
      <w:bookmarkStart w:id="3" w:name="_GoBack"/>
      <w:bookmarkEnd w:id="3"/>
      <w:r>
        <w:rPr>
          <w:rtl/>
        </w:rPr>
        <w:t xml:space="preserve"> רצה ליצור, וש</w:t>
      </w:r>
      <w:r w:rsidR="00DB6F36">
        <w:rPr>
          <w:rtl/>
        </w:rPr>
        <w:t>קיימת בחלקים ההלכתיים של הסוגיה</w:t>
      </w:r>
      <w:r w:rsidR="001E5B30">
        <w:rPr>
          <w:rFonts w:hint="cs"/>
          <w:rtl/>
        </w:rPr>
        <w:t>.</w:t>
      </w:r>
      <w:r>
        <w:rPr>
          <w:rtl/>
        </w:rPr>
        <w:t xml:space="preserve"> הסיפור של החסיד מציג בסוגיה מודל התנהגות 'חסידי' שמחמיר בדינים שמוזכרים בה, ובדין בהמה דקה בפרט, אף במקומות שבהם קיים היתר פורמאלי. מודל זה מרחיק לכת, אמנם כאופציה ולא כנורמה מחייבת, אף מעבר </w:t>
      </w:r>
      <w:r>
        <w:rPr>
          <w:rtl/>
        </w:rPr>
        <w:lastRenderedPageBreak/>
        <w:t xml:space="preserve">לנורמות המחמירות יחסית שקבעה הסוגיה בחלקיה ההלכתיים. </w:t>
      </w:r>
    </w:p>
    <w:p w:rsidR="00DB5140" w:rsidRDefault="00DB5140" w:rsidP="004D0A0E">
      <w:pPr>
        <w:adjustRightInd w:val="0"/>
        <w:spacing w:line="360" w:lineRule="exact"/>
        <w:rPr>
          <w:rtl/>
        </w:rPr>
      </w:pPr>
      <w:r>
        <w:rPr>
          <w:rtl/>
        </w:rPr>
        <w:t xml:space="preserve">לסיום, </w:t>
      </w:r>
      <w:r w:rsidR="004D0A0E">
        <w:rPr>
          <w:rtl/>
        </w:rPr>
        <w:t xml:space="preserve">נעיר </w:t>
      </w:r>
      <w:r>
        <w:rPr>
          <w:rtl/>
        </w:rPr>
        <w:t xml:space="preserve">כי שימוש כזה באגדה בתוך סוגיות הלכתיות </w:t>
      </w:r>
      <w:r w:rsidR="004D0A0E">
        <w:rPr>
          <w:rtl/>
        </w:rPr>
        <w:t>ב</w:t>
      </w:r>
      <w:r>
        <w:rPr>
          <w:rtl/>
        </w:rPr>
        <w:t>כדי להצביע על נורמות של התנהגות שהן בבחינת מעשי חסידות או לפנים משורת הדין קיים במספר סוגיות בשלוש הבבות בבבלי, ואכמ"ל.</w:t>
      </w:r>
    </w:p>
    <w:p w:rsidR="00DB5140" w:rsidRDefault="00DB5140" w:rsidP="00DB5140">
      <w:pPr>
        <w:spacing w:line="360" w:lineRule="exact"/>
      </w:pPr>
    </w:p>
    <w:tbl>
      <w:tblPr>
        <w:tblpPr w:leftFromText="180" w:rightFromText="180" w:vertAnchor="text" w:horzAnchor="margin" w:tblpXSpec="right" w:tblpY="196"/>
        <w:tblW w:w="0" w:type="auto"/>
        <w:tblLayout w:type="fixed"/>
        <w:tblLook w:val="0000" w:firstRow="0" w:lastRow="0" w:firstColumn="0" w:lastColumn="0" w:noHBand="0" w:noVBand="0"/>
      </w:tblPr>
      <w:tblGrid>
        <w:gridCol w:w="284"/>
        <w:gridCol w:w="4111"/>
        <w:gridCol w:w="283"/>
      </w:tblGrid>
      <w:tr w:rsidR="00D65F17" w:rsidRPr="006C5C67" w:rsidTr="00D65F17">
        <w:tc>
          <w:tcPr>
            <w:tcW w:w="284" w:type="dxa"/>
            <w:tcBorders>
              <w:top w:val="nil"/>
              <w:left w:val="nil"/>
              <w:bottom w:val="nil"/>
              <w:right w:val="nil"/>
            </w:tcBorders>
          </w:tcPr>
          <w:p w:rsidR="00D65F17" w:rsidRPr="006C5C67" w:rsidRDefault="00D65F17" w:rsidP="00D65F17">
            <w:pPr>
              <w:pStyle w:val="a2"/>
              <w:rPr>
                <w:noProof w:val="0"/>
                <w:rtl/>
              </w:rPr>
            </w:pPr>
            <w:r w:rsidRPr="006C5C67">
              <w:rPr>
                <w:noProof w:val="0"/>
                <w:rtl/>
              </w:rPr>
              <w:t>*</w:t>
            </w:r>
          </w:p>
        </w:tc>
        <w:tc>
          <w:tcPr>
            <w:tcW w:w="4111" w:type="dxa"/>
            <w:tcBorders>
              <w:top w:val="nil"/>
              <w:left w:val="nil"/>
              <w:bottom w:val="nil"/>
              <w:right w:val="nil"/>
            </w:tcBorders>
          </w:tcPr>
          <w:p w:rsidR="00D65F17" w:rsidRPr="006C5C67" w:rsidRDefault="00D65F17" w:rsidP="00D65F17">
            <w:pPr>
              <w:pStyle w:val="a2"/>
              <w:rPr>
                <w:noProof w:val="0"/>
                <w:rtl/>
              </w:rPr>
            </w:pPr>
            <w:r w:rsidRPr="006C5C67">
              <w:rPr>
                <w:noProof w:val="0"/>
                <w:rtl/>
              </w:rPr>
              <w:t>**********************************************************</w:t>
            </w:r>
          </w:p>
        </w:tc>
        <w:tc>
          <w:tcPr>
            <w:tcW w:w="283" w:type="dxa"/>
            <w:tcBorders>
              <w:top w:val="nil"/>
              <w:left w:val="nil"/>
              <w:bottom w:val="nil"/>
              <w:right w:val="nil"/>
            </w:tcBorders>
          </w:tcPr>
          <w:p w:rsidR="00D65F17" w:rsidRPr="006C5C67" w:rsidRDefault="00D65F17" w:rsidP="00D65F17">
            <w:pPr>
              <w:pStyle w:val="a2"/>
              <w:rPr>
                <w:noProof w:val="0"/>
                <w:rtl/>
              </w:rPr>
            </w:pPr>
            <w:r w:rsidRPr="006C5C67">
              <w:rPr>
                <w:noProof w:val="0"/>
                <w:rtl/>
              </w:rPr>
              <w:t>*</w:t>
            </w:r>
          </w:p>
        </w:tc>
      </w:tr>
      <w:tr w:rsidR="00D65F17" w:rsidRPr="006C5C67" w:rsidTr="00D65F17">
        <w:tc>
          <w:tcPr>
            <w:tcW w:w="284" w:type="dxa"/>
            <w:tcBorders>
              <w:top w:val="nil"/>
              <w:left w:val="nil"/>
              <w:bottom w:val="nil"/>
              <w:right w:val="nil"/>
            </w:tcBorders>
          </w:tcPr>
          <w:p w:rsidR="00D65F17" w:rsidRPr="006C5C67" w:rsidRDefault="00D65F17" w:rsidP="00D65F17">
            <w:pPr>
              <w:pStyle w:val="a2"/>
              <w:rPr>
                <w:noProof w:val="0"/>
                <w:rtl/>
              </w:rPr>
            </w:pPr>
            <w:r w:rsidRPr="006C5C67">
              <w:rPr>
                <w:noProof w:val="0"/>
                <w:rtl/>
              </w:rPr>
              <w:t xml:space="preserve">* * * * * * * * * * </w:t>
            </w:r>
          </w:p>
        </w:tc>
        <w:tc>
          <w:tcPr>
            <w:tcW w:w="4111" w:type="dxa"/>
            <w:tcBorders>
              <w:top w:val="nil"/>
              <w:left w:val="nil"/>
              <w:bottom w:val="nil"/>
              <w:right w:val="nil"/>
            </w:tcBorders>
          </w:tcPr>
          <w:p w:rsidR="00D65F17" w:rsidRPr="006C5C67" w:rsidRDefault="00D65F17" w:rsidP="00D65F17">
            <w:pPr>
              <w:pStyle w:val="a2"/>
              <w:rPr>
                <w:noProof w:val="0"/>
                <w:rtl/>
              </w:rPr>
            </w:pPr>
            <w:r w:rsidRPr="006C5C67">
              <w:rPr>
                <w:noProof w:val="0"/>
                <w:rtl/>
              </w:rPr>
              <w:t>כל הזכויות שמורות לישיבת הר עציון וליונתן פיינטוך, תשע"ו</w:t>
            </w:r>
          </w:p>
          <w:p w:rsidR="00D65F17" w:rsidRPr="006C5C67" w:rsidRDefault="00D65F17" w:rsidP="00D65F17">
            <w:pPr>
              <w:pStyle w:val="a2"/>
              <w:rPr>
                <w:noProof w:val="0"/>
                <w:rtl/>
              </w:rPr>
            </w:pPr>
            <w:r>
              <w:rPr>
                <w:noProof w:val="0"/>
                <w:rtl/>
              </w:rPr>
              <w:t>עורך: אלישע אורון</w:t>
            </w:r>
          </w:p>
          <w:p w:rsidR="00D65F17" w:rsidRPr="006C5C67" w:rsidRDefault="00D65F17" w:rsidP="00D65F17">
            <w:pPr>
              <w:pStyle w:val="a2"/>
              <w:rPr>
                <w:noProof w:val="0"/>
                <w:rtl/>
              </w:rPr>
            </w:pPr>
            <w:r w:rsidRPr="006C5C67">
              <w:rPr>
                <w:noProof w:val="0"/>
                <w:rtl/>
              </w:rPr>
              <w:t>*******************************************************</w:t>
            </w:r>
          </w:p>
          <w:p w:rsidR="00D65F17" w:rsidRPr="006C5C67" w:rsidRDefault="00D65F17" w:rsidP="00D65F17">
            <w:pPr>
              <w:pStyle w:val="a2"/>
              <w:rPr>
                <w:noProof w:val="0"/>
                <w:rtl/>
              </w:rPr>
            </w:pPr>
          </w:p>
          <w:p w:rsidR="00D65F17" w:rsidRPr="006C5C67" w:rsidRDefault="00D65F17" w:rsidP="00D65F17">
            <w:pPr>
              <w:pStyle w:val="a2"/>
              <w:rPr>
                <w:noProof w:val="0"/>
                <w:rtl/>
              </w:rPr>
            </w:pPr>
            <w:r w:rsidRPr="006C5C67">
              <w:rPr>
                <w:noProof w:val="0"/>
                <w:rtl/>
              </w:rPr>
              <w:t>בית המדרש הוירטואלי שליד ישיבת הר עציון</w:t>
            </w:r>
          </w:p>
          <w:p w:rsidR="00D65F17" w:rsidRPr="006C5C67" w:rsidRDefault="00D65F17" w:rsidP="00D65F17">
            <w:pPr>
              <w:pStyle w:val="a2"/>
            </w:pPr>
            <w:r w:rsidRPr="006C5C67">
              <w:rPr>
                <w:noProof w:val="0"/>
                <w:rtl/>
              </w:rPr>
              <w:t>האתר בעברית:</w:t>
            </w:r>
            <w:r w:rsidRPr="006C5C67">
              <w:rPr>
                <w:noProof w:val="0"/>
                <w:rtl/>
              </w:rPr>
              <w:tab/>
            </w:r>
            <w:r w:rsidRPr="006C5C67">
              <w:t>http://www.etzion.org.il</w:t>
            </w:r>
            <w:r w:rsidRPr="006C5C67">
              <w:rPr>
                <w:noProof w:val="0"/>
                <w:rtl/>
              </w:rPr>
              <w:t>/</w:t>
            </w:r>
          </w:p>
          <w:p w:rsidR="00D65F17" w:rsidRPr="006C5C67" w:rsidRDefault="00D65F17" w:rsidP="00D65F17">
            <w:pPr>
              <w:pStyle w:val="a2"/>
              <w:rPr>
                <w:noProof w:val="0"/>
                <w:rtl/>
              </w:rPr>
            </w:pPr>
            <w:r w:rsidRPr="006C5C67">
              <w:rPr>
                <w:noProof w:val="0"/>
                <w:rtl/>
              </w:rPr>
              <w:t>האתר באנגלית:</w:t>
            </w:r>
            <w:r w:rsidRPr="006C5C67">
              <w:rPr>
                <w:noProof w:val="0"/>
                <w:rtl/>
              </w:rPr>
              <w:tab/>
            </w:r>
            <w:r w:rsidRPr="006C5C67">
              <w:t xml:space="preserve">http://www.etzion.org.il/en </w:t>
            </w:r>
          </w:p>
          <w:p w:rsidR="00D65F17" w:rsidRPr="006C5C67" w:rsidRDefault="00D65F17" w:rsidP="00D65F17">
            <w:pPr>
              <w:pStyle w:val="a2"/>
              <w:rPr>
                <w:rFonts w:hint="cs"/>
                <w:noProof w:val="0"/>
                <w:rtl/>
              </w:rPr>
            </w:pPr>
          </w:p>
          <w:p w:rsidR="00D65F17" w:rsidRPr="00027EFA" w:rsidRDefault="00D65F17" w:rsidP="00D65F17">
            <w:pPr>
              <w:pStyle w:val="a2"/>
              <w:rPr>
                <w:noProof w:val="0"/>
                <w:rtl/>
              </w:rPr>
            </w:pPr>
            <w:r w:rsidRPr="006C5C67">
              <w:rPr>
                <w:noProof w:val="0"/>
                <w:rtl/>
              </w:rPr>
              <w:t>משרדי בית המדרש הוירטואלי: 02-9937300 שלוח</w:t>
            </w:r>
            <w:r w:rsidRPr="00027EFA">
              <w:rPr>
                <w:noProof w:val="0"/>
                <w:rtl/>
              </w:rPr>
              <w:t xml:space="preserve">ה 5 </w:t>
            </w:r>
          </w:p>
          <w:p w:rsidR="00D65F17" w:rsidRPr="00027EFA" w:rsidRDefault="00D65F17" w:rsidP="00D65F17">
            <w:pPr>
              <w:pStyle w:val="a2"/>
              <w:rPr>
                <w:noProof w:val="0"/>
                <w:rtl/>
              </w:rPr>
            </w:pPr>
            <w:r w:rsidRPr="00027EFA">
              <w:rPr>
                <w:noProof w:val="0"/>
                <w:rtl/>
              </w:rPr>
              <w:t xml:space="preserve">דואל: </w:t>
            </w:r>
            <w:hyperlink r:id="rId11"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D65F17" w:rsidRPr="006C5C67" w:rsidRDefault="00D65F17" w:rsidP="00D65F17">
            <w:pPr>
              <w:pStyle w:val="a2"/>
              <w:rPr>
                <w:noProof w:val="0"/>
                <w:rtl/>
              </w:rPr>
            </w:pPr>
            <w:r w:rsidRPr="006C5C67">
              <w:rPr>
                <w:noProof w:val="0"/>
                <w:rtl/>
              </w:rPr>
              <w:t>* * * * * * * * * *</w:t>
            </w:r>
          </w:p>
        </w:tc>
      </w:tr>
    </w:tbl>
    <w:p w:rsidR="00DB5140" w:rsidRPr="009136CF" w:rsidRDefault="00DB5140" w:rsidP="00DB5140">
      <w:pPr>
        <w:spacing w:line="360" w:lineRule="exact"/>
      </w:pPr>
    </w:p>
    <w:p w:rsidR="00DB5140" w:rsidRPr="001A49FE" w:rsidRDefault="00DB5140" w:rsidP="00DB5140">
      <w:pPr>
        <w:spacing w:line="360" w:lineRule="exact"/>
      </w:pPr>
    </w:p>
    <w:p w:rsidR="00EC700F" w:rsidRPr="00DB5140" w:rsidRDefault="00EC700F" w:rsidP="00DB5140">
      <w:pPr>
        <w:rPr>
          <w:szCs w:val="20"/>
          <w:rtl/>
        </w:rPr>
      </w:pPr>
    </w:p>
    <w:sectPr w:rsidR="00EC700F" w:rsidRPr="00DB5140" w:rsidSect="00DB5140">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9B" w:rsidRDefault="00F4659B" w:rsidP="006B4438">
      <w:r>
        <w:separator/>
      </w:r>
    </w:p>
    <w:p w:rsidR="00F4659B" w:rsidRDefault="00F4659B" w:rsidP="006B4438"/>
    <w:p w:rsidR="00F4659B" w:rsidRDefault="00F4659B"/>
  </w:endnote>
  <w:endnote w:type="continuationSeparator" w:id="0">
    <w:p w:rsidR="00F4659B" w:rsidRDefault="00F4659B" w:rsidP="006B4438">
      <w:r>
        <w:continuationSeparator/>
      </w:r>
    </w:p>
    <w:p w:rsidR="00F4659B" w:rsidRDefault="00F4659B" w:rsidP="006B4438"/>
    <w:p w:rsidR="00F4659B" w:rsidRDefault="00F46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9B" w:rsidRDefault="00F4659B" w:rsidP="00023123">
      <w:r>
        <w:separator/>
      </w:r>
    </w:p>
  </w:footnote>
  <w:footnote w:type="continuationSeparator" w:id="0">
    <w:p w:rsidR="00F4659B" w:rsidRDefault="00F4659B" w:rsidP="00023123">
      <w:r>
        <w:continuationSeparator/>
      </w:r>
    </w:p>
  </w:footnote>
  <w:footnote w:id="1">
    <w:p w:rsidR="00C96D14" w:rsidRDefault="0051165C" w:rsidP="00F929B3">
      <w:pPr>
        <w:pStyle w:val="FootnoteText"/>
        <w:spacing w:line="276" w:lineRule="auto"/>
      </w:pPr>
      <w:r>
        <w:rPr>
          <w:rStyle w:val="FootnoteReference"/>
        </w:rPr>
        <w:footnoteRef/>
      </w:r>
      <w:r>
        <w:rPr>
          <w:rtl/>
        </w:rPr>
        <w:t xml:space="preserve"> פ ע"א.</w:t>
      </w:r>
    </w:p>
  </w:footnote>
  <w:footnote w:id="2">
    <w:p w:rsidR="00C96D14" w:rsidRDefault="0051165C" w:rsidP="00F929B3">
      <w:pPr>
        <w:pStyle w:val="FootnoteText"/>
        <w:spacing w:line="276" w:lineRule="auto"/>
      </w:pPr>
      <w:r>
        <w:rPr>
          <w:rStyle w:val="FootnoteReference"/>
        </w:rPr>
        <w:footnoteRef/>
      </w:r>
      <w:r>
        <w:rPr>
          <w:rtl/>
        </w:rPr>
        <w:t xml:space="preserve"> </w:t>
      </w:r>
      <w:r w:rsidRPr="00DD1ACC">
        <w:rPr>
          <w:sz w:val="18"/>
          <w:rtl/>
        </w:rPr>
        <w:t>פרק ח' הלכה ג', מהד' ליברמן כ"ד ע"א.</w:t>
      </w:r>
    </w:p>
  </w:footnote>
  <w:footnote w:id="3">
    <w:p w:rsidR="0051165C" w:rsidRDefault="0051165C" w:rsidP="00F929B3">
      <w:pPr>
        <w:pStyle w:val="FootnoteText"/>
        <w:spacing w:line="276" w:lineRule="auto"/>
      </w:pPr>
      <w:r>
        <w:rPr>
          <w:rStyle w:val="FootnoteReference"/>
        </w:rPr>
        <w:footnoteRef/>
      </w:r>
      <w:r>
        <w:rPr>
          <w:rtl/>
        </w:rPr>
        <w:t xml:space="preserve"> </w:t>
      </w:r>
      <w:r w:rsidRPr="00DD1ACC">
        <w:rPr>
          <w:sz w:val="18"/>
          <w:rtl/>
        </w:rPr>
        <w:t>פ"ט ה"י, כ"ד ע"א.</w:t>
      </w:r>
    </w:p>
    <w:p w:rsidR="00C96D14" w:rsidRDefault="00C96D14" w:rsidP="00F929B3">
      <w:pPr>
        <w:pStyle w:val="FootnoteText"/>
        <w:spacing w:line="276" w:lineRule="auto"/>
      </w:pPr>
    </w:p>
  </w:footnote>
  <w:footnote w:id="4">
    <w:p w:rsidR="008F5D8F" w:rsidRDefault="00951988" w:rsidP="00F929B3">
      <w:pPr>
        <w:pStyle w:val="FootnoteText"/>
        <w:spacing w:line="276" w:lineRule="auto"/>
        <w:rPr>
          <w:sz w:val="18"/>
          <w:rtl/>
        </w:rPr>
      </w:pPr>
      <w:r>
        <w:rPr>
          <w:sz w:val="18"/>
        </w:rPr>
        <w:t xml:space="preserve"> </w:t>
      </w:r>
      <w:r w:rsidR="008F5D8F" w:rsidRPr="00951988">
        <w:rPr>
          <w:rStyle w:val="FootnoteReference"/>
          <w:sz w:val="18"/>
        </w:rPr>
        <w:footnoteRef/>
      </w:r>
      <w:r w:rsidRPr="00951988">
        <w:rPr>
          <w:sz w:val="18"/>
          <w:rtl/>
        </w:rPr>
        <w:t>ראו למשל את דבריו של משה בר, אמוראי בבל: פרקים בחיי הכלכלה, רמת-גן, תשל"ה, עמ' 131–133.</w:t>
      </w:r>
    </w:p>
    <w:p w:rsidR="00C96D14" w:rsidRDefault="00C96D14" w:rsidP="00F929B3">
      <w:pPr>
        <w:pStyle w:val="FootnoteText"/>
        <w:spacing w:line="276" w:lineRule="auto"/>
      </w:pPr>
    </w:p>
  </w:footnote>
  <w:footnote w:id="5">
    <w:p w:rsidR="00C96D14" w:rsidRDefault="00DB5140" w:rsidP="00F929B3">
      <w:pPr>
        <w:pStyle w:val="FootnoteText"/>
        <w:spacing w:line="276" w:lineRule="auto"/>
      </w:pPr>
      <w:r w:rsidRPr="00DB5140">
        <w:rPr>
          <w:rStyle w:val="FootnoteReference"/>
        </w:rPr>
        <w:footnoteRef/>
      </w:r>
      <w:r>
        <w:rPr>
          <w:rtl/>
        </w:rPr>
        <w:t xml:space="preserve"> ראו למשל ברכות ה' ע"ב; ברכו</w:t>
      </w:r>
      <w:r w:rsidR="00F8756B">
        <w:rPr>
          <w:rtl/>
        </w:rPr>
        <w:t>ת כ' ע"א; שבת קל"ה ע"א, וכמובן ב</w:t>
      </w:r>
      <w:r>
        <w:rPr>
          <w:rtl/>
        </w:rPr>
        <w:t>מקבילה למעשה שבסוגיה, נזיר נ"ז ע"ב.</w:t>
      </w:r>
    </w:p>
  </w:footnote>
  <w:footnote w:id="6">
    <w:p w:rsidR="00C96D14" w:rsidRDefault="00D65F17" w:rsidP="00F929B3">
      <w:pPr>
        <w:pStyle w:val="FootnoteText"/>
        <w:spacing w:line="276" w:lineRule="auto"/>
      </w:pPr>
      <w:r>
        <w:rPr>
          <w:rStyle w:val="FootnoteReference"/>
        </w:rPr>
        <w:footnoteRef/>
      </w:r>
      <w:r>
        <w:rPr>
          <w:rtl/>
        </w:rPr>
        <w:t xml:space="preserve"> פ ע"ב ואילך.</w:t>
      </w:r>
    </w:p>
  </w:footnote>
  <w:footnote w:id="7">
    <w:p w:rsidR="00C96D14" w:rsidRDefault="00DB5140" w:rsidP="00F929B3">
      <w:pPr>
        <w:pStyle w:val="FootnoteText"/>
        <w:spacing w:line="276" w:lineRule="auto"/>
      </w:pPr>
      <w:r w:rsidRPr="00DB5140">
        <w:rPr>
          <w:rStyle w:val="FootnoteReference"/>
        </w:rPr>
        <w:footnoteRef/>
      </w:r>
      <w:r>
        <w:rPr>
          <w:rtl/>
        </w:rPr>
        <w:t xml:space="preserve"> ראו רש"י, על אתר, ד"ה 'ומלקטין עצים'.</w:t>
      </w:r>
    </w:p>
  </w:footnote>
  <w:footnote w:id="8">
    <w:p w:rsidR="00C96D14" w:rsidRDefault="00DB5140" w:rsidP="00F929B3">
      <w:pPr>
        <w:pStyle w:val="FootnoteText"/>
        <w:spacing w:line="276" w:lineRule="auto"/>
      </w:pPr>
      <w:r w:rsidRPr="00DB5140">
        <w:rPr>
          <w:rStyle w:val="FootnoteReference"/>
        </w:rPr>
        <w:footnoteRef/>
      </w:r>
      <w:r>
        <w:rPr>
          <w:rtl/>
        </w:rPr>
        <w:t xml:space="preserve"> כגון: 'נפנין מאחורי הגדר...', 'מהלכין בשבילי הרשות...', 'ומסתלקין לצידי הדרכים...'..</w:t>
      </w:r>
    </w:p>
  </w:footnote>
  <w:footnote w:id="9">
    <w:p w:rsidR="00C96D14" w:rsidRDefault="009F0024" w:rsidP="00F929B3">
      <w:pPr>
        <w:pStyle w:val="FootnoteText"/>
        <w:spacing w:line="276" w:lineRule="auto"/>
      </w:pPr>
      <w:r w:rsidRPr="00DB5140">
        <w:rPr>
          <w:rStyle w:val="FootnoteReference"/>
        </w:rPr>
        <w:footnoteRef/>
      </w:r>
      <w:r>
        <w:rPr>
          <w:rtl/>
        </w:rPr>
        <w:t xml:space="preserve"> בירושלמי בבא בתרא פ"ה ה"א, ט"ו ע"א מופיעה מקבילה לברייתת תנאי יהושע, ושם מופיע סיפור דומה עם דמויות שונות ומעט הבדלים בפרטים, ע"ש ובמקבילה ירושלמי ברכות פ"ב ה"ט, ה' ע"ד.</w:t>
      </w:r>
    </w:p>
  </w:footnote>
  <w:footnote w:id="10">
    <w:p w:rsidR="00C96D14" w:rsidRDefault="00DB5140" w:rsidP="00F929B3">
      <w:pPr>
        <w:pStyle w:val="FootnoteText"/>
        <w:spacing w:line="276" w:lineRule="auto"/>
      </w:pPr>
      <w:r w:rsidRPr="00DB5140">
        <w:rPr>
          <w:rStyle w:val="FootnoteReference"/>
        </w:rPr>
        <w:footnoteRef/>
      </w:r>
      <w:r>
        <w:rPr>
          <w:rtl/>
        </w:rPr>
        <w:t xml:space="preserve"> ר' יהודה בן קנוסא אינו מכונה חסיד, ברם נאמר עליו 'שכל מעשיו לשם שמים', ביטוי שהופיע בתוספתא שנדונה לעיל לגבי ר' יהודה בן בבא, שהבבלי כינה חסיד (ראו ב"ק ק"ג ע"א ותמורה ט"ו ע"ב; מלבד שני מקרים אלה הביטוי הנ"ל משמש בספרות חז"ל ר</w:t>
      </w:r>
      <w:r w:rsidR="009F0024">
        <w:rPr>
          <w:rtl/>
        </w:rPr>
        <w:t>ק בעוד מקום אחד, לגבי הלל הזקן [</w:t>
      </w:r>
      <w:r>
        <w:rPr>
          <w:rtl/>
        </w:rPr>
        <w:t>בבלי ביצה ט"ז ע"א</w:t>
      </w:r>
      <w:r w:rsidR="009F0024">
        <w:rPr>
          <w:rtl/>
        </w:rPr>
        <w:t>]</w:t>
      </w:r>
      <w:r>
        <w:rPr>
          <w:rtl/>
        </w:rPr>
        <w:t xml:space="preserve">). </w:t>
      </w:r>
    </w:p>
  </w:footnote>
  <w:footnote w:id="11">
    <w:p w:rsidR="00C96D14" w:rsidRDefault="00F929B3" w:rsidP="00F929B3">
      <w:pPr>
        <w:pStyle w:val="FootnoteText"/>
        <w:spacing w:line="276" w:lineRule="auto"/>
      </w:pPr>
      <w:r>
        <w:rPr>
          <w:rStyle w:val="FootnoteReference"/>
        </w:rPr>
        <w:footnoteRef/>
      </w:r>
      <w:r>
        <w:rPr>
          <w:rtl/>
        </w:rPr>
        <w:t xml:space="preserve"> ובייחוד ר' יהודה בן קנוסא, ש'עובר על דברי חבריו' ואף סופג ביקורת מסוימת על כך, דווקא במעשה שמהווה החמרה ביחס לרכוש הזולת וחוסר מוכנות לפגוע בו אף במקום שבו הותרה הפגיעה.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32" w:rsidRDefault="00AF5432"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E269A8">
      <w:rPr>
        <w:noProof/>
        <w:rtl/>
      </w:rPr>
      <w:t>5</w:t>
    </w:r>
    <w:r>
      <w:rPr>
        <w:rtl/>
      </w:rPr>
      <w:fldChar w:fldCharType="end"/>
    </w:r>
    <w:r>
      <w:rPr>
        <w:rtl/>
      </w:rPr>
      <w:t xml:space="preserve"> -</w:t>
    </w:r>
  </w:p>
  <w:p w:rsidR="00AF5432" w:rsidRDefault="00AF5432"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F5432">
      <w:tc>
        <w:tcPr>
          <w:tcW w:w="4927" w:type="dxa"/>
          <w:tcBorders>
            <w:top w:val="nil"/>
            <w:left w:val="nil"/>
            <w:bottom w:val="double" w:sz="4" w:space="0" w:color="auto"/>
            <w:right w:val="nil"/>
          </w:tcBorders>
        </w:tcPr>
        <w:p w:rsidR="00AF5432" w:rsidRDefault="00AF5432" w:rsidP="00023123">
          <w:pPr>
            <w:pStyle w:val="Header"/>
            <w:spacing w:line="280" w:lineRule="exact"/>
            <w:rPr>
              <w:rtl/>
            </w:rPr>
          </w:pPr>
          <w:r>
            <w:rPr>
              <w:rtl/>
            </w:rPr>
            <w:t>בית המדרש הוירטואלי (</w:t>
          </w:r>
          <w:r>
            <w:t>V.B.M</w:t>
          </w:r>
          <w:r>
            <w:rPr>
              <w:rtl/>
            </w:rPr>
            <w:t>) שליד ישיבת הר עציון</w:t>
          </w:r>
        </w:p>
        <w:p w:rsidR="00AF5432" w:rsidRDefault="00AF5432" w:rsidP="00023123">
          <w:pPr>
            <w:pStyle w:val="Header"/>
            <w:spacing w:line="280" w:lineRule="exact"/>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AF5432" w:rsidRPr="00023123" w:rsidRDefault="00AF5432" w:rsidP="00023123">
          <w:pPr>
            <w:pStyle w:val="Header"/>
            <w:bidi w:val="0"/>
            <w:rPr>
              <w:sz w:val="34"/>
              <w:szCs w:val="36"/>
            </w:rPr>
          </w:pPr>
          <w:r w:rsidRPr="00023123">
            <w:rPr>
              <w:sz w:val="34"/>
              <w:szCs w:val="36"/>
            </w:rPr>
            <w:t>www.etzion.org.il/vbm</w:t>
          </w:r>
        </w:p>
      </w:tc>
    </w:tr>
  </w:tbl>
  <w:p w:rsidR="00AF5432" w:rsidRDefault="00AF5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4pt;height:11.4pt" o:bullet="t">
        <v:imagedata r:id="rId1" o:title=""/>
        <o:lock v:ext="edit" cropping="t"/>
      </v:shape>
    </w:pict>
  </w:numPicBullet>
  <w:numPicBullet w:numPicBulletId="1">
    <w:pict>
      <v:shape id="_x0000_i1131" type="#_x0000_t75" style="width:9.25pt;height:9.2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06E6120"/>
    <w:multiLevelType w:val="hybridMultilevel"/>
    <w:tmpl w:val="A216937A"/>
    <w:lvl w:ilvl="0" w:tplc="5E4CFE10">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ED2464"/>
    <w:multiLevelType w:val="hybridMultilevel"/>
    <w:tmpl w:val="06CE6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5">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4"/>
  </w:num>
  <w:num w:numId="4">
    <w:abstractNumId w:val="1"/>
  </w:num>
  <w:num w:numId="5">
    <w:abstractNumId w:val="8"/>
  </w:num>
  <w:num w:numId="6">
    <w:abstractNumId w:val="6"/>
  </w:num>
  <w:num w:numId="7">
    <w:abstractNumId w:val="2"/>
  </w:num>
  <w:num w:numId="8">
    <w:abstractNumId w:val="21"/>
  </w:num>
  <w:num w:numId="9">
    <w:abstractNumId w:val="19"/>
  </w:num>
  <w:num w:numId="10">
    <w:abstractNumId w:val="18"/>
  </w:num>
  <w:num w:numId="11">
    <w:abstractNumId w:val="5"/>
  </w:num>
  <w:num w:numId="12">
    <w:abstractNumId w:val="3"/>
  </w:num>
  <w:num w:numId="13">
    <w:abstractNumId w:val="16"/>
  </w:num>
  <w:num w:numId="14">
    <w:abstractNumId w:val="12"/>
  </w:num>
  <w:num w:numId="15">
    <w:abstractNumId w:val="13"/>
  </w:num>
  <w:num w:numId="16">
    <w:abstractNumId w:val="9"/>
  </w:num>
  <w:num w:numId="17">
    <w:abstractNumId w:val="11"/>
  </w:num>
  <w:num w:numId="18">
    <w:abstractNumId w:val="20"/>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7EFA"/>
    <w:rsid w:val="00032D1C"/>
    <w:rsid w:val="00034492"/>
    <w:rsid w:val="00034F87"/>
    <w:rsid w:val="00035A9A"/>
    <w:rsid w:val="000366E2"/>
    <w:rsid w:val="000367D2"/>
    <w:rsid w:val="000403E4"/>
    <w:rsid w:val="00043A91"/>
    <w:rsid w:val="00045116"/>
    <w:rsid w:val="00046EEA"/>
    <w:rsid w:val="000474F1"/>
    <w:rsid w:val="000507F2"/>
    <w:rsid w:val="00052C2A"/>
    <w:rsid w:val="00057B64"/>
    <w:rsid w:val="000608B8"/>
    <w:rsid w:val="0006196E"/>
    <w:rsid w:val="00063F9D"/>
    <w:rsid w:val="0006503C"/>
    <w:rsid w:val="00065363"/>
    <w:rsid w:val="000670EF"/>
    <w:rsid w:val="00067A49"/>
    <w:rsid w:val="000712A5"/>
    <w:rsid w:val="000773F0"/>
    <w:rsid w:val="0008402B"/>
    <w:rsid w:val="000918B5"/>
    <w:rsid w:val="00094495"/>
    <w:rsid w:val="00097B63"/>
    <w:rsid w:val="00097F41"/>
    <w:rsid w:val="000A33EE"/>
    <w:rsid w:val="000A55A1"/>
    <w:rsid w:val="000A7BD8"/>
    <w:rsid w:val="000B4AD4"/>
    <w:rsid w:val="000B79E4"/>
    <w:rsid w:val="000C0A52"/>
    <w:rsid w:val="000C0C16"/>
    <w:rsid w:val="000C21E4"/>
    <w:rsid w:val="000C4FB4"/>
    <w:rsid w:val="000D1837"/>
    <w:rsid w:val="000D2128"/>
    <w:rsid w:val="000D4C2E"/>
    <w:rsid w:val="000D4E46"/>
    <w:rsid w:val="000D5220"/>
    <w:rsid w:val="000D727F"/>
    <w:rsid w:val="000E35D6"/>
    <w:rsid w:val="000E35DF"/>
    <w:rsid w:val="000F0AF5"/>
    <w:rsid w:val="000F0DA1"/>
    <w:rsid w:val="000F15E8"/>
    <w:rsid w:val="000F280A"/>
    <w:rsid w:val="000F4197"/>
    <w:rsid w:val="000F426A"/>
    <w:rsid w:val="000F74D6"/>
    <w:rsid w:val="00100668"/>
    <w:rsid w:val="00103DF1"/>
    <w:rsid w:val="00106912"/>
    <w:rsid w:val="00106E98"/>
    <w:rsid w:val="001072C6"/>
    <w:rsid w:val="00115544"/>
    <w:rsid w:val="001157D5"/>
    <w:rsid w:val="00116291"/>
    <w:rsid w:val="00120191"/>
    <w:rsid w:val="00120277"/>
    <w:rsid w:val="00121F9B"/>
    <w:rsid w:val="00137176"/>
    <w:rsid w:val="00137205"/>
    <w:rsid w:val="0013778B"/>
    <w:rsid w:val="00137AEA"/>
    <w:rsid w:val="001423C6"/>
    <w:rsid w:val="00143E85"/>
    <w:rsid w:val="0014781D"/>
    <w:rsid w:val="0015108F"/>
    <w:rsid w:val="00151753"/>
    <w:rsid w:val="00151D88"/>
    <w:rsid w:val="0015297D"/>
    <w:rsid w:val="00160DED"/>
    <w:rsid w:val="001617C5"/>
    <w:rsid w:val="00161D94"/>
    <w:rsid w:val="00164870"/>
    <w:rsid w:val="0017280C"/>
    <w:rsid w:val="001757AD"/>
    <w:rsid w:val="001806DD"/>
    <w:rsid w:val="00182E55"/>
    <w:rsid w:val="00190CDE"/>
    <w:rsid w:val="001974C1"/>
    <w:rsid w:val="001A2991"/>
    <w:rsid w:val="001A2DB0"/>
    <w:rsid w:val="001A4650"/>
    <w:rsid w:val="001A49FE"/>
    <w:rsid w:val="001A568A"/>
    <w:rsid w:val="001A7DF9"/>
    <w:rsid w:val="001A7F13"/>
    <w:rsid w:val="001B64F0"/>
    <w:rsid w:val="001B7652"/>
    <w:rsid w:val="001C1F4E"/>
    <w:rsid w:val="001C2ED1"/>
    <w:rsid w:val="001C54A7"/>
    <w:rsid w:val="001C5DEE"/>
    <w:rsid w:val="001D0B69"/>
    <w:rsid w:val="001D612E"/>
    <w:rsid w:val="001E0949"/>
    <w:rsid w:val="001E1C36"/>
    <w:rsid w:val="001E5B30"/>
    <w:rsid w:val="001E66AC"/>
    <w:rsid w:val="001E7402"/>
    <w:rsid w:val="001F0D0C"/>
    <w:rsid w:val="001F1F98"/>
    <w:rsid w:val="001F2E63"/>
    <w:rsid w:val="001F31A1"/>
    <w:rsid w:val="001F434A"/>
    <w:rsid w:val="001F56EE"/>
    <w:rsid w:val="00203D07"/>
    <w:rsid w:val="00203EAA"/>
    <w:rsid w:val="0020437E"/>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69D0"/>
    <w:rsid w:val="00237BBC"/>
    <w:rsid w:val="00241382"/>
    <w:rsid w:val="00241740"/>
    <w:rsid w:val="00245DD3"/>
    <w:rsid w:val="00246038"/>
    <w:rsid w:val="0024603C"/>
    <w:rsid w:val="002468A8"/>
    <w:rsid w:val="00247C2C"/>
    <w:rsid w:val="00256752"/>
    <w:rsid w:val="00257983"/>
    <w:rsid w:val="0026732D"/>
    <w:rsid w:val="00273E39"/>
    <w:rsid w:val="00273E91"/>
    <w:rsid w:val="00274720"/>
    <w:rsid w:val="00276AFA"/>
    <w:rsid w:val="002775A3"/>
    <w:rsid w:val="002777F9"/>
    <w:rsid w:val="00281554"/>
    <w:rsid w:val="002835E5"/>
    <w:rsid w:val="002837D5"/>
    <w:rsid w:val="00285246"/>
    <w:rsid w:val="00285DB2"/>
    <w:rsid w:val="00287110"/>
    <w:rsid w:val="0028773B"/>
    <w:rsid w:val="00293675"/>
    <w:rsid w:val="0029556E"/>
    <w:rsid w:val="002965EB"/>
    <w:rsid w:val="0029767C"/>
    <w:rsid w:val="00297D1D"/>
    <w:rsid w:val="002A0B37"/>
    <w:rsid w:val="002A1640"/>
    <w:rsid w:val="002A1DD6"/>
    <w:rsid w:val="002A4889"/>
    <w:rsid w:val="002A7953"/>
    <w:rsid w:val="002B3C87"/>
    <w:rsid w:val="002B731C"/>
    <w:rsid w:val="002B7516"/>
    <w:rsid w:val="002B7C6C"/>
    <w:rsid w:val="002C0512"/>
    <w:rsid w:val="002C257A"/>
    <w:rsid w:val="002C749C"/>
    <w:rsid w:val="002D11CA"/>
    <w:rsid w:val="002D1582"/>
    <w:rsid w:val="002D18FC"/>
    <w:rsid w:val="002D191C"/>
    <w:rsid w:val="002D24B0"/>
    <w:rsid w:val="002D5B88"/>
    <w:rsid w:val="002E0D1A"/>
    <w:rsid w:val="002E0FAD"/>
    <w:rsid w:val="002E53AE"/>
    <w:rsid w:val="002E55CF"/>
    <w:rsid w:val="002E5B9C"/>
    <w:rsid w:val="002F4ABC"/>
    <w:rsid w:val="002F5738"/>
    <w:rsid w:val="002F675E"/>
    <w:rsid w:val="00300AF3"/>
    <w:rsid w:val="00303B13"/>
    <w:rsid w:val="00304FDC"/>
    <w:rsid w:val="0030719B"/>
    <w:rsid w:val="00307C38"/>
    <w:rsid w:val="00310829"/>
    <w:rsid w:val="00313284"/>
    <w:rsid w:val="00316531"/>
    <w:rsid w:val="00321E81"/>
    <w:rsid w:val="003253A2"/>
    <w:rsid w:val="00327989"/>
    <w:rsid w:val="00330159"/>
    <w:rsid w:val="00331327"/>
    <w:rsid w:val="003315F6"/>
    <w:rsid w:val="00332026"/>
    <w:rsid w:val="00333DD3"/>
    <w:rsid w:val="0033620E"/>
    <w:rsid w:val="00340095"/>
    <w:rsid w:val="00341814"/>
    <w:rsid w:val="00342616"/>
    <w:rsid w:val="00347B95"/>
    <w:rsid w:val="00354C84"/>
    <w:rsid w:val="00355A48"/>
    <w:rsid w:val="003566CF"/>
    <w:rsid w:val="00356938"/>
    <w:rsid w:val="00357A70"/>
    <w:rsid w:val="00360055"/>
    <w:rsid w:val="0036156C"/>
    <w:rsid w:val="00361E65"/>
    <w:rsid w:val="00363409"/>
    <w:rsid w:val="003725B8"/>
    <w:rsid w:val="003762FE"/>
    <w:rsid w:val="00380CA7"/>
    <w:rsid w:val="003848A2"/>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06EE"/>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76DC"/>
    <w:rsid w:val="003F7917"/>
    <w:rsid w:val="004008FC"/>
    <w:rsid w:val="004018E2"/>
    <w:rsid w:val="00403A21"/>
    <w:rsid w:val="00403B99"/>
    <w:rsid w:val="00404CC5"/>
    <w:rsid w:val="004100C7"/>
    <w:rsid w:val="004102A9"/>
    <w:rsid w:val="004176E4"/>
    <w:rsid w:val="00426569"/>
    <w:rsid w:val="00430315"/>
    <w:rsid w:val="00431EBA"/>
    <w:rsid w:val="00433243"/>
    <w:rsid w:val="004345E5"/>
    <w:rsid w:val="004372E5"/>
    <w:rsid w:val="00437565"/>
    <w:rsid w:val="00440376"/>
    <w:rsid w:val="00440629"/>
    <w:rsid w:val="00441567"/>
    <w:rsid w:val="00442867"/>
    <w:rsid w:val="00446D10"/>
    <w:rsid w:val="0045014D"/>
    <w:rsid w:val="0045100D"/>
    <w:rsid w:val="00452921"/>
    <w:rsid w:val="004536EE"/>
    <w:rsid w:val="00455042"/>
    <w:rsid w:val="0045751B"/>
    <w:rsid w:val="004576D6"/>
    <w:rsid w:val="00460FDF"/>
    <w:rsid w:val="00461893"/>
    <w:rsid w:val="00464590"/>
    <w:rsid w:val="004655B8"/>
    <w:rsid w:val="00465774"/>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0A0E"/>
    <w:rsid w:val="004D43EF"/>
    <w:rsid w:val="004D5A93"/>
    <w:rsid w:val="004D66F8"/>
    <w:rsid w:val="004D699E"/>
    <w:rsid w:val="004D7D37"/>
    <w:rsid w:val="004E091F"/>
    <w:rsid w:val="004E122A"/>
    <w:rsid w:val="004E5347"/>
    <w:rsid w:val="004F0D01"/>
    <w:rsid w:val="004F171A"/>
    <w:rsid w:val="004F41C4"/>
    <w:rsid w:val="004F47D9"/>
    <w:rsid w:val="004F4EDB"/>
    <w:rsid w:val="004F5639"/>
    <w:rsid w:val="00500F70"/>
    <w:rsid w:val="005012B2"/>
    <w:rsid w:val="005026B4"/>
    <w:rsid w:val="00505B95"/>
    <w:rsid w:val="00507464"/>
    <w:rsid w:val="0051165C"/>
    <w:rsid w:val="00511E90"/>
    <w:rsid w:val="0051476C"/>
    <w:rsid w:val="00515C9B"/>
    <w:rsid w:val="00516193"/>
    <w:rsid w:val="00516B86"/>
    <w:rsid w:val="005178B7"/>
    <w:rsid w:val="00517F11"/>
    <w:rsid w:val="00523CE4"/>
    <w:rsid w:val="00523CF4"/>
    <w:rsid w:val="00524DA5"/>
    <w:rsid w:val="00526D9D"/>
    <w:rsid w:val="00532236"/>
    <w:rsid w:val="00534E8A"/>
    <w:rsid w:val="0054043A"/>
    <w:rsid w:val="0054539F"/>
    <w:rsid w:val="00545550"/>
    <w:rsid w:val="00553982"/>
    <w:rsid w:val="00563B1B"/>
    <w:rsid w:val="00564012"/>
    <w:rsid w:val="005643F3"/>
    <w:rsid w:val="00565821"/>
    <w:rsid w:val="00565CAC"/>
    <w:rsid w:val="00566372"/>
    <w:rsid w:val="005734F1"/>
    <w:rsid w:val="00574CCD"/>
    <w:rsid w:val="005768AF"/>
    <w:rsid w:val="00576A50"/>
    <w:rsid w:val="005822D5"/>
    <w:rsid w:val="0058287F"/>
    <w:rsid w:val="00583B11"/>
    <w:rsid w:val="00584F87"/>
    <w:rsid w:val="00586297"/>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17CC"/>
    <w:rsid w:val="005D4841"/>
    <w:rsid w:val="005D49A2"/>
    <w:rsid w:val="005D5344"/>
    <w:rsid w:val="005D78E0"/>
    <w:rsid w:val="005E30B3"/>
    <w:rsid w:val="005F3C9F"/>
    <w:rsid w:val="005F3CB9"/>
    <w:rsid w:val="005F542D"/>
    <w:rsid w:val="005F6DEE"/>
    <w:rsid w:val="006034BB"/>
    <w:rsid w:val="006048E1"/>
    <w:rsid w:val="00606DA3"/>
    <w:rsid w:val="00606F9E"/>
    <w:rsid w:val="00611B77"/>
    <w:rsid w:val="006120B6"/>
    <w:rsid w:val="00621C60"/>
    <w:rsid w:val="0062345A"/>
    <w:rsid w:val="00624498"/>
    <w:rsid w:val="00626471"/>
    <w:rsid w:val="006300C0"/>
    <w:rsid w:val="006300F5"/>
    <w:rsid w:val="00631BEA"/>
    <w:rsid w:val="00635FBF"/>
    <w:rsid w:val="006363A1"/>
    <w:rsid w:val="006371B3"/>
    <w:rsid w:val="00642668"/>
    <w:rsid w:val="00643F4B"/>
    <w:rsid w:val="00644C62"/>
    <w:rsid w:val="00646879"/>
    <w:rsid w:val="00647757"/>
    <w:rsid w:val="00651C08"/>
    <w:rsid w:val="00652773"/>
    <w:rsid w:val="00653243"/>
    <w:rsid w:val="006547C2"/>
    <w:rsid w:val="0065588F"/>
    <w:rsid w:val="00656ED7"/>
    <w:rsid w:val="00657029"/>
    <w:rsid w:val="00660794"/>
    <w:rsid w:val="006618C3"/>
    <w:rsid w:val="00663156"/>
    <w:rsid w:val="006635C1"/>
    <w:rsid w:val="00666DB6"/>
    <w:rsid w:val="006758A8"/>
    <w:rsid w:val="0067633B"/>
    <w:rsid w:val="006778CA"/>
    <w:rsid w:val="006856E6"/>
    <w:rsid w:val="006865FB"/>
    <w:rsid w:val="006909C8"/>
    <w:rsid w:val="0069157B"/>
    <w:rsid w:val="00693A1F"/>
    <w:rsid w:val="00693B1A"/>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AF0"/>
    <w:rsid w:val="006C2957"/>
    <w:rsid w:val="006C34EB"/>
    <w:rsid w:val="006C4162"/>
    <w:rsid w:val="006C5C67"/>
    <w:rsid w:val="006C6975"/>
    <w:rsid w:val="006D3C62"/>
    <w:rsid w:val="006D47E6"/>
    <w:rsid w:val="006D5058"/>
    <w:rsid w:val="006D613A"/>
    <w:rsid w:val="006E3717"/>
    <w:rsid w:val="006F1291"/>
    <w:rsid w:val="006F2A05"/>
    <w:rsid w:val="006F30FE"/>
    <w:rsid w:val="006F3F77"/>
    <w:rsid w:val="006F40A9"/>
    <w:rsid w:val="00702400"/>
    <w:rsid w:val="007058C1"/>
    <w:rsid w:val="007066AF"/>
    <w:rsid w:val="0071025C"/>
    <w:rsid w:val="00711E93"/>
    <w:rsid w:val="00716623"/>
    <w:rsid w:val="00720C7E"/>
    <w:rsid w:val="00721E82"/>
    <w:rsid w:val="00724B22"/>
    <w:rsid w:val="007256AF"/>
    <w:rsid w:val="0072610C"/>
    <w:rsid w:val="007313DB"/>
    <w:rsid w:val="00731A4C"/>
    <w:rsid w:val="00733396"/>
    <w:rsid w:val="00733702"/>
    <w:rsid w:val="00734AFA"/>
    <w:rsid w:val="0073666E"/>
    <w:rsid w:val="00737593"/>
    <w:rsid w:val="00740F44"/>
    <w:rsid w:val="0074134C"/>
    <w:rsid w:val="00742120"/>
    <w:rsid w:val="0074225D"/>
    <w:rsid w:val="007431F1"/>
    <w:rsid w:val="00746472"/>
    <w:rsid w:val="00746BF0"/>
    <w:rsid w:val="007503FF"/>
    <w:rsid w:val="007539B0"/>
    <w:rsid w:val="00755E09"/>
    <w:rsid w:val="00757F93"/>
    <w:rsid w:val="00760274"/>
    <w:rsid w:val="00766B0C"/>
    <w:rsid w:val="00776B85"/>
    <w:rsid w:val="007806E1"/>
    <w:rsid w:val="00780BA1"/>
    <w:rsid w:val="0078155D"/>
    <w:rsid w:val="007838D0"/>
    <w:rsid w:val="0078479F"/>
    <w:rsid w:val="00785B40"/>
    <w:rsid w:val="00786725"/>
    <w:rsid w:val="007879D1"/>
    <w:rsid w:val="007920ED"/>
    <w:rsid w:val="007933BD"/>
    <w:rsid w:val="0079601F"/>
    <w:rsid w:val="007A050E"/>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BE6"/>
    <w:rsid w:val="007E5AAA"/>
    <w:rsid w:val="007F06EB"/>
    <w:rsid w:val="007F0821"/>
    <w:rsid w:val="007F2E84"/>
    <w:rsid w:val="007F580F"/>
    <w:rsid w:val="007F6320"/>
    <w:rsid w:val="007F7198"/>
    <w:rsid w:val="00800E3E"/>
    <w:rsid w:val="008011F9"/>
    <w:rsid w:val="0080180D"/>
    <w:rsid w:val="00801A67"/>
    <w:rsid w:val="00804615"/>
    <w:rsid w:val="00805988"/>
    <w:rsid w:val="00806489"/>
    <w:rsid w:val="008064AA"/>
    <w:rsid w:val="0080738C"/>
    <w:rsid w:val="00807463"/>
    <w:rsid w:val="00814AB4"/>
    <w:rsid w:val="008209A5"/>
    <w:rsid w:val="008210CD"/>
    <w:rsid w:val="0082180E"/>
    <w:rsid w:val="00823D44"/>
    <w:rsid w:val="00825090"/>
    <w:rsid w:val="00831C10"/>
    <w:rsid w:val="00837271"/>
    <w:rsid w:val="00837F9C"/>
    <w:rsid w:val="00840914"/>
    <w:rsid w:val="0084099B"/>
    <w:rsid w:val="00845023"/>
    <w:rsid w:val="00847F58"/>
    <w:rsid w:val="00850661"/>
    <w:rsid w:val="00852977"/>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5D9E"/>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5D8F"/>
    <w:rsid w:val="008F6A2C"/>
    <w:rsid w:val="009005D1"/>
    <w:rsid w:val="009022D9"/>
    <w:rsid w:val="00904673"/>
    <w:rsid w:val="00905392"/>
    <w:rsid w:val="0090610A"/>
    <w:rsid w:val="009136CF"/>
    <w:rsid w:val="00922BE2"/>
    <w:rsid w:val="0092797C"/>
    <w:rsid w:val="00927FF1"/>
    <w:rsid w:val="009316E1"/>
    <w:rsid w:val="00933EF2"/>
    <w:rsid w:val="00935791"/>
    <w:rsid w:val="0094129A"/>
    <w:rsid w:val="00942682"/>
    <w:rsid w:val="009456E8"/>
    <w:rsid w:val="00947FD9"/>
    <w:rsid w:val="00951988"/>
    <w:rsid w:val="00952331"/>
    <w:rsid w:val="0095499B"/>
    <w:rsid w:val="00956230"/>
    <w:rsid w:val="00961A82"/>
    <w:rsid w:val="00962DA2"/>
    <w:rsid w:val="00963BF5"/>
    <w:rsid w:val="00963D27"/>
    <w:rsid w:val="009661CE"/>
    <w:rsid w:val="00970D8C"/>
    <w:rsid w:val="00973F4D"/>
    <w:rsid w:val="009743E0"/>
    <w:rsid w:val="0097452F"/>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E0B"/>
    <w:rsid w:val="009B3DD9"/>
    <w:rsid w:val="009B5DD4"/>
    <w:rsid w:val="009B6866"/>
    <w:rsid w:val="009B6ED4"/>
    <w:rsid w:val="009B722B"/>
    <w:rsid w:val="009B7801"/>
    <w:rsid w:val="009C0EC1"/>
    <w:rsid w:val="009C58C8"/>
    <w:rsid w:val="009C6C6A"/>
    <w:rsid w:val="009D0169"/>
    <w:rsid w:val="009D0462"/>
    <w:rsid w:val="009D105C"/>
    <w:rsid w:val="009D1552"/>
    <w:rsid w:val="009D1D17"/>
    <w:rsid w:val="009D49D7"/>
    <w:rsid w:val="009D5542"/>
    <w:rsid w:val="009D56AA"/>
    <w:rsid w:val="009E1AA1"/>
    <w:rsid w:val="009E42BD"/>
    <w:rsid w:val="009E583E"/>
    <w:rsid w:val="009F0024"/>
    <w:rsid w:val="009F490B"/>
    <w:rsid w:val="009F509F"/>
    <w:rsid w:val="009F580F"/>
    <w:rsid w:val="00A03158"/>
    <w:rsid w:val="00A039D5"/>
    <w:rsid w:val="00A044AF"/>
    <w:rsid w:val="00A058BF"/>
    <w:rsid w:val="00A078F4"/>
    <w:rsid w:val="00A12175"/>
    <w:rsid w:val="00A13897"/>
    <w:rsid w:val="00A13C07"/>
    <w:rsid w:val="00A15355"/>
    <w:rsid w:val="00A16A11"/>
    <w:rsid w:val="00A23984"/>
    <w:rsid w:val="00A25685"/>
    <w:rsid w:val="00A2770D"/>
    <w:rsid w:val="00A30402"/>
    <w:rsid w:val="00A323B1"/>
    <w:rsid w:val="00A328F7"/>
    <w:rsid w:val="00A34E22"/>
    <w:rsid w:val="00A37914"/>
    <w:rsid w:val="00A42374"/>
    <w:rsid w:val="00A4396D"/>
    <w:rsid w:val="00A53163"/>
    <w:rsid w:val="00A64E93"/>
    <w:rsid w:val="00A65B63"/>
    <w:rsid w:val="00A66424"/>
    <w:rsid w:val="00A67818"/>
    <w:rsid w:val="00A72726"/>
    <w:rsid w:val="00A73E02"/>
    <w:rsid w:val="00A73FDD"/>
    <w:rsid w:val="00A74039"/>
    <w:rsid w:val="00A75027"/>
    <w:rsid w:val="00A77725"/>
    <w:rsid w:val="00A7782E"/>
    <w:rsid w:val="00A80C70"/>
    <w:rsid w:val="00A82703"/>
    <w:rsid w:val="00A84305"/>
    <w:rsid w:val="00A85392"/>
    <w:rsid w:val="00A86C9C"/>
    <w:rsid w:val="00A9228A"/>
    <w:rsid w:val="00A9660F"/>
    <w:rsid w:val="00AB45C9"/>
    <w:rsid w:val="00AB464A"/>
    <w:rsid w:val="00AB635A"/>
    <w:rsid w:val="00AC11C4"/>
    <w:rsid w:val="00AC4E85"/>
    <w:rsid w:val="00AC4FA3"/>
    <w:rsid w:val="00AC53B6"/>
    <w:rsid w:val="00AC5DCF"/>
    <w:rsid w:val="00AD03CE"/>
    <w:rsid w:val="00AD17E3"/>
    <w:rsid w:val="00AD72E0"/>
    <w:rsid w:val="00AE021D"/>
    <w:rsid w:val="00AE2262"/>
    <w:rsid w:val="00AE3397"/>
    <w:rsid w:val="00AE5CFF"/>
    <w:rsid w:val="00AF0C35"/>
    <w:rsid w:val="00AF1BAB"/>
    <w:rsid w:val="00AF3355"/>
    <w:rsid w:val="00AF4F62"/>
    <w:rsid w:val="00AF5432"/>
    <w:rsid w:val="00AF6743"/>
    <w:rsid w:val="00B015A4"/>
    <w:rsid w:val="00B05EC0"/>
    <w:rsid w:val="00B06E3C"/>
    <w:rsid w:val="00B101D3"/>
    <w:rsid w:val="00B122C0"/>
    <w:rsid w:val="00B14CA8"/>
    <w:rsid w:val="00B14EF1"/>
    <w:rsid w:val="00B2062C"/>
    <w:rsid w:val="00B20CFF"/>
    <w:rsid w:val="00B22018"/>
    <w:rsid w:val="00B2297E"/>
    <w:rsid w:val="00B30372"/>
    <w:rsid w:val="00B3169A"/>
    <w:rsid w:val="00B356F9"/>
    <w:rsid w:val="00B35F60"/>
    <w:rsid w:val="00B374FC"/>
    <w:rsid w:val="00B37C8A"/>
    <w:rsid w:val="00B40C91"/>
    <w:rsid w:val="00B41D89"/>
    <w:rsid w:val="00B430D9"/>
    <w:rsid w:val="00B436C0"/>
    <w:rsid w:val="00B4384A"/>
    <w:rsid w:val="00B46033"/>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0BF0"/>
    <w:rsid w:val="00BE1AAA"/>
    <w:rsid w:val="00BE42B9"/>
    <w:rsid w:val="00BE4B0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74FA"/>
    <w:rsid w:val="00C32036"/>
    <w:rsid w:val="00C32723"/>
    <w:rsid w:val="00C350FD"/>
    <w:rsid w:val="00C35DE1"/>
    <w:rsid w:val="00C36159"/>
    <w:rsid w:val="00C42178"/>
    <w:rsid w:val="00C469BA"/>
    <w:rsid w:val="00C5019C"/>
    <w:rsid w:val="00C50DF4"/>
    <w:rsid w:val="00C51F2F"/>
    <w:rsid w:val="00C52069"/>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87EC5"/>
    <w:rsid w:val="00C916A8"/>
    <w:rsid w:val="00C94133"/>
    <w:rsid w:val="00C95806"/>
    <w:rsid w:val="00C96A46"/>
    <w:rsid w:val="00C96D14"/>
    <w:rsid w:val="00CA0163"/>
    <w:rsid w:val="00CA274F"/>
    <w:rsid w:val="00CA5BFD"/>
    <w:rsid w:val="00CA7029"/>
    <w:rsid w:val="00CA77D7"/>
    <w:rsid w:val="00CB2329"/>
    <w:rsid w:val="00CB5ABA"/>
    <w:rsid w:val="00CC3DF9"/>
    <w:rsid w:val="00CC42CB"/>
    <w:rsid w:val="00CC4A72"/>
    <w:rsid w:val="00CC588F"/>
    <w:rsid w:val="00CC5E7F"/>
    <w:rsid w:val="00CC6FDC"/>
    <w:rsid w:val="00CD253C"/>
    <w:rsid w:val="00CD4AA9"/>
    <w:rsid w:val="00CD4C2D"/>
    <w:rsid w:val="00CD7E64"/>
    <w:rsid w:val="00CE2807"/>
    <w:rsid w:val="00CE51ED"/>
    <w:rsid w:val="00CE5FA2"/>
    <w:rsid w:val="00CE6C08"/>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485C"/>
    <w:rsid w:val="00D25E14"/>
    <w:rsid w:val="00D26585"/>
    <w:rsid w:val="00D26C64"/>
    <w:rsid w:val="00D30C51"/>
    <w:rsid w:val="00D33A4C"/>
    <w:rsid w:val="00D35D97"/>
    <w:rsid w:val="00D4058C"/>
    <w:rsid w:val="00D40C25"/>
    <w:rsid w:val="00D438C5"/>
    <w:rsid w:val="00D45ACE"/>
    <w:rsid w:val="00D47057"/>
    <w:rsid w:val="00D50D86"/>
    <w:rsid w:val="00D51D42"/>
    <w:rsid w:val="00D5214E"/>
    <w:rsid w:val="00D541FD"/>
    <w:rsid w:val="00D55D9B"/>
    <w:rsid w:val="00D5735C"/>
    <w:rsid w:val="00D65F17"/>
    <w:rsid w:val="00D67FC9"/>
    <w:rsid w:val="00D7395F"/>
    <w:rsid w:val="00D73BAE"/>
    <w:rsid w:val="00D74720"/>
    <w:rsid w:val="00D74830"/>
    <w:rsid w:val="00D8067A"/>
    <w:rsid w:val="00D8385E"/>
    <w:rsid w:val="00D8484B"/>
    <w:rsid w:val="00D84BE8"/>
    <w:rsid w:val="00D87C0E"/>
    <w:rsid w:val="00D92945"/>
    <w:rsid w:val="00D96016"/>
    <w:rsid w:val="00DA1807"/>
    <w:rsid w:val="00DA1F01"/>
    <w:rsid w:val="00DA3E7D"/>
    <w:rsid w:val="00DA5412"/>
    <w:rsid w:val="00DB1CE7"/>
    <w:rsid w:val="00DB1DA0"/>
    <w:rsid w:val="00DB200B"/>
    <w:rsid w:val="00DB5140"/>
    <w:rsid w:val="00DB5973"/>
    <w:rsid w:val="00DB6F36"/>
    <w:rsid w:val="00DB71B1"/>
    <w:rsid w:val="00DB7BE8"/>
    <w:rsid w:val="00DC0B43"/>
    <w:rsid w:val="00DC1BDD"/>
    <w:rsid w:val="00DC24A0"/>
    <w:rsid w:val="00DC2DE6"/>
    <w:rsid w:val="00DC510B"/>
    <w:rsid w:val="00DC5C52"/>
    <w:rsid w:val="00DC5E7B"/>
    <w:rsid w:val="00DD15A2"/>
    <w:rsid w:val="00DD1ACC"/>
    <w:rsid w:val="00DD5F54"/>
    <w:rsid w:val="00DD607F"/>
    <w:rsid w:val="00DD71A5"/>
    <w:rsid w:val="00DE0A54"/>
    <w:rsid w:val="00DE129F"/>
    <w:rsid w:val="00DE2D74"/>
    <w:rsid w:val="00DE491C"/>
    <w:rsid w:val="00DE6B0F"/>
    <w:rsid w:val="00DE7B51"/>
    <w:rsid w:val="00DE7BCF"/>
    <w:rsid w:val="00DF1F02"/>
    <w:rsid w:val="00DF3E80"/>
    <w:rsid w:val="00DF4743"/>
    <w:rsid w:val="00DF4BF9"/>
    <w:rsid w:val="00DF56F6"/>
    <w:rsid w:val="00DF7885"/>
    <w:rsid w:val="00DF7A06"/>
    <w:rsid w:val="00E06E78"/>
    <w:rsid w:val="00E07B36"/>
    <w:rsid w:val="00E10BAC"/>
    <w:rsid w:val="00E129F4"/>
    <w:rsid w:val="00E17058"/>
    <w:rsid w:val="00E207FF"/>
    <w:rsid w:val="00E22620"/>
    <w:rsid w:val="00E2657F"/>
    <w:rsid w:val="00E269A8"/>
    <w:rsid w:val="00E32711"/>
    <w:rsid w:val="00E40832"/>
    <w:rsid w:val="00E539FD"/>
    <w:rsid w:val="00E54D3F"/>
    <w:rsid w:val="00E57582"/>
    <w:rsid w:val="00E57C3B"/>
    <w:rsid w:val="00E6023E"/>
    <w:rsid w:val="00E6366E"/>
    <w:rsid w:val="00E642C0"/>
    <w:rsid w:val="00E658E9"/>
    <w:rsid w:val="00E6762D"/>
    <w:rsid w:val="00E70AE7"/>
    <w:rsid w:val="00E72DDC"/>
    <w:rsid w:val="00E73A79"/>
    <w:rsid w:val="00E73D44"/>
    <w:rsid w:val="00E76D71"/>
    <w:rsid w:val="00E83796"/>
    <w:rsid w:val="00E85311"/>
    <w:rsid w:val="00E8644A"/>
    <w:rsid w:val="00E9518F"/>
    <w:rsid w:val="00E959F1"/>
    <w:rsid w:val="00E9655F"/>
    <w:rsid w:val="00E97311"/>
    <w:rsid w:val="00EA2CB7"/>
    <w:rsid w:val="00EA4EA1"/>
    <w:rsid w:val="00EA723F"/>
    <w:rsid w:val="00EB05A7"/>
    <w:rsid w:val="00EB1B76"/>
    <w:rsid w:val="00EB3AA5"/>
    <w:rsid w:val="00EB518A"/>
    <w:rsid w:val="00EC343A"/>
    <w:rsid w:val="00EC413E"/>
    <w:rsid w:val="00EC44FB"/>
    <w:rsid w:val="00EC691F"/>
    <w:rsid w:val="00EC6DAC"/>
    <w:rsid w:val="00EC700F"/>
    <w:rsid w:val="00ED38C2"/>
    <w:rsid w:val="00ED69FE"/>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106A3"/>
    <w:rsid w:val="00F124E4"/>
    <w:rsid w:val="00F14691"/>
    <w:rsid w:val="00F22C7B"/>
    <w:rsid w:val="00F26D7C"/>
    <w:rsid w:val="00F300F5"/>
    <w:rsid w:val="00F309B6"/>
    <w:rsid w:val="00F33A82"/>
    <w:rsid w:val="00F344DB"/>
    <w:rsid w:val="00F34E15"/>
    <w:rsid w:val="00F35166"/>
    <w:rsid w:val="00F378E8"/>
    <w:rsid w:val="00F37926"/>
    <w:rsid w:val="00F379C8"/>
    <w:rsid w:val="00F402E0"/>
    <w:rsid w:val="00F4032F"/>
    <w:rsid w:val="00F42A94"/>
    <w:rsid w:val="00F430C4"/>
    <w:rsid w:val="00F43C05"/>
    <w:rsid w:val="00F45DB3"/>
    <w:rsid w:val="00F4659B"/>
    <w:rsid w:val="00F46857"/>
    <w:rsid w:val="00F558A9"/>
    <w:rsid w:val="00F56D94"/>
    <w:rsid w:val="00F61A4D"/>
    <w:rsid w:val="00F63735"/>
    <w:rsid w:val="00F640DB"/>
    <w:rsid w:val="00F666F6"/>
    <w:rsid w:val="00F711F3"/>
    <w:rsid w:val="00F728E9"/>
    <w:rsid w:val="00F73F31"/>
    <w:rsid w:val="00F76866"/>
    <w:rsid w:val="00F76F12"/>
    <w:rsid w:val="00F8756B"/>
    <w:rsid w:val="00F929B3"/>
    <w:rsid w:val="00F97656"/>
    <w:rsid w:val="00FA2D5C"/>
    <w:rsid w:val="00FA38BA"/>
    <w:rsid w:val="00FB0345"/>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1417"/>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6">
    <w:name w:val="heading 6"/>
    <w:basedOn w:val="Normal"/>
    <w:next w:val="Normal"/>
    <w:link w:val="Heading6Char"/>
    <w:uiPriority w:val="9"/>
    <w:unhideWhenUsed/>
    <w:qFormat/>
    <w:rsid w:val="004A7569"/>
    <w:pPr>
      <w:spacing w:before="240" w:after="60"/>
      <w:outlineLvl w:val="5"/>
    </w:pPr>
    <w:rPr>
      <w:rFonts w:ascii="Calibri" w:hAnsi="Calibri"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032"/>
    <w:rPr>
      <w:rFonts w:ascii="Arial" w:hAnsi="Arial" w:cs="Times New Roman"/>
      <w:sz w:val="24"/>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locked/>
    <w:rsid w:val="004A7569"/>
    <w:rPr>
      <w:rFonts w:ascii="Calibri" w:hAnsi="Calibri" w:cs="Times New Roman"/>
      <w:b/>
    </w:rPr>
  </w:style>
  <w:style w:type="character" w:customStyle="1" w:styleId="a">
    <w:name w:val="פרשה תו"/>
    <w:link w:val="a0"/>
    <w:uiPriority w:val="99"/>
    <w:locked/>
    <w:rsid w:val="00D20032"/>
    <w:rPr>
      <w:rFonts w:ascii="Arial" w:hAnsi="Arial"/>
      <w:b/>
      <w:sz w:val="50"/>
      <w:lang w:val="en-US" w:eastAsia="en-US"/>
    </w:rPr>
  </w:style>
  <w:style w:type="paragraph" w:styleId="FootnoteText">
    <w:name w:val="footnote text"/>
    <w:aliases w:val="הערות שוליים דוקטורט"/>
    <w:basedOn w:val="Normal"/>
    <w:link w:val="FootnoteTextChar"/>
    <w:uiPriority w:val="99"/>
    <w:rsid w:val="00285DB2"/>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locked/>
    <w:rsid w:val="00285DB2"/>
    <w:rPr>
      <w:rFonts w:cs="Times New Roman"/>
      <w:position w:val="6"/>
      <w:sz w:val="18"/>
      <w:lang w:val="en-US" w:eastAsia="en-US"/>
    </w:rPr>
  </w:style>
  <w:style w:type="character" w:styleId="FootnoteReference">
    <w:name w:val="footnote reference"/>
    <w:basedOn w:val="DefaultParagraphFont"/>
    <w:uiPriority w:val="99"/>
    <w:rPr>
      <w:rFonts w:cs="Times New Roman"/>
      <w:position w:val="6"/>
      <w:sz w:val="16"/>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Pr>
      <w:rFonts w:cs="Times New Roman"/>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styleId="Quote">
    <w:name w:val="Quote"/>
    <w:basedOn w:val="Normal"/>
    <w:link w:val="QuoteChar"/>
    <w:uiPriority w:val="99"/>
    <w:qFormat/>
    <w:rsid w:val="006865FB"/>
    <w:pPr>
      <w:tabs>
        <w:tab w:val="right" w:pos="4620"/>
      </w:tabs>
      <w:ind w:left="567"/>
    </w:pPr>
  </w:style>
  <w:style w:type="character" w:customStyle="1" w:styleId="QuoteChar">
    <w:name w:val="Quote Char"/>
    <w:basedOn w:val="DefaultParagraphFont"/>
    <w:link w:val="Quote"/>
    <w:uiPriority w:val="29"/>
    <w:locked/>
    <w:rsid w:val="006865FB"/>
    <w:rPr>
      <w:rFonts w:cs="Times New Roman"/>
      <w:sz w:val="20"/>
    </w:rPr>
  </w:style>
  <w:style w:type="paragraph" w:customStyle="1" w:styleId="2">
    <w:name w:val="כותרת2"/>
    <w:basedOn w:val="a1"/>
    <w:uiPriority w:val="99"/>
    <w:pPr>
      <w:spacing w:after="60"/>
    </w:pPr>
    <w:rPr>
      <w:sz w:val="26"/>
      <w:szCs w:val="28"/>
    </w:r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a2">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Times New Roman"/>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locked/>
    <w:rPr>
      <w:rFonts w:cs="Times New Roman"/>
      <w:sz w:val="16"/>
    </w:rPr>
  </w:style>
  <w:style w:type="paragraph" w:customStyle="1" w:styleId="3">
    <w:name w:val="כותרת3"/>
    <w:basedOn w:val="Normal"/>
    <w:uiPriority w:val="99"/>
    <w:rsid w:val="00586297"/>
    <w:pPr>
      <w:spacing w:before="120"/>
    </w:pPr>
    <w:rPr>
      <w:rFonts w:ascii="Arial" w:hAnsi="Arial" w:cs="Arial"/>
      <w:b/>
      <w:bCs/>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Times New Roman"/>
      <w:sz w:val="20"/>
    </w:rPr>
  </w:style>
  <w:style w:type="character" w:styleId="PageNumber">
    <w:name w:val="page number"/>
    <w:basedOn w:val="DefaultParagraphFont"/>
    <w:uiPriority w:val="99"/>
    <w:rPr>
      <w:rFonts w:cs="Times New Roman"/>
      <w:sz w:val="16"/>
    </w:rPr>
  </w:style>
  <w:style w:type="paragraph" w:customStyle="1" w:styleId="1">
    <w:name w:val="סגנון1"/>
    <w:basedOn w:val="Quote"/>
    <w:uiPriority w:val="99"/>
  </w:style>
  <w:style w:type="paragraph" w:styleId="BlockText">
    <w:name w:val="Block Text"/>
    <w:basedOn w:val="Normal"/>
    <w:uiPriority w:val="99"/>
    <w:pPr>
      <w:spacing w:line="240" w:lineRule="auto"/>
      <w:ind w:left="720"/>
    </w:pPr>
    <w:rPr>
      <w:rFonts w:ascii="Arial" w:hAnsi="Arial"/>
      <w:sz w:val="24"/>
      <w:szCs w:val="24"/>
    </w:rPr>
  </w:style>
  <w:style w:type="paragraph" w:customStyle="1" w:styleId="20">
    <w:name w:val="סגנון2"/>
    <w:basedOn w:val="Quote"/>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character" w:customStyle="1" w:styleId="VBMChar">
    <w:name w:val="מודגש VBM Char"/>
    <w:link w:val="VBM"/>
    <w:uiPriority w:val="99"/>
    <w:locked/>
    <w:rsid w:val="00BC6A8C"/>
    <w:rPr>
      <w:sz w:val="22"/>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locked/>
    <w:rPr>
      <w:rFonts w:cs="Times New Roman"/>
      <w:sz w:val="20"/>
    </w:rPr>
  </w:style>
  <w:style w:type="character" w:customStyle="1" w:styleId="psk1">
    <w:name w:val="psk1"/>
    <w:uiPriority w:val="99"/>
    <w:rsid w:val="00245DD3"/>
    <w:rPr>
      <w:rFonts w:ascii="Arial" w:hAnsi="Arial"/>
      <w:color w:val="auto"/>
      <w:sz w:val="17"/>
    </w:rPr>
  </w:style>
  <w:style w:type="character" w:customStyle="1" w:styleId="psk">
    <w:name w:val="psk"/>
    <w:uiPriority w:val="99"/>
    <w:rsid w:val="00F05889"/>
    <w:rPr>
      <w:rFonts w:ascii="Arial" w:hAnsi="Arial"/>
      <w:color w:val="auto"/>
      <w:sz w:val="17"/>
    </w:rPr>
  </w:style>
  <w:style w:type="paragraph" w:customStyle="1" w:styleId="a4">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5">
    <w:name w:val="תו תו"/>
    <w:uiPriority w:val="99"/>
    <w:rsid w:val="00D84BE8"/>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paragraph" w:styleId="NoSpacing">
    <w:name w:val="No Spacing"/>
    <w:uiPriority w:val="1"/>
    <w:qFormat/>
    <w:rsid w:val="004A7569"/>
    <w:pPr>
      <w:autoSpaceDE w:val="0"/>
      <w:autoSpaceDN w:val="0"/>
      <w:bidi/>
      <w:jc w:val="both"/>
    </w:pPr>
    <w:rPr>
      <w:rFonts w:cs="Narkisim"/>
      <w:szCs w:val="22"/>
    </w:rPr>
  </w:style>
  <w:style w:type="paragraph" w:styleId="ListParagraph">
    <w:name w:val="List Paragraph"/>
    <w:basedOn w:val="Normal"/>
    <w:uiPriority w:val="34"/>
    <w:qFormat/>
    <w:rsid w:val="004E5347"/>
    <w:pPr>
      <w:spacing w:line="400" w:lineRule="exact"/>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6">
    <w:name w:val="heading 6"/>
    <w:basedOn w:val="Normal"/>
    <w:next w:val="Normal"/>
    <w:link w:val="Heading6Char"/>
    <w:uiPriority w:val="9"/>
    <w:unhideWhenUsed/>
    <w:qFormat/>
    <w:rsid w:val="004A7569"/>
    <w:pPr>
      <w:spacing w:before="240" w:after="60"/>
      <w:outlineLvl w:val="5"/>
    </w:pPr>
    <w:rPr>
      <w:rFonts w:ascii="Calibri" w:hAnsi="Calibri"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032"/>
    <w:rPr>
      <w:rFonts w:ascii="Arial" w:hAnsi="Arial" w:cs="Times New Roman"/>
      <w:sz w:val="24"/>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locked/>
    <w:rsid w:val="004A7569"/>
    <w:rPr>
      <w:rFonts w:ascii="Calibri" w:hAnsi="Calibri" w:cs="Times New Roman"/>
      <w:b/>
    </w:rPr>
  </w:style>
  <w:style w:type="character" w:customStyle="1" w:styleId="a">
    <w:name w:val="פרשה תו"/>
    <w:link w:val="a0"/>
    <w:uiPriority w:val="99"/>
    <w:locked/>
    <w:rsid w:val="00D20032"/>
    <w:rPr>
      <w:rFonts w:ascii="Arial" w:hAnsi="Arial"/>
      <w:b/>
      <w:sz w:val="50"/>
      <w:lang w:val="en-US" w:eastAsia="en-US"/>
    </w:rPr>
  </w:style>
  <w:style w:type="paragraph" w:styleId="FootnoteText">
    <w:name w:val="footnote text"/>
    <w:aliases w:val="הערות שוליים דוקטורט"/>
    <w:basedOn w:val="Normal"/>
    <w:link w:val="FootnoteTextChar"/>
    <w:uiPriority w:val="99"/>
    <w:rsid w:val="00285DB2"/>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locked/>
    <w:rsid w:val="00285DB2"/>
    <w:rPr>
      <w:rFonts w:cs="Times New Roman"/>
      <w:position w:val="6"/>
      <w:sz w:val="18"/>
      <w:lang w:val="en-US" w:eastAsia="en-US"/>
    </w:rPr>
  </w:style>
  <w:style w:type="character" w:styleId="FootnoteReference">
    <w:name w:val="footnote reference"/>
    <w:basedOn w:val="DefaultParagraphFont"/>
    <w:uiPriority w:val="99"/>
    <w:rPr>
      <w:rFonts w:cs="Times New Roman"/>
      <w:position w:val="6"/>
      <w:sz w:val="16"/>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Pr>
      <w:rFonts w:cs="Times New Roman"/>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styleId="Quote">
    <w:name w:val="Quote"/>
    <w:basedOn w:val="Normal"/>
    <w:link w:val="QuoteChar"/>
    <w:uiPriority w:val="99"/>
    <w:qFormat/>
    <w:rsid w:val="006865FB"/>
    <w:pPr>
      <w:tabs>
        <w:tab w:val="right" w:pos="4620"/>
      </w:tabs>
      <w:ind w:left="567"/>
    </w:pPr>
  </w:style>
  <w:style w:type="character" w:customStyle="1" w:styleId="QuoteChar">
    <w:name w:val="Quote Char"/>
    <w:basedOn w:val="DefaultParagraphFont"/>
    <w:link w:val="Quote"/>
    <w:uiPriority w:val="29"/>
    <w:locked/>
    <w:rsid w:val="006865FB"/>
    <w:rPr>
      <w:rFonts w:cs="Times New Roman"/>
      <w:sz w:val="20"/>
    </w:rPr>
  </w:style>
  <w:style w:type="paragraph" w:customStyle="1" w:styleId="2">
    <w:name w:val="כותרת2"/>
    <w:basedOn w:val="a1"/>
    <w:uiPriority w:val="99"/>
    <w:pPr>
      <w:spacing w:after="60"/>
    </w:pPr>
    <w:rPr>
      <w:sz w:val="26"/>
      <w:szCs w:val="28"/>
    </w:r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a2">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Times New Roman"/>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locked/>
    <w:rPr>
      <w:rFonts w:cs="Times New Roman"/>
      <w:sz w:val="16"/>
    </w:rPr>
  </w:style>
  <w:style w:type="paragraph" w:customStyle="1" w:styleId="3">
    <w:name w:val="כותרת3"/>
    <w:basedOn w:val="Normal"/>
    <w:uiPriority w:val="99"/>
    <w:rsid w:val="00586297"/>
    <w:pPr>
      <w:spacing w:before="120"/>
    </w:pPr>
    <w:rPr>
      <w:rFonts w:ascii="Arial" w:hAnsi="Arial" w:cs="Arial"/>
      <w:b/>
      <w:bCs/>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Times New Roman"/>
      <w:sz w:val="20"/>
    </w:rPr>
  </w:style>
  <w:style w:type="character" w:styleId="PageNumber">
    <w:name w:val="page number"/>
    <w:basedOn w:val="DefaultParagraphFont"/>
    <w:uiPriority w:val="99"/>
    <w:rPr>
      <w:rFonts w:cs="Times New Roman"/>
      <w:sz w:val="16"/>
    </w:rPr>
  </w:style>
  <w:style w:type="paragraph" w:customStyle="1" w:styleId="1">
    <w:name w:val="סגנון1"/>
    <w:basedOn w:val="Quote"/>
    <w:uiPriority w:val="99"/>
  </w:style>
  <w:style w:type="paragraph" w:styleId="BlockText">
    <w:name w:val="Block Text"/>
    <w:basedOn w:val="Normal"/>
    <w:uiPriority w:val="99"/>
    <w:pPr>
      <w:spacing w:line="240" w:lineRule="auto"/>
      <w:ind w:left="720"/>
    </w:pPr>
    <w:rPr>
      <w:rFonts w:ascii="Arial" w:hAnsi="Arial"/>
      <w:sz w:val="24"/>
      <w:szCs w:val="24"/>
    </w:rPr>
  </w:style>
  <w:style w:type="paragraph" w:customStyle="1" w:styleId="20">
    <w:name w:val="סגנון2"/>
    <w:basedOn w:val="Quote"/>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character" w:customStyle="1" w:styleId="VBMChar">
    <w:name w:val="מודגש VBM Char"/>
    <w:link w:val="VBM"/>
    <w:uiPriority w:val="99"/>
    <w:locked/>
    <w:rsid w:val="00BC6A8C"/>
    <w:rPr>
      <w:sz w:val="22"/>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locked/>
    <w:rPr>
      <w:rFonts w:cs="Times New Roman"/>
      <w:sz w:val="20"/>
    </w:rPr>
  </w:style>
  <w:style w:type="character" w:customStyle="1" w:styleId="psk1">
    <w:name w:val="psk1"/>
    <w:uiPriority w:val="99"/>
    <w:rsid w:val="00245DD3"/>
    <w:rPr>
      <w:rFonts w:ascii="Arial" w:hAnsi="Arial"/>
      <w:color w:val="auto"/>
      <w:sz w:val="17"/>
    </w:rPr>
  </w:style>
  <w:style w:type="character" w:customStyle="1" w:styleId="psk">
    <w:name w:val="psk"/>
    <w:uiPriority w:val="99"/>
    <w:rsid w:val="00F05889"/>
    <w:rPr>
      <w:rFonts w:ascii="Arial" w:hAnsi="Arial"/>
      <w:color w:val="auto"/>
      <w:sz w:val="17"/>
    </w:rPr>
  </w:style>
  <w:style w:type="paragraph" w:customStyle="1" w:styleId="a4">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5">
    <w:name w:val="תו תו"/>
    <w:uiPriority w:val="99"/>
    <w:rsid w:val="00D84BE8"/>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paragraph" w:styleId="NoSpacing">
    <w:name w:val="No Spacing"/>
    <w:uiPriority w:val="1"/>
    <w:qFormat/>
    <w:rsid w:val="004A7569"/>
    <w:pPr>
      <w:autoSpaceDE w:val="0"/>
      <w:autoSpaceDN w:val="0"/>
      <w:bidi/>
      <w:jc w:val="both"/>
    </w:pPr>
    <w:rPr>
      <w:rFonts w:cs="Narkisim"/>
      <w:szCs w:val="22"/>
    </w:rPr>
  </w:style>
  <w:style w:type="paragraph" w:styleId="ListParagraph">
    <w:name w:val="List Paragraph"/>
    <w:basedOn w:val="Normal"/>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2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E819-2909-4539-AAAB-D945D894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2013</Words>
  <Characters>10068</Characters>
  <Application>Microsoft Office Word</Application>
  <DocSecurity>0</DocSecurity>
  <Lines>83</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owner</cp:lastModifiedBy>
  <cp:revision>2</cp:revision>
  <cp:lastPrinted>2001-10-24T10:13:00Z</cp:lastPrinted>
  <dcterms:created xsi:type="dcterms:W3CDTF">2016-06-10T13:54:00Z</dcterms:created>
  <dcterms:modified xsi:type="dcterms:W3CDTF">2016-06-10T13:54:00Z</dcterms:modified>
</cp:coreProperties>
</file>