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23427BFD" w:rsidR="00E84C14" w:rsidRDefault="007F1AEF" w:rsidP="00BC5418">
      <w:pPr>
        <w:pStyle w:val="a"/>
        <w:contextualSpacing/>
        <w:rPr>
          <w:rtl/>
        </w:rPr>
      </w:pPr>
      <w:r>
        <w:rPr>
          <w:rFonts w:hint="cs"/>
          <w:rtl/>
        </w:rPr>
        <w:t xml:space="preserve">הרב </w:t>
      </w:r>
      <w:r w:rsidR="00EC2201">
        <w:rPr>
          <w:rFonts w:hint="cs"/>
          <w:rtl/>
        </w:rPr>
        <w:t xml:space="preserve">אוהד </w:t>
      </w:r>
      <w:proofErr w:type="spellStart"/>
      <w:r w:rsidR="00EC2201">
        <w:rPr>
          <w:rFonts w:hint="cs"/>
          <w:rtl/>
        </w:rPr>
        <w:t>פיקסלר</w:t>
      </w:r>
      <w:proofErr w:type="spellEnd"/>
    </w:p>
    <w:p w14:paraId="063007BD" w14:textId="77777777" w:rsidR="009D5639" w:rsidRPr="00C1023C" w:rsidRDefault="009D5639" w:rsidP="00BC5418">
      <w:pPr>
        <w:pStyle w:val="a"/>
        <w:contextualSpacing/>
        <w:rPr>
          <w:rtl/>
        </w:rPr>
      </w:pPr>
    </w:p>
    <w:p w14:paraId="1E7660BB" w14:textId="275407B2" w:rsidR="00BD0D01" w:rsidRDefault="00A13720" w:rsidP="00FD1479">
      <w:pPr>
        <w:pStyle w:val="Heading1"/>
        <w:contextualSpacing/>
        <w:rPr>
          <w:rtl/>
        </w:rPr>
      </w:pPr>
      <w:r>
        <w:rPr>
          <w:rFonts w:hint="cs"/>
          <w:rtl/>
        </w:rPr>
        <w:t>אשת יפת תואר</w:t>
      </w:r>
    </w:p>
    <w:p w14:paraId="53AD5922" w14:textId="77777777" w:rsidR="007D678A" w:rsidRPr="007D678A" w:rsidRDefault="007D678A" w:rsidP="007D678A">
      <w:pPr>
        <w:rPr>
          <w:rtl/>
        </w:rPr>
      </w:pPr>
    </w:p>
    <w:p w14:paraId="41D6E121" w14:textId="04529309" w:rsidR="00437A07" w:rsidRPr="000A299B" w:rsidRDefault="000A299B" w:rsidP="000A299B">
      <w:pPr>
        <w:jc w:val="center"/>
        <w:rPr>
          <w:rFonts w:cs="Arial"/>
          <w:b/>
          <w:bCs/>
          <w:szCs w:val="28"/>
          <w:rtl/>
        </w:rPr>
      </w:pPr>
      <w:r w:rsidRPr="000A299B">
        <w:rPr>
          <w:rFonts w:cs="Arial" w:hint="cs"/>
          <w:b/>
          <w:bCs/>
          <w:szCs w:val="28"/>
          <w:rtl/>
        </w:rPr>
        <w:t>כניסה</w:t>
      </w:r>
    </w:p>
    <w:p w14:paraId="2BADC44C" w14:textId="77777777" w:rsidR="00A13720" w:rsidRPr="00A13720" w:rsidRDefault="00A13720" w:rsidP="00A13720">
      <w:pPr>
        <w:spacing w:line="276" w:lineRule="auto"/>
        <w:rPr>
          <w:rtl/>
        </w:rPr>
      </w:pPr>
      <w:r w:rsidRPr="00A13720">
        <w:rPr>
          <w:rFonts w:hint="cs"/>
          <w:rtl/>
        </w:rPr>
        <w:t>התורה עוסקת בסוף פרשת שופטים ובתחילת פרשת כי תצא באוסף הלכות הקשורות למלחמה, ובכלל זה מופיע דינה של אשת יפת תואר:</w:t>
      </w:r>
    </w:p>
    <w:p w14:paraId="44505D11" w14:textId="77777777" w:rsidR="00A13720" w:rsidRPr="00A13720" w:rsidRDefault="00A13720" w:rsidP="000F0DF4">
      <w:pPr>
        <w:pStyle w:val="12"/>
        <w:spacing w:line="276" w:lineRule="auto"/>
        <w:ind w:left="660" w:right="630"/>
        <w:rPr>
          <w:szCs w:val="24"/>
          <w:rtl/>
        </w:rPr>
      </w:pPr>
      <w:r w:rsidRPr="00A13720">
        <w:rPr>
          <w:szCs w:val="24"/>
          <w:rtl/>
        </w:rPr>
        <w:t xml:space="preserve">כִּי תֵצֵא לַמִּלְחָמָה עַל </w:t>
      </w:r>
      <w:proofErr w:type="spellStart"/>
      <w:r w:rsidRPr="00A13720">
        <w:rPr>
          <w:szCs w:val="24"/>
          <w:rtl/>
        </w:rPr>
        <w:t>אֹיְבֶיך</w:t>
      </w:r>
      <w:proofErr w:type="spellEnd"/>
      <w:r w:rsidRPr="00A13720">
        <w:rPr>
          <w:szCs w:val="24"/>
          <w:rtl/>
        </w:rPr>
        <w:t xml:space="preserve">ָ וּנְתָנוֹ ה' </w:t>
      </w:r>
      <w:proofErr w:type="spellStart"/>
      <w:r w:rsidRPr="00A13720">
        <w:rPr>
          <w:szCs w:val="24"/>
          <w:rtl/>
        </w:rPr>
        <w:t>אֱלֹהֶיך</w:t>
      </w:r>
      <w:proofErr w:type="spellEnd"/>
      <w:r w:rsidRPr="00A13720">
        <w:rPr>
          <w:szCs w:val="24"/>
          <w:rtl/>
        </w:rPr>
        <w:t>ָ בְּיָדֶךָ וְשָׁבִיתָ שִׁבְיוֹ:</w:t>
      </w:r>
      <w:r w:rsidRPr="00A13720">
        <w:rPr>
          <w:rFonts w:hint="cs"/>
          <w:szCs w:val="24"/>
          <w:rtl/>
        </w:rPr>
        <w:t xml:space="preserve"> </w:t>
      </w:r>
      <w:r w:rsidRPr="00A13720">
        <w:rPr>
          <w:szCs w:val="24"/>
          <w:rtl/>
        </w:rPr>
        <w:t>וְרָאִיתָ בַּשִּׁבְיָה אֵשֶׁת יְפַת תֹּאַר וְחָשַׁקְתָּ בָהּ וְלָקַחְתָּ לְךָ לְאִשָּׁה:</w:t>
      </w:r>
      <w:r w:rsidRPr="00A13720">
        <w:rPr>
          <w:rFonts w:hint="cs"/>
          <w:szCs w:val="24"/>
          <w:rtl/>
        </w:rPr>
        <w:t xml:space="preserve"> </w:t>
      </w:r>
      <w:r w:rsidRPr="00A13720">
        <w:rPr>
          <w:szCs w:val="24"/>
          <w:rtl/>
        </w:rPr>
        <w:t xml:space="preserve">וַהֲבֵאתָהּ אֶל תּוֹךְ בֵּיתֶךָ וְגִלְּחָה אֶת רֹאשָׁהּ וְעָשְׂתָה אֶת </w:t>
      </w:r>
      <w:proofErr w:type="spellStart"/>
      <w:r w:rsidRPr="00A13720">
        <w:rPr>
          <w:szCs w:val="24"/>
          <w:rtl/>
        </w:rPr>
        <w:t>צִפָּרְנֶיה</w:t>
      </w:r>
      <w:proofErr w:type="spellEnd"/>
      <w:r w:rsidRPr="00A13720">
        <w:rPr>
          <w:szCs w:val="24"/>
          <w:rtl/>
        </w:rPr>
        <w:t>ָ:</w:t>
      </w:r>
      <w:r w:rsidRPr="00A13720">
        <w:rPr>
          <w:rFonts w:hint="cs"/>
          <w:szCs w:val="24"/>
          <w:rtl/>
        </w:rPr>
        <w:t xml:space="preserve"> </w:t>
      </w:r>
      <w:r w:rsidRPr="00A13720">
        <w:rPr>
          <w:szCs w:val="24"/>
          <w:rtl/>
        </w:rPr>
        <w:t xml:space="preserve">וְהֵסִירָה אֶת שִׂמְלַת שִׁבְיָהּ מֵעָלֶיהָ וְיָשְׁבָה בְּבֵיתֶךָ וּבָכְתָה אֶת אָבִיהָ וְאֶת אִמָּהּ יֶרַח יָמִים וְאַחַר כֵּן תָּבוֹא אֵלֶיהָ וּבְעַלְתָּהּ </w:t>
      </w:r>
      <w:proofErr w:type="spellStart"/>
      <w:r w:rsidRPr="00A13720">
        <w:rPr>
          <w:szCs w:val="24"/>
          <w:rtl/>
        </w:rPr>
        <w:t>וְהָיְתָה</w:t>
      </w:r>
      <w:proofErr w:type="spellEnd"/>
      <w:r w:rsidRPr="00A13720">
        <w:rPr>
          <w:szCs w:val="24"/>
          <w:rtl/>
        </w:rPr>
        <w:t xml:space="preserve"> לְךָ לְאִשָּׁה:</w:t>
      </w:r>
      <w:r w:rsidRPr="00A13720">
        <w:rPr>
          <w:rFonts w:hint="cs"/>
          <w:szCs w:val="24"/>
          <w:rtl/>
        </w:rPr>
        <w:t xml:space="preserve"> </w:t>
      </w:r>
      <w:r w:rsidRPr="00A13720">
        <w:rPr>
          <w:szCs w:val="24"/>
          <w:rtl/>
        </w:rPr>
        <w:t xml:space="preserve">וְהָיָה אִם לֹא חָפַצְתָּ בָּהּ וְשִׁלַּחְתָּהּ לְנַפְשָׁהּ וּמָכֹר לֹא </w:t>
      </w:r>
      <w:proofErr w:type="spellStart"/>
      <w:r w:rsidRPr="00A13720">
        <w:rPr>
          <w:szCs w:val="24"/>
          <w:rtl/>
        </w:rPr>
        <w:t>תִמְכְּרֶנָּה</w:t>
      </w:r>
      <w:proofErr w:type="spellEnd"/>
      <w:r w:rsidRPr="00A13720">
        <w:rPr>
          <w:szCs w:val="24"/>
          <w:rtl/>
        </w:rPr>
        <w:t xml:space="preserve"> בַּכָּסֶף לֹא תִתְעַמֵּר בָּהּ תַּחַת אֲשֶׁר </w:t>
      </w:r>
      <w:proofErr w:type="spellStart"/>
      <w:r w:rsidRPr="00A13720">
        <w:rPr>
          <w:szCs w:val="24"/>
          <w:rtl/>
        </w:rPr>
        <w:t>עִנִּיתָה</w:t>
      </w:r>
      <w:proofErr w:type="spellEnd"/>
      <w:r w:rsidRPr="00A13720">
        <w:rPr>
          <w:szCs w:val="24"/>
          <w:rtl/>
        </w:rPr>
        <w:t xml:space="preserve">ּ: </w:t>
      </w:r>
    </w:p>
    <w:p w14:paraId="5A0F3DA0" w14:textId="77777777" w:rsidR="00A13720" w:rsidRPr="00A13720" w:rsidRDefault="00A13720" w:rsidP="00A13720">
      <w:pPr>
        <w:pStyle w:val="12"/>
        <w:spacing w:line="276" w:lineRule="auto"/>
        <w:rPr>
          <w:szCs w:val="24"/>
          <w:rtl/>
        </w:rPr>
      </w:pPr>
      <w:r w:rsidRPr="00A13720">
        <w:rPr>
          <w:szCs w:val="24"/>
          <w:rtl/>
        </w:rPr>
        <w:tab/>
      </w:r>
      <w:r w:rsidRPr="00A13720">
        <w:rPr>
          <w:rFonts w:hint="cs"/>
          <w:szCs w:val="24"/>
          <w:rtl/>
        </w:rPr>
        <w:t xml:space="preserve">(דברים </w:t>
      </w:r>
      <w:proofErr w:type="spellStart"/>
      <w:r w:rsidRPr="00A13720">
        <w:rPr>
          <w:rFonts w:hint="cs"/>
          <w:szCs w:val="24"/>
          <w:rtl/>
        </w:rPr>
        <w:t>כא,י</w:t>
      </w:r>
      <w:proofErr w:type="spellEnd"/>
      <w:r w:rsidRPr="00A13720">
        <w:rPr>
          <w:rFonts w:hint="cs"/>
          <w:szCs w:val="24"/>
          <w:rtl/>
        </w:rPr>
        <w:t>-יד)</w:t>
      </w:r>
    </w:p>
    <w:p w14:paraId="301B41D7" w14:textId="77777777" w:rsidR="006C31B4" w:rsidRDefault="00A13720" w:rsidP="00A13720">
      <w:pPr>
        <w:spacing w:line="276" w:lineRule="auto"/>
        <w:rPr>
          <w:rtl/>
        </w:rPr>
      </w:pPr>
      <w:r w:rsidRPr="00A13720">
        <w:rPr>
          <w:rFonts w:hint="cs"/>
          <w:rtl/>
        </w:rPr>
        <w:t>בפרשה זו עולות מספר שאלות המהוות בסיס ל</w:t>
      </w:r>
      <w:r>
        <w:rPr>
          <w:rFonts w:hint="cs"/>
          <w:rtl/>
        </w:rPr>
        <w:t xml:space="preserve">מגוון </w:t>
      </w:r>
      <w:r w:rsidRPr="00A13720">
        <w:rPr>
          <w:rFonts w:hint="cs"/>
          <w:rtl/>
        </w:rPr>
        <w:t xml:space="preserve">גישות פרשניות. התורה מתארת אוסף פעולות שעל האישה לעשות לפני שניתן להתחתן </w:t>
      </w:r>
      <w:proofErr w:type="spellStart"/>
      <w:r w:rsidRPr="00A13720">
        <w:rPr>
          <w:rFonts w:hint="cs"/>
          <w:rtl/>
        </w:rPr>
        <w:t>עימה</w:t>
      </w:r>
      <w:proofErr w:type="spellEnd"/>
      <w:r w:rsidRPr="00A13720">
        <w:rPr>
          <w:rFonts w:hint="cs"/>
          <w:rtl/>
        </w:rPr>
        <w:t xml:space="preserve"> (פסוקים </w:t>
      </w:r>
      <w:proofErr w:type="spellStart"/>
      <w:r w:rsidRPr="00A13720">
        <w:rPr>
          <w:rFonts w:hint="cs"/>
          <w:rtl/>
        </w:rPr>
        <w:t>יב-יג</w:t>
      </w:r>
      <w:proofErr w:type="spellEnd"/>
      <w:r w:rsidRPr="00A13720">
        <w:rPr>
          <w:rFonts w:hint="cs"/>
          <w:rtl/>
        </w:rPr>
        <w:t xml:space="preserve">). </w:t>
      </w:r>
    </w:p>
    <w:p w14:paraId="15BC04E9" w14:textId="23D487DA" w:rsidR="00A13720" w:rsidRPr="00A13720" w:rsidRDefault="00A13720" w:rsidP="00A13720">
      <w:pPr>
        <w:spacing w:line="276" w:lineRule="auto"/>
        <w:rPr>
          <w:rtl/>
        </w:rPr>
      </w:pPr>
      <w:r w:rsidRPr="00A13720">
        <w:rPr>
          <w:rFonts w:hint="cs"/>
          <w:rtl/>
        </w:rPr>
        <w:t>מפשט דברי התורה עולה שאסור לבוא על האישה לפני סיום תקופה זו ורק לאחר מכן הדבר מותר והיא נחשבת כ</w:t>
      </w:r>
      <w:r w:rsidR="006C31B4">
        <w:rPr>
          <w:rFonts w:hint="cs"/>
          <w:rtl/>
        </w:rPr>
        <w:t>'</w:t>
      </w:r>
      <w:r w:rsidRPr="00A13720">
        <w:rPr>
          <w:rFonts w:hint="cs"/>
          <w:rtl/>
        </w:rPr>
        <w:t>אש</w:t>
      </w:r>
      <w:r w:rsidR="006C31B4">
        <w:rPr>
          <w:rFonts w:hint="cs"/>
          <w:rtl/>
        </w:rPr>
        <w:t>ה</w:t>
      </w:r>
      <w:r w:rsidRPr="00A13720">
        <w:rPr>
          <w:rFonts w:hint="cs"/>
          <w:rtl/>
        </w:rPr>
        <w:t xml:space="preserve"> חוקית</w:t>
      </w:r>
      <w:r w:rsidR="006C31B4">
        <w:rPr>
          <w:rFonts w:hint="cs"/>
          <w:rtl/>
        </w:rPr>
        <w:t>'</w:t>
      </w:r>
      <w:r w:rsidRPr="00A13720">
        <w:rPr>
          <w:rFonts w:hint="cs"/>
          <w:rtl/>
        </w:rPr>
        <w:t xml:space="preserve">. ניתן לייחד </w:t>
      </w:r>
      <w:r w:rsidR="006C31B4">
        <w:rPr>
          <w:rFonts w:hint="cs"/>
          <w:rtl/>
        </w:rPr>
        <w:t>את השבויה</w:t>
      </w:r>
      <w:r w:rsidRPr="00A13720">
        <w:rPr>
          <w:rFonts w:hint="cs"/>
          <w:rtl/>
        </w:rPr>
        <w:t xml:space="preserve"> לאישה </w:t>
      </w:r>
      <w:r w:rsidR="006C31B4">
        <w:rPr>
          <w:rFonts w:hint="cs"/>
          <w:rtl/>
        </w:rPr>
        <w:t xml:space="preserve">עוד לפני ביצוע הפעולות, </w:t>
      </w:r>
      <w:r w:rsidRPr="00A13720">
        <w:rPr>
          <w:rFonts w:hint="cs"/>
          <w:rtl/>
        </w:rPr>
        <w:t xml:space="preserve">אך קיום היחסים מותר רק לאחר מכן. התורה מדגישה שאסור למכור </w:t>
      </w:r>
      <w:r w:rsidR="006C31B4">
        <w:rPr>
          <w:rFonts w:hint="cs"/>
          <w:rtl/>
        </w:rPr>
        <w:t>את האישה</w:t>
      </w:r>
      <w:r w:rsidRPr="00A13720">
        <w:rPr>
          <w:rFonts w:hint="cs"/>
          <w:rtl/>
        </w:rPr>
        <w:t xml:space="preserve"> אלא רק לקחת אותה </w:t>
      </w:r>
      <w:r w:rsidR="006C31B4">
        <w:rPr>
          <w:rFonts w:hint="cs"/>
          <w:rtl/>
        </w:rPr>
        <w:t>ל</w:t>
      </w:r>
      <w:r w:rsidRPr="00A13720">
        <w:rPr>
          <w:rFonts w:hint="cs"/>
          <w:rtl/>
        </w:rPr>
        <w:t xml:space="preserve">מטרת נישואין. </w:t>
      </w:r>
      <w:r w:rsidR="006C31B4">
        <w:rPr>
          <w:rFonts w:hint="cs"/>
          <w:rtl/>
        </w:rPr>
        <w:t xml:space="preserve"> מהתיאור של התורה </w:t>
      </w:r>
      <w:r w:rsidR="00845AD1">
        <w:rPr>
          <w:rFonts w:hint="cs"/>
          <w:rtl/>
        </w:rPr>
        <w:t>בסיום הפרשה עולה כי</w:t>
      </w:r>
      <w:r w:rsidR="006C31B4">
        <w:rPr>
          <w:rFonts w:hint="cs"/>
          <w:rtl/>
        </w:rPr>
        <w:t xml:space="preserve"> לקיחת השבויה נחשבת כ'</w:t>
      </w:r>
      <w:r w:rsidRPr="00A13720">
        <w:rPr>
          <w:rFonts w:hint="cs"/>
          <w:rtl/>
        </w:rPr>
        <w:t>עינוי</w:t>
      </w:r>
      <w:r w:rsidR="006C31B4">
        <w:rPr>
          <w:rFonts w:hint="cs"/>
          <w:rtl/>
        </w:rPr>
        <w:t>'</w:t>
      </w:r>
      <w:r w:rsidRPr="00A13720">
        <w:rPr>
          <w:rFonts w:hint="cs"/>
          <w:rtl/>
        </w:rPr>
        <w:t>,</w:t>
      </w:r>
      <w:r w:rsidR="006C31B4">
        <w:rPr>
          <w:rFonts w:hint="cs"/>
          <w:rtl/>
        </w:rPr>
        <w:t xml:space="preserve"> ולפיכך מתעוררת </w:t>
      </w:r>
      <w:r w:rsidRPr="00A13720">
        <w:rPr>
          <w:rFonts w:hint="cs"/>
          <w:rtl/>
        </w:rPr>
        <w:t xml:space="preserve">השאלה על איזה מעשה התורה התכוונה. </w:t>
      </w:r>
    </w:p>
    <w:p w14:paraId="691513B1" w14:textId="76241488" w:rsidR="00A13720" w:rsidRPr="00A13720" w:rsidRDefault="00A13720" w:rsidP="00A13720">
      <w:pPr>
        <w:spacing w:line="276" w:lineRule="auto"/>
        <w:rPr>
          <w:rtl/>
        </w:rPr>
      </w:pPr>
      <w:r w:rsidRPr="00A13720">
        <w:rPr>
          <w:rFonts w:hint="cs"/>
          <w:rtl/>
        </w:rPr>
        <w:t>בדברי התורה לכאורה לא מתואר מה</w:t>
      </w:r>
      <w:r w:rsidR="006C31B4">
        <w:rPr>
          <w:rFonts w:hint="cs"/>
          <w:rtl/>
        </w:rPr>
        <w:t>ו</w:t>
      </w:r>
      <w:r w:rsidRPr="00A13720">
        <w:rPr>
          <w:rFonts w:hint="cs"/>
          <w:rtl/>
        </w:rPr>
        <w:t xml:space="preserve"> יחס</w:t>
      </w:r>
      <w:r w:rsidR="006C31B4">
        <w:rPr>
          <w:rFonts w:hint="cs"/>
          <w:rtl/>
        </w:rPr>
        <w:t>ה השיפוטי</w:t>
      </w:r>
      <w:r w:rsidRPr="00A13720">
        <w:rPr>
          <w:rFonts w:hint="cs"/>
          <w:rtl/>
        </w:rPr>
        <w:t xml:space="preserve"> כלפי מעשה זה</w:t>
      </w:r>
      <w:r w:rsidR="006C31B4">
        <w:rPr>
          <w:rFonts w:hint="cs"/>
          <w:rtl/>
        </w:rPr>
        <w:t xml:space="preserve"> </w:t>
      </w:r>
      <w:r w:rsidR="006C31B4">
        <w:rPr>
          <w:rtl/>
        </w:rPr>
        <w:t>–</w:t>
      </w:r>
      <w:r w:rsidRPr="00A13720">
        <w:rPr>
          <w:rFonts w:hint="cs"/>
          <w:rtl/>
        </w:rPr>
        <w:t xml:space="preserve"> האם הדבר ראוי או לא?</w:t>
      </w:r>
      <w:r w:rsidR="006C31B4">
        <w:rPr>
          <w:rFonts w:hint="cs"/>
          <w:rtl/>
        </w:rPr>
        <w:t xml:space="preserve"> </w:t>
      </w:r>
      <w:r w:rsidRPr="00A13720">
        <w:rPr>
          <w:rFonts w:hint="cs"/>
          <w:rtl/>
        </w:rPr>
        <w:t>פרשה זו מופיעה כחלק מדיני מלחמה ו</w:t>
      </w:r>
      <w:r w:rsidR="006C31B4">
        <w:rPr>
          <w:rFonts w:hint="cs"/>
          <w:rtl/>
        </w:rPr>
        <w:t xml:space="preserve">נראה כי </w:t>
      </w:r>
      <w:r w:rsidRPr="00A13720">
        <w:rPr>
          <w:rFonts w:hint="cs"/>
          <w:rtl/>
        </w:rPr>
        <w:t>מטר</w:t>
      </w:r>
      <w:r w:rsidR="006C31B4">
        <w:rPr>
          <w:rFonts w:hint="cs"/>
          <w:rtl/>
        </w:rPr>
        <w:t>ת</w:t>
      </w:r>
      <w:r w:rsidRPr="00A13720">
        <w:rPr>
          <w:rFonts w:hint="cs"/>
          <w:rtl/>
        </w:rPr>
        <w:t xml:space="preserve">ה </w:t>
      </w:r>
      <w:r w:rsidR="006C31B4">
        <w:rPr>
          <w:rFonts w:hint="cs"/>
          <w:rtl/>
        </w:rPr>
        <w:t xml:space="preserve">היא </w:t>
      </w:r>
      <w:r w:rsidRPr="00A13720">
        <w:rPr>
          <w:rFonts w:hint="cs"/>
          <w:rtl/>
        </w:rPr>
        <w:t>הגנה על הנשים הנ</w:t>
      </w:r>
      <w:r w:rsidR="006C31B4">
        <w:rPr>
          <w:rFonts w:hint="cs"/>
          <w:rtl/>
        </w:rPr>
        <w:t>ו</w:t>
      </w:r>
      <w:r w:rsidRPr="00A13720">
        <w:rPr>
          <w:rFonts w:hint="cs"/>
          <w:rtl/>
        </w:rPr>
        <w:t>כריות. המוסריות של הלוחמים בשדה הקרב בעבר (כפי שגם בימינו בצבאות רבים בעולם)</w:t>
      </w:r>
      <w:r w:rsidRPr="00A13720">
        <w:rPr>
          <w:rFonts w:hint="cs"/>
        </w:rPr>
        <w:t xml:space="preserve"> </w:t>
      </w:r>
      <w:r w:rsidRPr="00A13720">
        <w:rPr>
          <w:rFonts w:hint="cs"/>
          <w:rtl/>
        </w:rPr>
        <w:t>אינ</w:t>
      </w:r>
      <w:r w:rsidR="006C31B4">
        <w:rPr>
          <w:rFonts w:hint="cs"/>
          <w:rtl/>
        </w:rPr>
        <w:t>נ</w:t>
      </w:r>
      <w:r w:rsidRPr="00A13720">
        <w:rPr>
          <w:rFonts w:hint="cs"/>
          <w:rtl/>
        </w:rPr>
        <w:t>ה גבוהה</w:t>
      </w:r>
      <w:r w:rsidR="006C31B4">
        <w:rPr>
          <w:rFonts w:hint="cs"/>
          <w:rtl/>
        </w:rPr>
        <w:t>,</w:t>
      </w:r>
      <w:r w:rsidRPr="00A13720">
        <w:rPr>
          <w:rFonts w:hint="cs"/>
          <w:rtl/>
        </w:rPr>
        <w:t xml:space="preserve"> ו</w:t>
      </w:r>
      <w:r w:rsidR="006C31B4">
        <w:rPr>
          <w:rFonts w:hint="cs"/>
          <w:rtl/>
        </w:rPr>
        <w:t xml:space="preserve">לכן </w:t>
      </w:r>
      <w:r w:rsidRPr="00A13720">
        <w:rPr>
          <w:rFonts w:hint="cs"/>
          <w:rtl/>
        </w:rPr>
        <w:t>יש צורך להגן על הנשים מפני פגי</w:t>
      </w:r>
      <w:r w:rsidR="006C31B4">
        <w:rPr>
          <w:rFonts w:hint="cs"/>
          <w:rtl/>
        </w:rPr>
        <w:t>ע</w:t>
      </w:r>
      <w:r w:rsidRPr="00A13720">
        <w:rPr>
          <w:rFonts w:hint="cs"/>
          <w:rtl/>
        </w:rPr>
        <w:t xml:space="preserve">ה. התורה לא רואה בשרשרת המעשים דבר חיובי, אך </w:t>
      </w:r>
      <w:r w:rsidR="006C31B4">
        <w:rPr>
          <w:rFonts w:hint="cs"/>
          <w:rtl/>
        </w:rPr>
        <w:t>היא מאפשרת את קיומה תוך</w:t>
      </w:r>
      <w:r w:rsidRPr="00A13720">
        <w:rPr>
          <w:rFonts w:hint="cs"/>
          <w:rtl/>
        </w:rPr>
        <w:t xml:space="preserve"> כדי הקטנת </w:t>
      </w:r>
      <w:r w:rsidRPr="00A13720">
        <w:rPr>
          <w:rFonts w:hint="cs"/>
          <w:rtl/>
        </w:rPr>
        <w:t xml:space="preserve">הפגיעה בנשים ודאגה לעתידם כך </w:t>
      </w:r>
      <w:proofErr w:type="spellStart"/>
      <w:r w:rsidRPr="00A13720">
        <w:rPr>
          <w:rFonts w:hint="cs"/>
          <w:rtl/>
        </w:rPr>
        <w:t>שילקחו</w:t>
      </w:r>
      <w:proofErr w:type="spellEnd"/>
      <w:r w:rsidRPr="00A13720">
        <w:rPr>
          <w:rFonts w:hint="cs"/>
          <w:rtl/>
        </w:rPr>
        <w:t xml:space="preserve"> לנשים ועתידם יישמר. עקרון זה מופיע בגמרא בסנהדרין:</w:t>
      </w:r>
    </w:p>
    <w:p w14:paraId="68A15E37" w14:textId="5BBDF1EB" w:rsidR="00A13720" w:rsidRPr="00A13720" w:rsidRDefault="00A13720" w:rsidP="000F0DF4">
      <w:pPr>
        <w:pStyle w:val="12"/>
        <w:spacing w:line="276" w:lineRule="auto"/>
        <w:ind w:left="570" w:right="810"/>
        <w:rPr>
          <w:szCs w:val="24"/>
          <w:rtl/>
        </w:rPr>
      </w:pPr>
      <w:r w:rsidRPr="00A13720">
        <w:rPr>
          <w:szCs w:val="24"/>
          <w:rtl/>
        </w:rPr>
        <w:t>אמר:</w:t>
      </w:r>
      <w:r w:rsidR="00FF5007">
        <w:rPr>
          <w:rStyle w:val="FootnoteReference"/>
          <w:rtl/>
        </w:rPr>
        <w:footnoteReference w:id="1"/>
      </w:r>
      <w:r w:rsidRPr="00A13720">
        <w:rPr>
          <w:szCs w:val="24"/>
          <w:rtl/>
        </w:rPr>
        <w:t xml:space="preserve"> מאי טעמא </w:t>
      </w:r>
      <w:proofErr w:type="spellStart"/>
      <w:r w:rsidRPr="00A13720">
        <w:rPr>
          <w:szCs w:val="24"/>
          <w:rtl/>
        </w:rPr>
        <w:t>קנסיבת</w:t>
      </w:r>
      <w:proofErr w:type="spellEnd"/>
      <w:r w:rsidRPr="00A13720">
        <w:rPr>
          <w:szCs w:val="24"/>
          <w:rtl/>
        </w:rPr>
        <w:t xml:space="preserve"> יפת תואר? - אמר ליה: יפת תואר רחמנא שרייה. - אמר ליה: לא דרשת </w:t>
      </w:r>
      <w:proofErr w:type="spellStart"/>
      <w:r w:rsidRPr="00A13720">
        <w:rPr>
          <w:szCs w:val="24"/>
          <w:rtl/>
        </w:rPr>
        <w:t>סמוכין</w:t>
      </w:r>
      <w:proofErr w:type="spellEnd"/>
      <w:r w:rsidRPr="00A13720">
        <w:rPr>
          <w:szCs w:val="24"/>
          <w:rtl/>
        </w:rPr>
        <w:t xml:space="preserve">, </w:t>
      </w:r>
      <w:proofErr w:type="spellStart"/>
      <w:r w:rsidRPr="00A13720">
        <w:rPr>
          <w:szCs w:val="24"/>
          <w:rtl/>
        </w:rPr>
        <w:t>דסמיך</w:t>
      </w:r>
      <w:proofErr w:type="spellEnd"/>
      <w:r w:rsidRPr="00A13720">
        <w:rPr>
          <w:szCs w:val="24"/>
          <w:rtl/>
        </w:rPr>
        <w:t xml:space="preserve"> ליה כי יהיה לאיש בן סורר ומורה, כל הנושא יפת תואר - יש לו בן סורר ומורה</w:t>
      </w:r>
      <w:r w:rsidRPr="00A13720">
        <w:rPr>
          <w:rFonts w:hint="cs"/>
          <w:szCs w:val="24"/>
          <w:rtl/>
        </w:rPr>
        <w:t xml:space="preserve"> (</w:t>
      </w:r>
      <w:proofErr w:type="spellStart"/>
      <w:r w:rsidRPr="00A13720">
        <w:rPr>
          <w:rFonts w:hint="cs"/>
          <w:szCs w:val="24"/>
          <w:rtl/>
        </w:rPr>
        <w:t>קז,א</w:t>
      </w:r>
      <w:proofErr w:type="spellEnd"/>
      <w:r w:rsidRPr="00A13720">
        <w:rPr>
          <w:rFonts w:hint="cs"/>
          <w:szCs w:val="24"/>
          <w:rtl/>
        </w:rPr>
        <w:t>)</w:t>
      </w:r>
      <w:r>
        <w:rPr>
          <w:rFonts w:hint="cs"/>
          <w:szCs w:val="24"/>
          <w:rtl/>
        </w:rPr>
        <w:t>.</w:t>
      </w:r>
    </w:p>
    <w:p w14:paraId="11A859EC" w14:textId="271C168D" w:rsidR="00A13720" w:rsidRPr="00A13720" w:rsidRDefault="00A13720" w:rsidP="00A13720">
      <w:pPr>
        <w:spacing w:line="276" w:lineRule="auto"/>
        <w:rPr>
          <w:rtl/>
        </w:rPr>
      </w:pPr>
      <w:r w:rsidRPr="00A13720">
        <w:rPr>
          <w:rFonts w:hint="cs"/>
          <w:rtl/>
        </w:rPr>
        <w:t>התורה התירה את המעשה, אך בסמיכות הפרשיות לימדה אותנו כי הדבר אינו רצוי לא ראוי ואף יכול לגרום לבעיות בתוך הבית</w:t>
      </w:r>
      <w:r w:rsidR="00FF5007">
        <w:rPr>
          <w:rFonts w:hint="cs"/>
          <w:rtl/>
        </w:rPr>
        <w:t>.</w:t>
      </w:r>
      <w:r w:rsidRPr="00FF5007">
        <w:rPr>
          <w:rStyle w:val="FootnoteReference"/>
          <w:sz w:val="20"/>
          <w:szCs w:val="20"/>
          <w:rtl/>
        </w:rPr>
        <w:footnoteReference w:id="2"/>
      </w:r>
      <w:r w:rsidRPr="00A13720">
        <w:rPr>
          <w:rFonts w:hint="cs"/>
          <w:rtl/>
        </w:rPr>
        <w:t xml:space="preserve"> </w:t>
      </w:r>
    </w:p>
    <w:p w14:paraId="028E6278" w14:textId="7B99E175" w:rsidR="00A13720" w:rsidRDefault="00A13720" w:rsidP="00A13720">
      <w:pPr>
        <w:spacing w:line="276" w:lineRule="auto"/>
        <w:rPr>
          <w:rtl/>
        </w:rPr>
      </w:pPr>
      <w:r w:rsidRPr="00A13720">
        <w:rPr>
          <w:rFonts w:hint="cs"/>
          <w:rtl/>
        </w:rPr>
        <w:t xml:space="preserve">בשיעור זה נעסוק בדיונים העיקריים העולים סביב סוגיית הגמרא ובשאלות הבסיסיות בפרשייה זו. </w:t>
      </w:r>
    </w:p>
    <w:p w14:paraId="596B3539" w14:textId="77777777" w:rsidR="00FF5007" w:rsidRPr="00A13720" w:rsidRDefault="00FF5007" w:rsidP="00A13720">
      <w:pPr>
        <w:spacing w:line="276" w:lineRule="auto"/>
        <w:rPr>
          <w:rtl/>
        </w:rPr>
      </w:pPr>
    </w:p>
    <w:p w14:paraId="2B643DC2" w14:textId="77777777" w:rsidR="00A13720" w:rsidRPr="00A13720" w:rsidRDefault="00A13720" w:rsidP="00A13720">
      <w:pPr>
        <w:pStyle w:val="Heading3"/>
        <w:spacing w:line="276" w:lineRule="auto"/>
        <w:rPr>
          <w:szCs w:val="24"/>
          <w:rtl/>
        </w:rPr>
      </w:pPr>
      <w:r w:rsidRPr="00A13720">
        <w:rPr>
          <w:rFonts w:hint="cs"/>
          <w:szCs w:val="24"/>
          <w:rtl/>
        </w:rPr>
        <w:t>סוגיית הגמרא</w:t>
      </w:r>
    </w:p>
    <w:p w14:paraId="3FA1FCBE" w14:textId="77777777" w:rsidR="00A13720" w:rsidRPr="00A13720" w:rsidRDefault="00A13720" w:rsidP="00A13720">
      <w:pPr>
        <w:spacing w:line="276" w:lineRule="auto"/>
        <w:rPr>
          <w:rtl/>
        </w:rPr>
      </w:pPr>
      <w:r w:rsidRPr="00A13720">
        <w:rPr>
          <w:rFonts w:hint="cs"/>
          <w:rtl/>
        </w:rPr>
        <w:t>הגמרא במסכת קידושין עוסקת בדין אשת יפת תואר כהמשך לדין ייעוד אמה עבריה:</w:t>
      </w:r>
    </w:p>
    <w:p w14:paraId="040FC8EA" w14:textId="77777777" w:rsidR="00FF5007" w:rsidRDefault="00A13720" w:rsidP="000F0DF4">
      <w:pPr>
        <w:pStyle w:val="12"/>
        <w:spacing w:line="276" w:lineRule="auto"/>
        <w:ind w:left="570" w:right="720"/>
        <w:rPr>
          <w:szCs w:val="24"/>
          <w:rtl/>
        </w:rPr>
      </w:pPr>
      <w:proofErr w:type="spellStart"/>
      <w:r w:rsidRPr="00A13720">
        <w:rPr>
          <w:szCs w:val="24"/>
          <w:rtl/>
        </w:rPr>
        <w:t>איבעיא</w:t>
      </w:r>
      <w:proofErr w:type="spellEnd"/>
      <w:r w:rsidRPr="00A13720">
        <w:rPr>
          <w:szCs w:val="24"/>
          <w:rtl/>
        </w:rPr>
        <w:t xml:space="preserve"> להו: כהן, מהו ביפת תואר? חידוש הוא, לא שנא כהן ולא שנא ישראל, או דילמא שאני </w:t>
      </w:r>
      <w:proofErr w:type="spellStart"/>
      <w:r w:rsidRPr="00A13720">
        <w:rPr>
          <w:szCs w:val="24"/>
          <w:rtl/>
        </w:rPr>
        <w:t>כהנים</w:t>
      </w:r>
      <w:proofErr w:type="spellEnd"/>
      <w:r w:rsidRPr="00A13720">
        <w:rPr>
          <w:szCs w:val="24"/>
          <w:rtl/>
        </w:rPr>
        <w:t xml:space="preserve">, הואיל וריבה בהן מצות יתרות? רב אמר: מותר, ושמואל אמר: אסור. בביאה ראשונה - </w:t>
      </w:r>
      <w:proofErr w:type="spellStart"/>
      <w:r w:rsidRPr="00A13720">
        <w:rPr>
          <w:szCs w:val="24"/>
          <w:rtl/>
        </w:rPr>
        <w:t>דכ"ע</w:t>
      </w:r>
      <w:proofErr w:type="spellEnd"/>
      <w:r w:rsidRPr="00A13720">
        <w:rPr>
          <w:szCs w:val="24"/>
          <w:rtl/>
        </w:rPr>
        <w:t xml:space="preserve"> לא פליגי </w:t>
      </w:r>
      <w:proofErr w:type="spellStart"/>
      <w:r w:rsidRPr="00A13720">
        <w:rPr>
          <w:szCs w:val="24"/>
          <w:rtl/>
        </w:rPr>
        <w:t>דשרי</w:t>
      </w:r>
      <w:proofErr w:type="spellEnd"/>
      <w:r w:rsidRPr="00A13720">
        <w:rPr>
          <w:szCs w:val="24"/>
          <w:rtl/>
        </w:rPr>
        <w:t xml:space="preserve">, דלא דברה תורה אלא כנגד יצר הרע, כי פליגי - בביאה שניה, רב אמר: מותר, ושמואל אמר: אסור; רב אמר מותר, הואיל </w:t>
      </w:r>
      <w:proofErr w:type="spellStart"/>
      <w:r w:rsidRPr="00A13720">
        <w:rPr>
          <w:szCs w:val="24"/>
          <w:rtl/>
        </w:rPr>
        <w:t>ואישתריא</w:t>
      </w:r>
      <w:proofErr w:type="spellEnd"/>
      <w:r w:rsidRPr="00A13720">
        <w:rPr>
          <w:szCs w:val="24"/>
          <w:rtl/>
        </w:rPr>
        <w:t xml:space="preserve"> </w:t>
      </w:r>
      <w:proofErr w:type="spellStart"/>
      <w:r w:rsidRPr="00A13720">
        <w:rPr>
          <w:szCs w:val="24"/>
          <w:rtl/>
        </w:rPr>
        <w:t>אישתרי</w:t>
      </w:r>
      <w:proofErr w:type="spellEnd"/>
      <w:r w:rsidRPr="00A13720">
        <w:rPr>
          <w:szCs w:val="24"/>
          <w:rtl/>
        </w:rPr>
        <w:t xml:space="preserve">; ושמואל אמר אסור, </w:t>
      </w:r>
      <w:proofErr w:type="spellStart"/>
      <w:r w:rsidRPr="00A13720">
        <w:rPr>
          <w:szCs w:val="24"/>
          <w:rtl/>
        </w:rPr>
        <w:t>דהא</w:t>
      </w:r>
      <w:proofErr w:type="spellEnd"/>
      <w:r w:rsidRPr="00A13720">
        <w:rPr>
          <w:szCs w:val="24"/>
          <w:rtl/>
        </w:rPr>
        <w:t xml:space="preserve"> </w:t>
      </w:r>
      <w:proofErr w:type="spellStart"/>
      <w:r w:rsidRPr="00A13720">
        <w:rPr>
          <w:szCs w:val="24"/>
          <w:rtl/>
        </w:rPr>
        <w:t>הויא</w:t>
      </w:r>
      <w:proofErr w:type="spellEnd"/>
      <w:r w:rsidRPr="00A13720">
        <w:rPr>
          <w:szCs w:val="24"/>
          <w:rtl/>
        </w:rPr>
        <w:t xml:space="preserve"> לה גיורת, וגיורת לכהן לא </w:t>
      </w:r>
      <w:proofErr w:type="spellStart"/>
      <w:r w:rsidRPr="00A13720">
        <w:rPr>
          <w:szCs w:val="24"/>
          <w:rtl/>
        </w:rPr>
        <w:t>חזיא</w:t>
      </w:r>
      <w:proofErr w:type="spellEnd"/>
      <w:r w:rsidRPr="00A13720">
        <w:rPr>
          <w:szCs w:val="24"/>
          <w:rtl/>
        </w:rPr>
        <w:t>.</w:t>
      </w:r>
    </w:p>
    <w:p w14:paraId="5FF4124D" w14:textId="4260F6E2" w:rsidR="00FF5007" w:rsidRPr="00A13720" w:rsidRDefault="00FF5007" w:rsidP="000F0DF4">
      <w:pPr>
        <w:pStyle w:val="12"/>
        <w:spacing w:line="276" w:lineRule="auto"/>
        <w:ind w:left="570" w:right="720"/>
        <w:rPr>
          <w:szCs w:val="24"/>
          <w:rtl/>
        </w:rPr>
      </w:pPr>
      <w:r>
        <w:rPr>
          <w:rFonts w:hint="cs"/>
          <w:szCs w:val="24"/>
          <w:rtl/>
        </w:rPr>
        <w:t xml:space="preserve">איכא </w:t>
      </w:r>
      <w:proofErr w:type="spellStart"/>
      <w:r>
        <w:rPr>
          <w:rFonts w:hint="cs"/>
          <w:szCs w:val="24"/>
          <w:rtl/>
        </w:rPr>
        <w:t>דאמרי</w:t>
      </w:r>
      <w:proofErr w:type="spellEnd"/>
      <w:r w:rsidR="00A13720" w:rsidRPr="00A13720">
        <w:rPr>
          <w:szCs w:val="24"/>
          <w:rtl/>
        </w:rPr>
        <w:t xml:space="preserve">: בביאה שניה - </w:t>
      </w:r>
      <w:proofErr w:type="spellStart"/>
      <w:r w:rsidR="00A13720" w:rsidRPr="00A13720">
        <w:rPr>
          <w:szCs w:val="24"/>
          <w:rtl/>
        </w:rPr>
        <w:t>כ"ע</w:t>
      </w:r>
      <w:proofErr w:type="spellEnd"/>
      <w:r w:rsidR="00A13720" w:rsidRPr="00A13720">
        <w:rPr>
          <w:szCs w:val="24"/>
          <w:rtl/>
        </w:rPr>
        <w:t xml:space="preserve"> לא פליגי </w:t>
      </w:r>
      <w:proofErr w:type="spellStart"/>
      <w:r w:rsidR="00A13720" w:rsidRPr="00A13720">
        <w:rPr>
          <w:szCs w:val="24"/>
          <w:rtl/>
        </w:rPr>
        <w:t>דאסירא</w:t>
      </w:r>
      <w:proofErr w:type="spellEnd"/>
      <w:r w:rsidR="00A13720" w:rsidRPr="00A13720">
        <w:rPr>
          <w:szCs w:val="24"/>
          <w:rtl/>
        </w:rPr>
        <w:t xml:space="preserve">, </w:t>
      </w:r>
      <w:proofErr w:type="spellStart"/>
      <w:r w:rsidR="00A13720" w:rsidRPr="00A13720">
        <w:rPr>
          <w:szCs w:val="24"/>
          <w:rtl/>
        </w:rPr>
        <w:t>דהויא</w:t>
      </w:r>
      <w:proofErr w:type="spellEnd"/>
      <w:r w:rsidR="00A13720" w:rsidRPr="00A13720">
        <w:rPr>
          <w:szCs w:val="24"/>
          <w:rtl/>
        </w:rPr>
        <w:t xml:space="preserve"> לה גיורת, כי פליגי - בביאה ראשונה, רב אמר: מותר, </w:t>
      </w:r>
      <w:proofErr w:type="spellStart"/>
      <w:r w:rsidR="00A13720" w:rsidRPr="00A13720">
        <w:rPr>
          <w:szCs w:val="24"/>
          <w:rtl/>
        </w:rPr>
        <w:t>דהא</w:t>
      </w:r>
      <w:proofErr w:type="spellEnd"/>
      <w:r w:rsidR="00A13720" w:rsidRPr="00A13720">
        <w:rPr>
          <w:szCs w:val="24"/>
          <w:rtl/>
        </w:rPr>
        <w:t xml:space="preserve"> לא דברה תורה אלא כנגד יצר הרע; ושמואל אמר: אסור, כל </w:t>
      </w:r>
      <w:proofErr w:type="spellStart"/>
      <w:r w:rsidR="00A13720" w:rsidRPr="00A13720">
        <w:rPr>
          <w:szCs w:val="24"/>
          <w:rtl/>
        </w:rPr>
        <w:t>היכא</w:t>
      </w:r>
      <w:proofErr w:type="spellEnd"/>
      <w:r w:rsidR="00A13720" w:rsidRPr="00A13720">
        <w:rPr>
          <w:szCs w:val="24"/>
          <w:rtl/>
        </w:rPr>
        <w:t xml:space="preserve"> </w:t>
      </w:r>
      <w:proofErr w:type="spellStart"/>
      <w:r w:rsidR="00A13720" w:rsidRPr="00A13720">
        <w:rPr>
          <w:szCs w:val="24"/>
          <w:rtl/>
        </w:rPr>
        <w:t>דקרינא</w:t>
      </w:r>
      <w:proofErr w:type="spellEnd"/>
      <w:r w:rsidR="00A13720" w:rsidRPr="00A13720">
        <w:rPr>
          <w:szCs w:val="24"/>
          <w:rtl/>
        </w:rPr>
        <w:t xml:space="preserve"> ביה והבאתה אל תוך ביתך, </w:t>
      </w:r>
      <w:proofErr w:type="spellStart"/>
      <w:r w:rsidR="00A13720" w:rsidRPr="00A13720">
        <w:rPr>
          <w:szCs w:val="24"/>
          <w:rtl/>
        </w:rPr>
        <w:t>קרינא</w:t>
      </w:r>
      <w:proofErr w:type="spellEnd"/>
      <w:r w:rsidR="00A13720" w:rsidRPr="00A13720">
        <w:rPr>
          <w:szCs w:val="24"/>
          <w:rtl/>
        </w:rPr>
        <w:t xml:space="preserve"> ביה וראית בשביה, כל </w:t>
      </w:r>
      <w:proofErr w:type="spellStart"/>
      <w:r w:rsidR="00A13720" w:rsidRPr="00A13720">
        <w:rPr>
          <w:szCs w:val="24"/>
          <w:rtl/>
        </w:rPr>
        <w:t>היכא</w:t>
      </w:r>
      <w:proofErr w:type="spellEnd"/>
      <w:r w:rsidR="00A13720" w:rsidRPr="00A13720">
        <w:rPr>
          <w:szCs w:val="24"/>
          <w:rtl/>
        </w:rPr>
        <w:t xml:space="preserve"> דלא </w:t>
      </w:r>
      <w:proofErr w:type="spellStart"/>
      <w:r w:rsidR="00A13720" w:rsidRPr="00A13720">
        <w:rPr>
          <w:szCs w:val="24"/>
          <w:rtl/>
        </w:rPr>
        <w:t>קרינא</w:t>
      </w:r>
      <w:proofErr w:type="spellEnd"/>
      <w:r w:rsidR="00A13720" w:rsidRPr="00A13720">
        <w:rPr>
          <w:szCs w:val="24"/>
          <w:rtl/>
        </w:rPr>
        <w:t xml:space="preserve"> ביה והבאתה אל תוך ביתך, לא </w:t>
      </w:r>
      <w:proofErr w:type="spellStart"/>
      <w:r w:rsidR="00A13720" w:rsidRPr="00A13720">
        <w:rPr>
          <w:szCs w:val="24"/>
          <w:rtl/>
        </w:rPr>
        <w:t>קרינא</w:t>
      </w:r>
      <w:proofErr w:type="spellEnd"/>
      <w:r w:rsidR="00A13720" w:rsidRPr="00A13720">
        <w:rPr>
          <w:szCs w:val="24"/>
          <w:rtl/>
        </w:rPr>
        <w:t xml:space="preserve"> ביה וראית בשביה.</w:t>
      </w:r>
      <w:r w:rsidR="00A13720" w:rsidRPr="00A13720">
        <w:rPr>
          <w:szCs w:val="24"/>
          <w:rtl/>
        </w:rPr>
        <w:tab/>
        <w:t xml:space="preserve"> </w:t>
      </w:r>
      <w:r w:rsidR="00A13720" w:rsidRPr="00A13720">
        <w:rPr>
          <w:rFonts w:hint="cs"/>
          <w:szCs w:val="24"/>
          <w:rtl/>
        </w:rPr>
        <w:t>(</w:t>
      </w:r>
      <w:r>
        <w:rPr>
          <w:rFonts w:hint="cs"/>
          <w:szCs w:val="24"/>
          <w:rtl/>
        </w:rPr>
        <w:t xml:space="preserve">קידושין, </w:t>
      </w:r>
      <w:proofErr w:type="spellStart"/>
      <w:r w:rsidR="00A13720" w:rsidRPr="00A13720">
        <w:rPr>
          <w:rFonts w:hint="cs"/>
          <w:szCs w:val="24"/>
          <w:rtl/>
        </w:rPr>
        <w:t>כא,ב</w:t>
      </w:r>
      <w:proofErr w:type="spellEnd"/>
      <w:r w:rsidR="00A13720" w:rsidRPr="00A13720">
        <w:rPr>
          <w:rFonts w:hint="cs"/>
          <w:szCs w:val="24"/>
          <w:rtl/>
        </w:rPr>
        <w:t>)</w:t>
      </w:r>
    </w:p>
    <w:p w14:paraId="2B7DE2A2" w14:textId="69DB9A75" w:rsidR="00A13720" w:rsidRPr="00A13720" w:rsidRDefault="00A13720" w:rsidP="00A13720">
      <w:pPr>
        <w:spacing w:line="276" w:lineRule="auto"/>
        <w:rPr>
          <w:rtl/>
        </w:rPr>
      </w:pPr>
      <w:r w:rsidRPr="00A13720">
        <w:rPr>
          <w:rFonts w:hint="cs"/>
          <w:rtl/>
        </w:rPr>
        <w:t xml:space="preserve">הגמרא עוסקת בדיני אשת יפת תואר בהקשר של דין כהן לאור השאלה האם מותר לכהן לשאת אישה זו. ישראל אסור בחיתון לגויה אך </w:t>
      </w:r>
      <w:r w:rsidR="00FF5007">
        <w:rPr>
          <w:rFonts w:hint="cs"/>
          <w:rtl/>
        </w:rPr>
        <w:t xml:space="preserve">מותר בנישואין עם גיורת. </w:t>
      </w:r>
      <w:r w:rsidRPr="00A13720">
        <w:rPr>
          <w:rFonts w:hint="cs"/>
          <w:rtl/>
        </w:rPr>
        <w:t>כהן</w:t>
      </w:r>
      <w:r w:rsidR="00FF5007">
        <w:rPr>
          <w:rFonts w:hint="cs"/>
          <w:rtl/>
        </w:rPr>
        <w:t>, לעומת זאת,</w:t>
      </w:r>
      <w:r w:rsidRPr="00A13720">
        <w:rPr>
          <w:rFonts w:hint="cs"/>
          <w:rtl/>
        </w:rPr>
        <w:t xml:space="preserve"> אסור גם </w:t>
      </w:r>
      <w:r w:rsidR="00FF5007">
        <w:rPr>
          <w:rFonts w:hint="cs"/>
          <w:rtl/>
        </w:rPr>
        <w:t>ב</w:t>
      </w:r>
      <w:r w:rsidRPr="00A13720">
        <w:rPr>
          <w:rFonts w:hint="cs"/>
          <w:rtl/>
        </w:rPr>
        <w:t>גיורת</w:t>
      </w:r>
      <w:r w:rsidR="00FF5007">
        <w:rPr>
          <w:rFonts w:hint="cs"/>
          <w:rtl/>
        </w:rPr>
        <w:t xml:space="preserve">. </w:t>
      </w:r>
      <w:r w:rsidRPr="00A13720">
        <w:rPr>
          <w:rFonts w:hint="cs"/>
          <w:rtl/>
        </w:rPr>
        <w:t>עולה</w:t>
      </w:r>
      <w:r w:rsidR="00FF5007">
        <w:rPr>
          <w:rFonts w:hint="cs"/>
          <w:rtl/>
        </w:rPr>
        <w:t xml:space="preserve"> לפיכך</w:t>
      </w:r>
      <w:r w:rsidRPr="00A13720">
        <w:rPr>
          <w:rFonts w:hint="cs"/>
          <w:rtl/>
        </w:rPr>
        <w:t xml:space="preserve"> </w:t>
      </w:r>
      <w:r w:rsidRPr="00A13720">
        <w:rPr>
          <w:rFonts w:hint="cs"/>
          <w:rtl/>
        </w:rPr>
        <w:lastRenderedPageBreak/>
        <w:t>השאלה האם יש היתר</w:t>
      </w:r>
      <w:r w:rsidR="00FF5007">
        <w:rPr>
          <w:rFonts w:hint="cs"/>
          <w:rtl/>
        </w:rPr>
        <w:t xml:space="preserve"> לכהן</w:t>
      </w:r>
      <w:r w:rsidRPr="00A13720">
        <w:rPr>
          <w:rFonts w:hint="cs"/>
          <w:rtl/>
        </w:rPr>
        <w:t xml:space="preserve"> במקרה של אשת יפת תואר. </w:t>
      </w:r>
      <w:r w:rsidR="00845AD1">
        <w:rPr>
          <w:rFonts w:hint="cs"/>
          <w:rtl/>
        </w:rPr>
        <w:t>ה</w:t>
      </w:r>
      <w:r w:rsidRPr="00A13720">
        <w:rPr>
          <w:rFonts w:hint="cs"/>
          <w:rtl/>
        </w:rPr>
        <w:t xml:space="preserve">גמרא </w:t>
      </w:r>
      <w:r w:rsidR="00845AD1">
        <w:rPr>
          <w:rFonts w:hint="cs"/>
          <w:rtl/>
        </w:rPr>
        <w:t>מביאה</w:t>
      </w:r>
      <w:r w:rsidRPr="00A13720">
        <w:rPr>
          <w:rFonts w:hint="cs"/>
          <w:rtl/>
        </w:rPr>
        <w:t xml:space="preserve"> </w:t>
      </w:r>
      <w:r w:rsidR="00845AD1">
        <w:rPr>
          <w:rFonts w:hint="cs"/>
          <w:rtl/>
        </w:rPr>
        <w:t>שתי לשונות המסבירות בצורה שונה את ה</w:t>
      </w:r>
      <w:r w:rsidRPr="00A13720">
        <w:rPr>
          <w:rFonts w:hint="cs"/>
          <w:rtl/>
        </w:rPr>
        <w:t xml:space="preserve">מחלוקת </w:t>
      </w:r>
      <w:r w:rsidR="00845AD1">
        <w:rPr>
          <w:rFonts w:hint="cs"/>
          <w:rtl/>
        </w:rPr>
        <w:t xml:space="preserve">בין האמוראים </w:t>
      </w:r>
      <w:r w:rsidRPr="00A13720">
        <w:rPr>
          <w:rFonts w:hint="cs"/>
          <w:rtl/>
        </w:rPr>
        <w:t>בנוגע לזמן ההיתר:</w:t>
      </w:r>
    </w:p>
    <w:p w14:paraId="176C281C" w14:textId="6F37E072" w:rsidR="00A13720" w:rsidRPr="009E59D7" w:rsidRDefault="009E59D7" w:rsidP="009E59D7">
      <w:pPr>
        <w:pStyle w:val="ListParagraph"/>
        <w:numPr>
          <w:ilvl w:val="0"/>
          <w:numId w:val="5"/>
        </w:numPr>
        <w:tabs>
          <w:tab w:val="clear" w:pos="4620"/>
        </w:tabs>
        <w:bidi/>
        <w:spacing w:before="0" w:beforeAutospacing="0" w:after="0" w:afterAutospacing="0" w:line="276" w:lineRule="auto"/>
        <w:contextualSpacing/>
        <w:jc w:val="both"/>
        <w:rPr>
          <w:rFonts w:ascii="Narkisim" w:hAnsi="Narkisim" w:cs="Narkisim"/>
          <w:rtl/>
        </w:rPr>
      </w:pPr>
      <w:r w:rsidRPr="009E59D7">
        <w:rPr>
          <w:rFonts w:ascii="Narkisim" w:hAnsi="Narkisim" w:cs="Narkisim"/>
          <w:rtl/>
        </w:rPr>
        <w:t xml:space="preserve">לפי </w:t>
      </w:r>
      <w:proofErr w:type="spellStart"/>
      <w:r w:rsidRPr="009E59D7">
        <w:rPr>
          <w:rFonts w:ascii="Narkisim" w:hAnsi="Narkisim" w:cs="Narkisim"/>
          <w:rtl/>
        </w:rPr>
        <w:t>ה</w:t>
      </w:r>
      <w:r w:rsidR="00A13720" w:rsidRPr="009E59D7">
        <w:rPr>
          <w:rFonts w:ascii="Narkisim" w:hAnsi="Narkisim" w:cs="Narkisim"/>
          <w:rtl/>
        </w:rPr>
        <w:t>לישנא</w:t>
      </w:r>
      <w:proofErr w:type="spellEnd"/>
      <w:r w:rsidR="00A13720" w:rsidRPr="009E59D7">
        <w:rPr>
          <w:rFonts w:ascii="Narkisim" w:hAnsi="Narkisim" w:cs="Narkisim"/>
          <w:rtl/>
        </w:rPr>
        <w:t xml:space="preserve"> קמא</w:t>
      </w:r>
      <w:r w:rsidRPr="009E59D7">
        <w:rPr>
          <w:rFonts w:ascii="Narkisim" w:hAnsi="Narkisim" w:cs="Narkisim"/>
          <w:rtl/>
        </w:rPr>
        <w:t xml:space="preserve"> –</w:t>
      </w:r>
      <w:r w:rsidR="00A13720" w:rsidRPr="009E59D7">
        <w:rPr>
          <w:rFonts w:ascii="Narkisim" w:hAnsi="Narkisim" w:cs="Narkisim"/>
          <w:rtl/>
        </w:rPr>
        <w:t xml:space="preserve"> מחלוקת האמוראים נוגעת לביאה שנייה. ביאה ראשונה בזמן המלחמה מותרת</w:t>
      </w:r>
      <w:r w:rsidRPr="009E59D7">
        <w:rPr>
          <w:rFonts w:ascii="Narkisim" w:hAnsi="Narkisim" w:cs="Narkisim"/>
          <w:rtl/>
        </w:rPr>
        <w:t xml:space="preserve"> לדעת כולם. </w:t>
      </w:r>
    </w:p>
    <w:p w14:paraId="2B4B8A0C" w14:textId="4109D885" w:rsidR="00A13720" w:rsidRPr="009E59D7" w:rsidRDefault="009E59D7" w:rsidP="00A13720">
      <w:pPr>
        <w:pStyle w:val="ListParagraph"/>
        <w:numPr>
          <w:ilvl w:val="0"/>
          <w:numId w:val="5"/>
        </w:numPr>
        <w:tabs>
          <w:tab w:val="clear" w:pos="4620"/>
        </w:tabs>
        <w:bidi/>
        <w:spacing w:before="0" w:beforeAutospacing="0" w:after="0" w:afterAutospacing="0" w:line="276" w:lineRule="auto"/>
        <w:contextualSpacing/>
        <w:jc w:val="both"/>
        <w:rPr>
          <w:rFonts w:ascii="Narkisim" w:hAnsi="Narkisim" w:cs="Narkisim"/>
          <w:rtl/>
        </w:rPr>
      </w:pPr>
      <w:r w:rsidRPr="009E59D7">
        <w:rPr>
          <w:rFonts w:ascii="Narkisim" w:hAnsi="Narkisim" w:cs="Narkisim"/>
          <w:rtl/>
        </w:rPr>
        <w:t xml:space="preserve">לפי </w:t>
      </w:r>
      <w:proofErr w:type="spellStart"/>
      <w:r w:rsidRPr="009E59D7">
        <w:rPr>
          <w:rFonts w:ascii="Narkisim" w:hAnsi="Narkisim" w:cs="Narkisim"/>
          <w:rtl/>
        </w:rPr>
        <w:t>ה</w:t>
      </w:r>
      <w:r w:rsidR="00A13720" w:rsidRPr="009E59D7">
        <w:rPr>
          <w:rFonts w:ascii="Narkisim" w:hAnsi="Narkisim" w:cs="Narkisim"/>
          <w:rtl/>
        </w:rPr>
        <w:t>לישנא</w:t>
      </w:r>
      <w:proofErr w:type="spellEnd"/>
      <w:r w:rsidR="00A13720" w:rsidRPr="009E59D7">
        <w:rPr>
          <w:rFonts w:ascii="Narkisim" w:hAnsi="Narkisim" w:cs="Narkisim"/>
          <w:rtl/>
        </w:rPr>
        <w:t xml:space="preserve"> </w:t>
      </w:r>
      <w:proofErr w:type="spellStart"/>
      <w:r w:rsidR="00A13720" w:rsidRPr="009E59D7">
        <w:rPr>
          <w:rFonts w:ascii="Narkisim" w:hAnsi="Narkisim" w:cs="Narkisim"/>
          <w:rtl/>
        </w:rPr>
        <w:t>בתרא</w:t>
      </w:r>
      <w:proofErr w:type="spellEnd"/>
      <w:r w:rsidRPr="009E59D7">
        <w:rPr>
          <w:rFonts w:ascii="Narkisim" w:hAnsi="Narkisim" w:cs="Narkisim"/>
          <w:rtl/>
        </w:rPr>
        <w:t xml:space="preserve"> –</w:t>
      </w:r>
      <w:r w:rsidR="00A13720" w:rsidRPr="009E59D7">
        <w:rPr>
          <w:rFonts w:ascii="Narkisim" w:hAnsi="Narkisim" w:cs="Narkisim"/>
          <w:rtl/>
        </w:rPr>
        <w:t xml:space="preserve"> מחלוקת האמוראים נוגעת לפעם הראשונה בזמן המלחמה. רב מתיר ושמואל אוסר עד לסיום התהליך המופיע בפסוקים.</w:t>
      </w:r>
    </w:p>
    <w:p w14:paraId="0BFBB9F7" w14:textId="28C17D1B" w:rsidR="00A13720" w:rsidRPr="00A13720" w:rsidRDefault="00A13720" w:rsidP="00A13720">
      <w:pPr>
        <w:spacing w:line="276" w:lineRule="auto"/>
        <w:rPr>
          <w:rtl/>
        </w:rPr>
      </w:pPr>
      <w:r w:rsidRPr="009E59D7">
        <w:rPr>
          <w:rFonts w:ascii="Narkisim" w:hAnsi="Narkisim"/>
          <w:rtl/>
        </w:rPr>
        <w:t>יש להעיר כי סוגיית הגמרא עוסקת ביחס לכהן, אך</w:t>
      </w:r>
      <w:r w:rsidRPr="00A13720">
        <w:rPr>
          <w:rFonts w:hint="cs"/>
          <w:rtl/>
        </w:rPr>
        <w:t xml:space="preserve"> הגמרא לא דנה בנוגע לישראל. לכאורה נראה שלפי </w:t>
      </w:r>
      <w:r w:rsidR="009E59D7">
        <w:rPr>
          <w:rFonts w:hint="cs"/>
          <w:rtl/>
        </w:rPr>
        <w:t xml:space="preserve">כל הדעות </w:t>
      </w:r>
      <w:r w:rsidRPr="00A13720">
        <w:rPr>
          <w:rFonts w:hint="cs"/>
          <w:rtl/>
        </w:rPr>
        <w:t>מותר ללוחם ישראל לבוא ביאה ראשונה על האישה</w:t>
      </w:r>
      <w:r w:rsidR="009E59D7">
        <w:rPr>
          <w:rFonts w:hint="cs"/>
          <w:rtl/>
        </w:rPr>
        <w:t>, עוד לפני ביצוע כל ההליך המתואר בפסוקים</w:t>
      </w:r>
      <w:r w:rsidRPr="00A13720">
        <w:rPr>
          <w:rFonts w:hint="cs"/>
          <w:rtl/>
        </w:rPr>
        <w:t>. כפי שהערנו</w:t>
      </w:r>
      <w:r w:rsidR="009E59D7">
        <w:rPr>
          <w:rFonts w:hint="cs"/>
          <w:rtl/>
        </w:rPr>
        <w:t>,</w:t>
      </w:r>
      <w:r w:rsidRPr="00A13720">
        <w:rPr>
          <w:rFonts w:hint="cs"/>
          <w:rtl/>
        </w:rPr>
        <w:t xml:space="preserve"> פשט הפסוקים</w:t>
      </w:r>
      <w:r w:rsidR="009E59D7">
        <w:rPr>
          <w:rFonts w:hint="cs"/>
          <w:rtl/>
        </w:rPr>
        <w:t xml:space="preserve"> </w:t>
      </w:r>
      <w:r w:rsidRPr="00A13720">
        <w:rPr>
          <w:rFonts w:hint="cs"/>
          <w:rtl/>
        </w:rPr>
        <w:t xml:space="preserve">אינו מורה כך וייתכן </w:t>
      </w:r>
      <w:r w:rsidR="009E59D7">
        <w:rPr>
          <w:rFonts w:hint="cs"/>
          <w:rtl/>
        </w:rPr>
        <w:t xml:space="preserve">כי שמואל, על פי </w:t>
      </w:r>
      <w:proofErr w:type="spellStart"/>
      <w:r w:rsidR="009E59D7">
        <w:rPr>
          <w:rFonts w:hint="cs"/>
          <w:rtl/>
        </w:rPr>
        <w:t>הלישנא</w:t>
      </w:r>
      <w:proofErr w:type="spellEnd"/>
      <w:r w:rsidR="009E59D7">
        <w:rPr>
          <w:rFonts w:hint="cs"/>
          <w:rtl/>
        </w:rPr>
        <w:t xml:space="preserve"> </w:t>
      </w:r>
      <w:proofErr w:type="spellStart"/>
      <w:r w:rsidR="009E59D7">
        <w:rPr>
          <w:rFonts w:hint="cs"/>
          <w:rtl/>
        </w:rPr>
        <w:t>בתרא</w:t>
      </w:r>
      <w:proofErr w:type="spellEnd"/>
      <w:r w:rsidR="009E59D7">
        <w:rPr>
          <w:rFonts w:hint="cs"/>
          <w:rtl/>
        </w:rPr>
        <w:t xml:space="preserve">, אוסר את 'ביאה ראשונה' אף לישראל. </w:t>
      </w:r>
      <w:r w:rsidRPr="00A13720">
        <w:rPr>
          <w:rFonts w:hint="cs"/>
          <w:rtl/>
        </w:rPr>
        <w:t>נראה</w:t>
      </w:r>
      <w:r w:rsidR="009E59D7">
        <w:rPr>
          <w:rFonts w:hint="cs"/>
          <w:rtl/>
        </w:rPr>
        <w:t>, אם כן,</w:t>
      </w:r>
      <w:r w:rsidRPr="00A13720">
        <w:rPr>
          <w:rFonts w:hint="cs"/>
          <w:rtl/>
        </w:rPr>
        <w:t xml:space="preserve"> ששיטת רב </w:t>
      </w:r>
      <w:r w:rsidR="009E59D7">
        <w:rPr>
          <w:rFonts w:hint="cs"/>
          <w:rtl/>
        </w:rPr>
        <w:t>נלמדת</w:t>
      </w:r>
      <w:r w:rsidRPr="00A13720">
        <w:rPr>
          <w:rFonts w:hint="cs"/>
          <w:rtl/>
        </w:rPr>
        <w:t xml:space="preserve"> ממקום אחר:</w:t>
      </w:r>
    </w:p>
    <w:p w14:paraId="5319F6C5" w14:textId="0DAFB1F8" w:rsidR="00A13720" w:rsidRPr="00A13720" w:rsidRDefault="00A13720" w:rsidP="000F0DF4">
      <w:pPr>
        <w:pStyle w:val="12"/>
        <w:spacing w:line="276" w:lineRule="auto"/>
        <w:ind w:left="660" w:right="810"/>
        <w:rPr>
          <w:szCs w:val="24"/>
          <w:rtl/>
        </w:rPr>
      </w:pPr>
      <w:r w:rsidRPr="00A13720">
        <w:rPr>
          <w:szCs w:val="24"/>
          <w:rtl/>
        </w:rPr>
        <w:t>ת"ר: וראית בשביה - בשעת שביה, אשת - ואפילו אשת איש, יפת תואר - לא דברה תורה אלא כנגד יצר הרע, מוטב שיאכלו ישראל בשר</w:t>
      </w:r>
      <w:r w:rsidRPr="00A13720">
        <w:rPr>
          <w:rFonts w:hint="cs"/>
          <w:szCs w:val="24"/>
          <w:rtl/>
        </w:rPr>
        <w:t xml:space="preserve"> </w:t>
      </w:r>
      <w:r w:rsidRPr="00A13720">
        <w:rPr>
          <w:szCs w:val="24"/>
          <w:rtl/>
        </w:rPr>
        <w:t>תמותות שחוטות ואל יאכלו בשר תמותות נבילות</w:t>
      </w:r>
      <w:r w:rsidRPr="00A13720">
        <w:rPr>
          <w:rFonts w:hint="cs"/>
          <w:szCs w:val="24"/>
          <w:rtl/>
        </w:rPr>
        <w:t>.</w:t>
      </w:r>
      <w:r w:rsidR="009E59D7">
        <w:rPr>
          <w:rFonts w:hint="cs"/>
          <w:szCs w:val="24"/>
          <w:rtl/>
        </w:rPr>
        <w:t xml:space="preserve"> (קידושין, שם).</w:t>
      </w:r>
    </w:p>
    <w:p w14:paraId="261CCCB1" w14:textId="15A577C4" w:rsidR="00A13720" w:rsidRPr="00A13720" w:rsidRDefault="00A13720" w:rsidP="00A13720">
      <w:pPr>
        <w:spacing w:line="276" w:lineRule="auto"/>
        <w:rPr>
          <w:rtl/>
        </w:rPr>
      </w:pPr>
      <w:r w:rsidRPr="00A13720">
        <w:rPr>
          <w:rFonts w:hint="cs"/>
          <w:rtl/>
        </w:rPr>
        <w:t>נקודת המוצא של רב הוא היצר של החייל בשדה הקרב. רב אינו נלחם ביצר זה אלא מבין שהתורה נתנה לו מענה בדמות הלכות אשת יפת תואר המעדנות את היצר ומכניסות אותו למסגרת הנישואין. לפי שיטת רב</w:t>
      </w:r>
      <w:r w:rsidR="005B75E6">
        <w:rPr>
          <w:rFonts w:hint="cs"/>
          <w:rtl/>
        </w:rPr>
        <w:t>,</w:t>
      </w:r>
      <w:r w:rsidRPr="00A13720">
        <w:rPr>
          <w:rFonts w:hint="cs"/>
          <w:rtl/>
        </w:rPr>
        <w:t xml:space="preserve"> המשמעות של היצר היא בעיקר בביאה ראשונה, כאשר ההרחקה של הביאה עד לאחר סיום התהליך איננה עונה על הצורך הבסיסי של ההלכות להתמודד עם היצר הטבעי של האדם</w:t>
      </w:r>
      <w:r w:rsidR="005B75E6">
        <w:rPr>
          <w:rFonts w:hint="cs"/>
          <w:rtl/>
        </w:rPr>
        <w:t>, ולכן איננה סבירה.</w:t>
      </w:r>
    </w:p>
    <w:p w14:paraId="29CC9348" w14:textId="77777777" w:rsidR="005B75E6" w:rsidRDefault="005B75E6" w:rsidP="00A13720">
      <w:pPr>
        <w:pStyle w:val="Heading3"/>
        <w:spacing w:line="276" w:lineRule="auto"/>
        <w:rPr>
          <w:szCs w:val="24"/>
          <w:rtl/>
        </w:rPr>
      </w:pPr>
    </w:p>
    <w:p w14:paraId="39E57612" w14:textId="07F053D4" w:rsidR="00A13720" w:rsidRPr="00A13720" w:rsidRDefault="00A13720" w:rsidP="00A13720">
      <w:pPr>
        <w:pStyle w:val="Heading3"/>
        <w:spacing w:line="276" w:lineRule="auto"/>
        <w:rPr>
          <w:szCs w:val="24"/>
          <w:rtl/>
        </w:rPr>
      </w:pPr>
      <w:r w:rsidRPr="00A13720">
        <w:rPr>
          <w:rFonts w:hint="cs"/>
          <w:szCs w:val="24"/>
          <w:rtl/>
        </w:rPr>
        <w:t>שיטות הראשונים</w:t>
      </w:r>
    </w:p>
    <w:p w14:paraId="32EF6D3A" w14:textId="77777777" w:rsidR="00A13720" w:rsidRPr="00A13720" w:rsidRDefault="00A13720" w:rsidP="00A13720">
      <w:pPr>
        <w:spacing w:line="276" w:lineRule="auto"/>
        <w:rPr>
          <w:rtl/>
        </w:rPr>
      </w:pPr>
      <w:r w:rsidRPr="00A13720">
        <w:rPr>
          <w:rFonts w:hint="cs"/>
          <w:rtl/>
        </w:rPr>
        <w:t>בעקבות סוגיית הגמרא נחלקו הראשונים בשאלה האם ביאה ראשונה הותרה או לא. תוספות (</w:t>
      </w:r>
      <w:proofErr w:type="spellStart"/>
      <w:r w:rsidRPr="00A13720">
        <w:rPr>
          <w:rFonts w:hint="cs"/>
          <w:rtl/>
        </w:rPr>
        <w:t>כב,א</w:t>
      </w:r>
      <w:proofErr w:type="spellEnd"/>
      <w:r w:rsidRPr="00A13720">
        <w:rPr>
          <w:rFonts w:hint="cs"/>
          <w:rtl/>
        </w:rPr>
        <w:t xml:space="preserve"> ד"ה שלא </w:t>
      </w:r>
      <w:proofErr w:type="spellStart"/>
      <w:r w:rsidRPr="00A13720">
        <w:rPr>
          <w:rFonts w:hint="cs"/>
          <w:rtl/>
        </w:rPr>
        <w:t>ילחצנה</w:t>
      </w:r>
      <w:proofErr w:type="spellEnd"/>
      <w:r w:rsidRPr="00A13720">
        <w:rPr>
          <w:rFonts w:hint="cs"/>
          <w:rtl/>
        </w:rPr>
        <w:t>) מביא את שיטת רש"י:</w:t>
      </w:r>
    </w:p>
    <w:p w14:paraId="263E17FF" w14:textId="77777777" w:rsidR="00A13720" w:rsidRPr="00A13720" w:rsidRDefault="00A13720" w:rsidP="000F0DF4">
      <w:pPr>
        <w:pStyle w:val="12"/>
        <w:spacing w:line="276" w:lineRule="auto"/>
        <w:ind w:left="660" w:right="720"/>
        <w:rPr>
          <w:szCs w:val="24"/>
          <w:rtl/>
        </w:rPr>
      </w:pPr>
      <w:r w:rsidRPr="00A13720">
        <w:rPr>
          <w:szCs w:val="24"/>
          <w:rtl/>
        </w:rPr>
        <w:t xml:space="preserve">פי' בקונטרס לבוא עליה משמע מתוך פירושו </w:t>
      </w:r>
      <w:proofErr w:type="spellStart"/>
      <w:r w:rsidRPr="00A13720">
        <w:rPr>
          <w:szCs w:val="24"/>
          <w:rtl/>
        </w:rPr>
        <w:t>דבמלחמה</w:t>
      </w:r>
      <w:proofErr w:type="spellEnd"/>
      <w:r w:rsidRPr="00A13720">
        <w:rPr>
          <w:szCs w:val="24"/>
          <w:rtl/>
        </w:rPr>
        <w:t xml:space="preserve"> אסור לבוא עליה כל עיקר ואפילו ביאה ראשונה אינו מותר עד לאחר כל המעשים</w:t>
      </w:r>
      <w:r w:rsidRPr="00A13720">
        <w:rPr>
          <w:rFonts w:hint="cs"/>
          <w:szCs w:val="24"/>
          <w:rtl/>
        </w:rPr>
        <w:t>.</w:t>
      </w:r>
    </w:p>
    <w:p w14:paraId="372B67E1" w14:textId="77777777" w:rsidR="00A13720" w:rsidRPr="00A13720" w:rsidRDefault="00A13720" w:rsidP="00A13720">
      <w:pPr>
        <w:spacing w:line="276" w:lineRule="auto"/>
        <w:rPr>
          <w:rtl/>
        </w:rPr>
      </w:pPr>
      <w:r w:rsidRPr="00A13720">
        <w:rPr>
          <w:rFonts w:hint="cs"/>
          <w:rtl/>
        </w:rPr>
        <w:t xml:space="preserve">תוספות מבין ששיטת רש"י היא שביאה ראשונה נאסרה במהלך המלחמה כשיטתו שמואל </w:t>
      </w:r>
      <w:proofErr w:type="spellStart"/>
      <w:r w:rsidRPr="00A13720">
        <w:rPr>
          <w:rFonts w:hint="cs"/>
          <w:rtl/>
        </w:rPr>
        <w:t>בלישנא</w:t>
      </w:r>
      <w:proofErr w:type="spellEnd"/>
      <w:r w:rsidRPr="00A13720">
        <w:rPr>
          <w:rFonts w:hint="cs"/>
          <w:rtl/>
        </w:rPr>
        <w:t xml:space="preserve"> </w:t>
      </w:r>
      <w:proofErr w:type="spellStart"/>
      <w:r w:rsidRPr="00A13720">
        <w:rPr>
          <w:rFonts w:hint="cs"/>
          <w:rtl/>
        </w:rPr>
        <w:t>בתרא</w:t>
      </w:r>
      <w:proofErr w:type="spellEnd"/>
      <w:r w:rsidRPr="00A13720">
        <w:rPr>
          <w:rFonts w:hint="cs"/>
          <w:rtl/>
        </w:rPr>
        <w:t>. על כך מקשה תוספות מספר קושיות:</w:t>
      </w:r>
    </w:p>
    <w:p w14:paraId="173CFF34" w14:textId="6E728119" w:rsidR="00A13720" w:rsidRPr="00A13720" w:rsidRDefault="00A13720" w:rsidP="000F0DF4">
      <w:pPr>
        <w:pStyle w:val="12"/>
        <w:spacing w:line="276" w:lineRule="auto"/>
        <w:ind w:left="660" w:right="720"/>
        <w:rPr>
          <w:szCs w:val="24"/>
          <w:rtl/>
        </w:rPr>
      </w:pPr>
      <w:proofErr w:type="spellStart"/>
      <w:r w:rsidRPr="00A13720">
        <w:rPr>
          <w:szCs w:val="24"/>
          <w:rtl/>
        </w:rPr>
        <w:t>ותימה</w:t>
      </w:r>
      <w:proofErr w:type="spellEnd"/>
      <w:r w:rsidRPr="00A13720">
        <w:rPr>
          <w:szCs w:val="24"/>
          <w:rtl/>
        </w:rPr>
        <w:t xml:space="preserve"> </w:t>
      </w:r>
      <w:r w:rsidR="00845AD1">
        <w:rPr>
          <w:rFonts w:hint="cs"/>
          <w:szCs w:val="24"/>
          <w:rtl/>
        </w:rPr>
        <w:t xml:space="preserve">(1) </w:t>
      </w:r>
      <w:r w:rsidRPr="00A13720">
        <w:rPr>
          <w:szCs w:val="24"/>
          <w:rtl/>
        </w:rPr>
        <w:t xml:space="preserve">א"כ מאי </w:t>
      </w:r>
      <w:proofErr w:type="spellStart"/>
      <w:r w:rsidRPr="00A13720">
        <w:rPr>
          <w:szCs w:val="24"/>
          <w:rtl/>
        </w:rPr>
        <w:t>קאמר</w:t>
      </w:r>
      <w:proofErr w:type="spellEnd"/>
      <w:r w:rsidRPr="00A13720">
        <w:rPr>
          <w:szCs w:val="24"/>
          <w:rtl/>
        </w:rPr>
        <w:t xml:space="preserve"> לא דברה תורה אלא כנגד יצר הרע</w:t>
      </w:r>
      <w:r w:rsidR="005B75E6">
        <w:rPr>
          <w:rFonts w:hint="cs"/>
          <w:szCs w:val="24"/>
          <w:rtl/>
        </w:rPr>
        <w:t>,</w:t>
      </w:r>
      <w:r w:rsidRPr="00A13720">
        <w:rPr>
          <w:szCs w:val="24"/>
          <w:rtl/>
        </w:rPr>
        <w:t xml:space="preserve"> כיון </w:t>
      </w:r>
      <w:proofErr w:type="spellStart"/>
      <w:r w:rsidRPr="00A13720">
        <w:rPr>
          <w:szCs w:val="24"/>
          <w:rtl/>
        </w:rPr>
        <w:t>דבמלחמה</w:t>
      </w:r>
      <w:proofErr w:type="spellEnd"/>
      <w:r w:rsidRPr="00A13720">
        <w:rPr>
          <w:szCs w:val="24"/>
          <w:rtl/>
        </w:rPr>
        <w:t xml:space="preserve"> אסור עד שיבא לביתו ולאחר כל המעשים היאך נתפייס יצרו בכך </w:t>
      </w:r>
      <w:proofErr w:type="spellStart"/>
      <w:r w:rsidRPr="00A13720">
        <w:rPr>
          <w:szCs w:val="24"/>
          <w:rtl/>
        </w:rPr>
        <w:t>אכתי</w:t>
      </w:r>
      <w:proofErr w:type="spellEnd"/>
      <w:r w:rsidRPr="00A13720">
        <w:rPr>
          <w:szCs w:val="24"/>
          <w:rtl/>
        </w:rPr>
        <w:t xml:space="preserve"> איכא יצר הרע במלחמה ובביתו עד ירח ימים</w:t>
      </w:r>
      <w:r w:rsidRPr="00A13720">
        <w:rPr>
          <w:rFonts w:hint="cs"/>
          <w:szCs w:val="24"/>
          <w:rtl/>
        </w:rPr>
        <w:t>.</w:t>
      </w:r>
      <w:r w:rsidR="00845AD1">
        <w:rPr>
          <w:rStyle w:val="FootnoteReference"/>
          <w:rtl/>
        </w:rPr>
        <w:footnoteReference w:id="3"/>
      </w:r>
      <w:r w:rsidRPr="00A13720">
        <w:rPr>
          <w:szCs w:val="24"/>
          <w:rtl/>
        </w:rPr>
        <w:t xml:space="preserve"> </w:t>
      </w:r>
    </w:p>
    <w:p w14:paraId="1A1726EA" w14:textId="60E96F92" w:rsidR="00A13720" w:rsidRPr="00A13720" w:rsidRDefault="00845AD1" w:rsidP="000F0DF4">
      <w:pPr>
        <w:pStyle w:val="12"/>
        <w:spacing w:line="276" w:lineRule="auto"/>
        <w:ind w:left="660" w:right="720"/>
        <w:rPr>
          <w:szCs w:val="24"/>
          <w:rtl/>
        </w:rPr>
      </w:pPr>
      <w:r>
        <w:rPr>
          <w:rFonts w:hint="cs"/>
          <w:szCs w:val="24"/>
          <w:rtl/>
        </w:rPr>
        <w:t xml:space="preserve">(2) </w:t>
      </w:r>
      <w:r w:rsidR="00A13720" w:rsidRPr="00A13720">
        <w:rPr>
          <w:szCs w:val="24"/>
          <w:rtl/>
        </w:rPr>
        <w:t>ועוד קשה</w:t>
      </w:r>
      <w:r w:rsidR="005B75E6">
        <w:rPr>
          <w:rFonts w:hint="cs"/>
          <w:szCs w:val="24"/>
          <w:rtl/>
        </w:rPr>
        <w:t>,</w:t>
      </w:r>
      <w:r w:rsidR="00A13720" w:rsidRPr="00A13720">
        <w:rPr>
          <w:szCs w:val="24"/>
          <w:rtl/>
        </w:rPr>
        <w:t xml:space="preserve"> </w:t>
      </w:r>
      <w:proofErr w:type="spellStart"/>
      <w:r w:rsidR="00A13720" w:rsidRPr="00A13720">
        <w:rPr>
          <w:szCs w:val="24"/>
          <w:rtl/>
        </w:rPr>
        <w:t>אמאי</w:t>
      </w:r>
      <w:proofErr w:type="spellEnd"/>
      <w:r w:rsidR="00A13720" w:rsidRPr="00A13720">
        <w:rPr>
          <w:szCs w:val="24"/>
          <w:rtl/>
        </w:rPr>
        <w:t xml:space="preserve"> קרי לה בשר תמותות כיון </w:t>
      </w:r>
      <w:proofErr w:type="spellStart"/>
      <w:r w:rsidR="00A13720" w:rsidRPr="00A13720">
        <w:rPr>
          <w:szCs w:val="24"/>
          <w:rtl/>
        </w:rPr>
        <w:t>שנתגיירה</w:t>
      </w:r>
      <w:proofErr w:type="spellEnd"/>
      <w:r w:rsidR="00A13720" w:rsidRPr="00A13720">
        <w:rPr>
          <w:rFonts w:hint="cs"/>
          <w:szCs w:val="24"/>
          <w:rtl/>
        </w:rPr>
        <w:t>.</w:t>
      </w:r>
      <w:r>
        <w:rPr>
          <w:rStyle w:val="FootnoteReference"/>
          <w:rtl/>
        </w:rPr>
        <w:footnoteReference w:id="4"/>
      </w:r>
      <w:r w:rsidR="00A13720" w:rsidRPr="00A13720">
        <w:rPr>
          <w:szCs w:val="24"/>
          <w:rtl/>
        </w:rPr>
        <w:t xml:space="preserve"> </w:t>
      </w:r>
    </w:p>
    <w:p w14:paraId="053C9B41" w14:textId="718B6627" w:rsidR="00A13720" w:rsidRPr="00A13720" w:rsidRDefault="00845AD1" w:rsidP="000F0DF4">
      <w:pPr>
        <w:pStyle w:val="12"/>
        <w:spacing w:line="276" w:lineRule="auto"/>
        <w:ind w:left="660" w:right="720"/>
        <w:rPr>
          <w:szCs w:val="24"/>
          <w:rtl/>
        </w:rPr>
      </w:pPr>
      <w:r>
        <w:rPr>
          <w:rFonts w:hint="cs"/>
          <w:szCs w:val="24"/>
          <w:rtl/>
        </w:rPr>
        <w:t xml:space="preserve">(3) </w:t>
      </w:r>
      <w:r w:rsidR="00A13720" w:rsidRPr="00A13720">
        <w:rPr>
          <w:szCs w:val="24"/>
          <w:rtl/>
        </w:rPr>
        <w:t xml:space="preserve">ועוד קשה מהא </w:t>
      </w:r>
      <w:proofErr w:type="spellStart"/>
      <w:r w:rsidR="00A13720" w:rsidRPr="00A13720">
        <w:rPr>
          <w:szCs w:val="24"/>
          <w:rtl/>
        </w:rPr>
        <w:t>דאמר</w:t>
      </w:r>
      <w:proofErr w:type="spellEnd"/>
      <w:r w:rsidR="00A13720" w:rsidRPr="00A13720">
        <w:rPr>
          <w:szCs w:val="24"/>
          <w:rtl/>
        </w:rPr>
        <w:t xml:space="preserve"> </w:t>
      </w:r>
      <w:proofErr w:type="spellStart"/>
      <w:r w:rsidR="00A13720" w:rsidRPr="00A13720">
        <w:rPr>
          <w:szCs w:val="24"/>
          <w:rtl/>
        </w:rPr>
        <w:t>בפ</w:t>
      </w:r>
      <w:proofErr w:type="spellEnd"/>
      <w:r w:rsidR="00A13720" w:rsidRPr="00A13720">
        <w:rPr>
          <w:szCs w:val="24"/>
          <w:rtl/>
        </w:rPr>
        <w:t xml:space="preserve">' ב' </w:t>
      </w:r>
      <w:proofErr w:type="spellStart"/>
      <w:r w:rsidR="00A13720" w:rsidRPr="00A13720">
        <w:rPr>
          <w:szCs w:val="24"/>
          <w:rtl/>
        </w:rPr>
        <w:t>דסנהדרין</w:t>
      </w:r>
      <w:proofErr w:type="spellEnd"/>
      <w:r w:rsidR="00A13720" w:rsidRPr="00A13720">
        <w:rPr>
          <w:szCs w:val="24"/>
          <w:rtl/>
        </w:rPr>
        <w:t xml:space="preserve"> (דף </w:t>
      </w:r>
      <w:proofErr w:type="spellStart"/>
      <w:r w:rsidR="00A13720" w:rsidRPr="00A13720">
        <w:rPr>
          <w:szCs w:val="24"/>
          <w:rtl/>
        </w:rPr>
        <w:t>כא</w:t>
      </w:r>
      <w:proofErr w:type="spellEnd"/>
      <w:r w:rsidR="00A13720" w:rsidRPr="00A13720">
        <w:rPr>
          <w:szCs w:val="24"/>
          <w:rtl/>
        </w:rPr>
        <w:t xml:space="preserve">.) תמר בת יפת תואר </w:t>
      </w:r>
      <w:proofErr w:type="spellStart"/>
      <w:r w:rsidR="00A13720" w:rsidRPr="00A13720">
        <w:rPr>
          <w:szCs w:val="24"/>
          <w:rtl/>
        </w:rPr>
        <w:t>היתה</w:t>
      </w:r>
      <w:proofErr w:type="spellEnd"/>
      <w:r w:rsidR="00A13720" w:rsidRPr="00A13720">
        <w:rPr>
          <w:szCs w:val="24"/>
          <w:rtl/>
        </w:rPr>
        <w:t xml:space="preserve"> ולפיכך </w:t>
      </w:r>
      <w:proofErr w:type="spellStart"/>
      <w:r w:rsidR="00A13720" w:rsidRPr="00A13720">
        <w:rPr>
          <w:szCs w:val="24"/>
          <w:rtl/>
        </w:rPr>
        <w:t>היתה</w:t>
      </w:r>
      <w:proofErr w:type="spellEnd"/>
      <w:r w:rsidR="00A13720" w:rsidRPr="00A13720">
        <w:rPr>
          <w:szCs w:val="24"/>
          <w:rtl/>
        </w:rPr>
        <w:t xml:space="preserve"> מותרת לאמנון</w:t>
      </w:r>
      <w:r w:rsidR="00A13720" w:rsidRPr="00A13720">
        <w:rPr>
          <w:rFonts w:hint="cs"/>
          <w:szCs w:val="24"/>
          <w:rtl/>
        </w:rPr>
        <w:t>...</w:t>
      </w:r>
      <w:r w:rsidR="00A13720" w:rsidRPr="00A13720">
        <w:rPr>
          <w:szCs w:val="24"/>
          <w:rtl/>
        </w:rPr>
        <w:t xml:space="preserve"> </w:t>
      </w:r>
      <w:proofErr w:type="spellStart"/>
      <w:r w:rsidR="00A13720" w:rsidRPr="00A13720">
        <w:rPr>
          <w:szCs w:val="24"/>
          <w:rtl/>
        </w:rPr>
        <w:t>דבשלמא</w:t>
      </w:r>
      <w:proofErr w:type="spellEnd"/>
      <w:r w:rsidR="00A13720" w:rsidRPr="00A13720">
        <w:rPr>
          <w:szCs w:val="24"/>
          <w:rtl/>
        </w:rPr>
        <w:t xml:space="preserve"> אם נפרש </w:t>
      </w:r>
      <w:proofErr w:type="spellStart"/>
      <w:r w:rsidR="00A13720" w:rsidRPr="00A13720">
        <w:rPr>
          <w:szCs w:val="24"/>
          <w:rtl/>
        </w:rPr>
        <w:t>דיפת</w:t>
      </w:r>
      <w:proofErr w:type="spellEnd"/>
      <w:r w:rsidR="00A13720" w:rsidRPr="00A13720">
        <w:rPr>
          <w:szCs w:val="24"/>
          <w:rtl/>
        </w:rPr>
        <w:t xml:space="preserve"> תואר מותרת מיד שפיר (דמי) מאי </w:t>
      </w:r>
      <w:proofErr w:type="spellStart"/>
      <w:r w:rsidR="00A13720" w:rsidRPr="00A13720">
        <w:rPr>
          <w:szCs w:val="24"/>
          <w:rtl/>
        </w:rPr>
        <w:t>דקאמרה</w:t>
      </w:r>
      <w:proofErr w:type="spellEnd"/>
      <w:r w:rsidR="00A13720" w:rsidRPr="00A13720">
        <w:rPr>
          <w:szCs w:val="24"/>
          <w:rtl/>
        </w:rPr>
        <w:t xml:space="preserve"> תמר כי לא ימנעני ממך לפי </w:t>
      </w:r>
      <w:proofErr w:type="spellStart"/>
      <w:r w:rsidR="00A13720" w:rsidRPr="00A13720">
        <w:rPr>
          <w:szCs w:val="24"/>
          <w:rtl/>
        </w:rPr>
        <w:t>שהיתה</w:t>
      </w:r>
      <w:proofErr w:type="spellEnd"/>
      <w:r w:rsidR="00A13720" w:rsidRPr="00A13720">
        <w:rPr>
          <w:szCs w:val="24"/>
          <w:rtl/>
        </w:rPr>
        <w:t xml:space="preserve"> מותרת לו </w:t>
      </w:r>
      <w:proofErr w:type="spellStart"/>
      <w:r w:rsidR="00A13720" w:rsidRPr="00A13720">
        <w:rPr>
          <w:szCs w:val="24"/>
          <w:rtl/>
        </w:rPr>
        <w:t>דאיכא</w:t>
      </w:r>
      <w:proofErr w:type="spellEnd"/>
      <w:r w:rsidR="00A13720" w:rsidRPr="00A13720">
        <w:rPr>
          <w:szCs w:val="24"/>
          <w:rtl/>
        </w:rPr>
        <w:t xml:space="preserve"> </w:t>
      </w:r>
      <w:proofErr w:type="spellStart"/>
      <w:r w:rsidR="00A13720" w:rsidRPr="00A13720">
        <w:rPr>
          <w:szCs w:val="24"/>
          <w:rtl/>
        </w:rPr>
        <w:t>למימר</w:t>
      </w:r>
      <w:proofErr w:type="spellEnd"/>
      <w:r w:rsidR="00A13720" w:rsidRPr="00A13720">
        <w:rPr>
          <w:szCs w:val="24"/>
          <w:rtl/>
        </w:rPr>
        <w:t xml:space="preserve"> </w:t>
      </w:r>
      <w:proofErr w:type="spellStart"/>
      <w:r w:rsidR="00A13720" w:rsidRPr="00A13720">
        <w:rPr>
          <w:szCs w:val="24"/>
          <w:rtl/>
        </w:rPr>
        <w:t>שנתעברה</w:t>
      </w:r>
      <w:proofErr w:type="spellEnd"/>
      <w:r w:rsidR="00A13720" w:rsidRPr="00A13720">
        <w:rPr>
          <w:szCs w:val="24"/>
          <w:rtl/>
        </w:rPr>
        <w:t xml:space="preserve"> אמה במלחמה שעדיין </w:t>
      </w:r>
      <w:proofErr w:type="spellStart"/>
      <w:r w:rsidR="00A13720" w:rsidRPr="00A13720">
        <w:rPr>
          <w:szCs w:val="24"/>
          <w:rtl/>
        </w:rPr>
        <w:t>היתה</w:t>
      </w:r>
      <w:proofErr w:type="spellEnd"/>
      <w:r w:rsidR="00A13720" w:rsidRPr="00A13720">
        <w:rPr>
          <w:szCs w:val="24"/>
          <w:rtl/>
        </w:rPr>
        <w:t xml:space="preserve"> אמה עובדת כוכבים וזו אינה חשובה כבתו של דוד </w:t>
      </w:r>
      <w:proofErr w:type="spellStart"/>
      <w:r w:rsidR="00A13720" w:rsidRPr="00A13720">
        <w:rPr>
          <w:szCs w:val="24"/>
          <w:rtl/>
        </w:rPr>
        <w:t>דאין</w:t>
      </w:r>
      <w:proofErr w:type="spellEnd"/>
      <w:r w:rsidR="00A13720" w:rsidRPr="00A13720">
        <w:rPr>
          <w:szCs w:val="24"/>
          <w:rtl/>
        </w:rPr>
        <w:t xml:space="preserve"> בן הבא מן העובדת כוכבים קרוי בנך אלא בנה </w:t>
      </w:r>
      <w:proofErr w:type="spellStart"/>
      <w:r w:rsidR="00A13720" w:rsidRPr="00A13720">
        <w:rPr>
          <w:szCs w:val="24"/>
          <w:rtl/>
        </w:rPr>
        <w:t>דולד</w:t>
      </w:r>
      <w:proofErr w:type="spellEnd"/>
      <w:r w:rsidR="00A13720" w:rsidRPr="00A13720">
        <w:rPr>
          <w:szCs w:val="24"/>
          <w:rtl/>
        </w:rPr>
        <w:t xml:space="preserve"> עובדת כוכבים כמותה אבל לפירוש הקונטרס שלא בא עליה עד לאחר כל המעשים קשה </w:t>
      </w:r>
      <w:proofErr w:type="spellStart"/>
      <w:r w:rsidR="00A13720" w:rsidRPr="00A13720">
        <w:rPr>
          <w:szCs w:val="24"/>
          <w:rtl/>
        </w:rPr>
        <w:t>כדפירשתי</w:t>
      </w:r>
      <w:proofErr w:type="spellEnd"/>
      <w:r w:rsidR="00A13720" w:rsidRPr="00A13720">
        <w:rPr>
          <w:rFonts w:hint="cs"/>
          <w:szCs w:val="24"/>
          <w:rtl/>
        </w:rPr>
        <w:t>.</w:t>
      </w:r>
      <w:r>
        <w:rPr>
          <w:rStyle w:val="FootnoteReference"/>
          <w:rtl/>
        </w:rPr>
        <w:footnoteReference w:id="5"/>
      </w:r>
    </w:p>
    <w:p w14:paraId="011CC197" w14:textId="77777777" w:rsidR="00A13720" w:rsidRPr="00A13720" w:rsidRDefault="00A13720" w:rsidP="00A13720">
      <w:pPr>
        <w:spacing w:line="276" w:lineRule="auto"/>
        <w:rPr>
          <w:rtl/>
        </w:rPr>
      </w:pPr>
      <w:r w:rsidRPr="00A13720">
        <w:rPr>
          <w:rFonts w:hint="cs"/>
          <w:rtl/>
        </w:rPr>
        <w:t>בעקבות שלושת הקשויות מציעה ר"ת הסבר אחר:</w:t>
      </w:r>
    </w:p>
    <w:p w14:paraId="473B8171" w14:textId="77777777" w:rsidR="00A13720" w:rsidRPr="00A13720" w:rsidRDefault="00A13720" w:rsidP="000F0DF4">
      <w:pPr>
        <w:pStyle w:val="12"/>
        <w:spacing w:line="276" w:lineRule="auto"/>
        <w:ind w:left="660" w:right="720"/>
        <w:rPr>
          <w:szCs w:val="24"/>
          <w:rtl/>
        </w:rPr>
      </w:pPr>
      <w:r w:rsidRPr="00A13720">
        <w:rPr>
          <w:szCs w:val="24"/>
          <w:rtl/>
        </w:rPr>
        <w:t xml:space="preserve">ונראה </w:t>
      </w:r>
      <w:proofErr w:type="spellStart"/>
      <w:r w:rsidRPr="00A13720">
        <w:rPr>
          <w:szCs w:val="24"/>
          <w:rtl/>
        </w:rPr>
        <w:t>לר"ת</w:t>
      </w:r>
      <w:proofErr w:type="spellEnd"/>
      <w:r w:rsidRPr="00A13720">
        <w:rPr>
          <w:szCs w:val="24"/>
          <w:rtl/>
        </w:rPr>
        <w:t xml:space="preserve"> </w:t>
      </w:r>
      <w:proofErr w:type="spellStart"/>
      <w:r w:rsidRPr="00A13720">
        <w:rPr>
          <w:szCs w:val="24"/>
          <w:rtl/>
        </w:rPr>
        <w:t>דביאה</w:t>
      </w:r>
      <w:proofErr w:type="spellEnd"/>
      <w:r w:rsidRPr="00A13720">
        <w:rPr>
          <w:szCs w:val="24"/>
          <w:rtl/>
        </w:rPr>
        <w:t xml:space="preserve"> ראשונה מותרת במלחמה אבל ביאה שניה אסורה עד שתהא בביתו גיורת</w:t>
      </w:r>
      <w:r w:rsidRPr="00A13720">
        <w:rPr>
          <w:rFonts w:hint="cs"/>
          <w:szCs w:val="24"/>
          <w:rtl/>
        </w:rPr>
        <w:t>...</w:t>
      </w:r>
    </w:p>
    <w:p w14:paraId="50E19FBF" w14:textId="3194E25D" w:rsidR="00A13720" w:rsidRPr="00A13720" w:rsidRDefault="00A13720" w:rsidP="00A13720">
      <w:pPr>
        <w:spacing w:line="276" w:lineRule="auto"/>
        <w:rPr>
          <w:rtl/>
        </w:rPr>
      </w:pPr>
      <w:r w:rsidRPr="00A13720">
        <w:rPr>
          <w:rFonts w:hint="cs"/>
          <w:rtl/>
        </w:rPr>
        <w:t>ר"ת חולק על רש"י וסובר שביאה ראשונה הותרה במלחמה כפשט סוגיית הגמרא, אך בשונה מפשט הפסוקים. לאחר מכן</w:t>
      </w:r>
      <w:r w:rsidR="005B75E6">
        <w:rPr>
          <w:rFonts w:hint="cs"/>
          <w:rtl/>
        </w:rPr>
        <w:t xml:space="preserve"> ניגשים התוספות</w:t>
      </w:r>
      <w:r w:rsidRPr="00A13720">
        <w:rPr>
          <w:rFonts w:hint="cs"/>
          <w:rtl/>
        </w:rPr>
        <w:t xml:space="preserve"> ליישב את שיטת רש"י:</w:t>
      </w:r>
    </w:p>
    <w:p w14:paraId="7ABA4391" w14:textId="6019F4F9" w:rsidR="00A13720" w:rsidRPr="00A13720" w:rsidRDefault="00A13720" w:rsidP="000F0DF4">
      <w:pPr>
        <w:pStyle w:val="12"/>
        <w:spacing w:line="276" w:lineRule="auto"/>
        <w:ind w:left="660" w:right="720"/>
        <w:rPr>
          <w:szCs w:val="24"/>
          <w:rtl/>
        </w:rPr>
      </w:pPr>
      <w:r w:rsidRPr="00A13720">
        <w:rPr>
          <w:szCs w:val="24"/>
          <w:rtl/>
        </w:rPr>
        <w:t>ויש מיישבים פירוש הקונטרס</w:t>
      </w:r>
      <w:r w:rsidR="005B75E6">
        <w:rPr>
          <w:rFonts w:hint="cs"/>
          <w:szCs w:val="24"/>
          <w:rtl/>
        </w:rPr>
        <w:t>,</w:t>
      </w:r>
      <w:r w:rsidRPr="00A13720">
        <w:rPr>
          <w:szCs w:val="24"/>
          <w:rtl/>
        </w:rPr>
        <w:t xml:space="preserve"> ולא קשה מידי מה שהקשה איך נתפייס יצרו </w:t>
      </w:r>
      <w:proofErr w:type="spellStart"/>
      <w:r w:rsidRPr="00A13720">
        <w:rPr>
          <w:szCs w:val="24"/>
          <w:rtl/>
        </w:rPr>
        <w:t>דאיכא</w:t>
      </w:r>
      <w:proofErr w:type="spellEnd"/>
      <w:r w:rsidRPr="00A13720">
        <w:rPr>
          <w:szCs w:val="24"/>
          <w:rtl/>
        </w:rPr>
        <w:t xml:space="preserve"> </w:t>
      </w:r>
      <w:proofErr w:type="spellStart"/>
      <w:r w:rsidRPr="00A13720">
        <w:rPr>
          <w:szCs w:val="24"/>
          <w:rtl/>
        </w:rPr>
        <w:t>למימר</w:t>
      </w:r>
      <w:proofErr w:type="spellEnd"/>
      <w:r w:rsidRPr="00A13720">
        <w:rPr>
          <w:szCs w:val="24"/>
          <w:rtl/>
        </w:rPr>
        <w:t xml:space="preserve"> </w:t>
      </w:r>
      <w:proofErr w:type="spellStart"/>
      <w:r w:rsidRPr="00A13720">
        <w:rPr>
          <w:szCs w:val="24"/>
          <w:rtl/>
        </w:rPr>
        <w:t>דבטל</w:t>
      </w:r>
      <w:proofErr w:type="spellEnd"/>
      <w:r w:rsidRPr="00A13720">
        <w:rPr>
          <w:szCs w:val="24"/>
          <w:rtl/>
        </w:rPr>
        <w:t xml:space="preserve"> הימנו יצר הרע כיון שיש לו פת בסלו שסופה להיות מותרת לו לאחר כל המעשים</w:t>
      </w:r>
      <w:r w:rsidR="005B75E6">
        <w:rPr>
          <w:rFonts w:hint="cs"/>
          <w:szCs w:val="24"/>
          <w:rtl/>
        </w:rPr>
        <w:t>.</w:t>
      </w:r>
    </w:p>
    <w:p w14:paraId="56BF0211" w14:textId="5ED7E7EC" w:rsidR="00A13720" w:rsidRPr="00A13720" w:rsidRDefault="00A13720" w:rsidP="000F0DF4">
      <w:pPr>
        <w:pStyle w:val="12"/>
        <w:spacing w:line="276" w:lineRule="auto"/>
        <w:ind w:left="660" w:right="810"/>
        <w:rPr>
          <w:szCs w:val="24"/>
          <w:rtl/>
        </w:rPr>
      </w:pPr>
      <w:r w:rsidRPr="00A13720">
        <w:rPr>
          <w:szCs w:val="24"/>
          <w:rtl/>
        </w:rPr>
        <w:t xml:space="preserve">ומה שהקשה </w:t>
      </w:r>
      <w:proofErr w:type="spellStart"/>
      <w:r w:rsidRPr="00A13720">
        <w:rPr>
          <w:szCs w:val="24"/>
          <w:rtl/>
        </w:rPr>
        <w:t>אמאי</w:t>
      </w:r>
      <w:proofErr w:type="spellEnd"/>
      <w:r w:rsidRPr="00A13720">
        <w:rPr>
          <w:szCs w:val="24"/>
          <w:rtl/>
        </w:rPr>
        <w:t xml:space="preserve"> קרי לה בשר תמותות כיון </w:t>
      </w:r>
      <w:proofErr w:type="spellStart"/>
      <w:r w:rsidRPr="00A13720">
        <w:rPr>
          <w:szCs w:val="24"/>
          <w:rtl/>
        </w:rPr>
        <w:t>שנתגיירה</w:t>
      </w:r>
      <w:proofErr w:type="spellEnd"/>
      <w:r w:rsidRPr="00A13720">
        <w:rPr>
          <w:szCs w:val="24"/>
          <w:rtl/>
        </w:rPr>
        <w:t xml:space="preserve"> הא </w:t>
      </w:r>
      <w:proofErr w:type="spellStart"/>
      <w:r w:rsidRPr="00A13720">
        <w:rPr>
          <w:szCs w:val="24"/>
          <w:rtl/>
        </w:rPr>
        <w:t>נמי</w:t>
      </w:r>
      <w:proofErr w:type="spellEnd"/>
      <w:r w:rsidRPr="00A13720">
        <w:rPr>
          <w:szCs w:val="24"/>
          <w:rtl/>
        </w:rPr>
        <w:t xml:space="preserve"> לא קשה </w:t>
      </w:r>
      <w:proofErr w:type="spellStart"/>
      <w:r w:rsidRPr="00A13720">
        <w:rPr>
          <w:szCs w:val="24"/>
          <w:rtl/>
        </w:rPr>
        <w:t>דאיכא</w:t>
      </w:r>
      <w:proofErr w:type="spellEnd"/>
      <w:r w:rsidRPr="00A13720">
        <w:rPr>
          <w:szCs w:val="24"/>
          <w:rtl/>
        </w:rPr>
        <w:t xml:space="preserve"> </w:t>
      </w:r>
      <w:proofErr w:type="spellStart"/>
      <w:r w:rsidRPr="00A13720">
        <w:rPr>
          <w:szCs w:val="24"/>
          <w:rtl/>
        </w:rPr>
        <w:t>למימר</w:t>
      </w:r>
      <w:proofErr w:type="spellEnd"/>
      <w:r w:rsidRPr="00A13720">
        <w:rPr>
          <w:szCs w:val="24"/>
          <w:rtl/>
        </w:rPr>
        <w:t xml:space="preserve"> לפי שמגיירה </w:t>
      </w:r>
      <w:proofErr w:type="spellStart"/>
      <w:r w:rsidRPr="00A13720">
        <w:rPr>
          <w:szCs w:val="24"/>
          <w:rtl/>
        </w:rPr>
        <w:lastRenderedPageBreak/>
        <w:t>בע"כ</w:t>
      </w:r>
      <w:proofErr w:type="spellEnd"/>
      <w:r w:rsidRPr="00A13720">
        <w:rPr>
          <w:szCs w:val="24"/>
          <w:rtl/>
        </w:rPr>
        <w:t xml:space="preserve"> ואינה גיורת גמורה קרי לה בשר תמותות</w:t>
      </w:r>
      <w:r w:rsidR="005B75E6">
        <w:rPr>
          <w:rFonts w:hint="cs"/>
          <w:szCs w:val="24"/>
          <w:rtl/>
        </w:rPr>
        <w:t>.</w:t>
      </w:r>
    </w:p>
    <w:p w14:paraId="78BF31B2" w14:textId="77777777" w:rsidR="00A13720" w:rsidRPr="00A13720" w:rsidRDefault="00A13720" w:rsidP="000F0DF4">
      <w:pPr>
        <w:pStyle w:val="12"/>
        <w:spacing w:line="276" w:lineRule="auto"/>
        <w:ind w:left="660" w:right="810"/>
        <w:rPr>
          <w:szCs w:val="24"/>
          <w:rtl/>
        </w:rPr>
      </w:pPr>
      <w:r w:rsidRPr="00A13720">
        <w:rPr>
          <w:szCs w:val="24"/>
          <w:rtl/>
        </w:rPr>
        <w:t xml:space="preserve">ומה שהקשה מתמר לא קשה </w:t>
      </w:r>
      <w:proofErr w:type="spellStart"/>
      <w:r w:rsidRPr="00A13720">
        <w:rPr>
          <w:szCs w:val="24"/>
          <w:rtl/>
        </w:rPr>
        <w:t>דאיכא</w:t>
      </w:r>
      <w:proofErr w:type="spellEnd"/>
      <w:r w:rsidRPr="00A13720">
        <w:rPr>
          <w:szCs w:val="24"/>
          <w:rtl/>
        </w:rPr>
        <w:t xml:space="preserve"> </w:t>
      </w:r>
      <w:proofErr w:type="spellStart"/>
      <w:r w:rsidRPr="00A13720">
        <w:rPr>
          <w:szCs w:val="24"/>
          <w:rtl/>
        </w:rPr>
        <w:t>למימר</w:t>
      </w:r>
      <w:proofErr w:type="spellEnd"/>
      <w:r w:rsidRPr="00A13720">
        <w:rPr>
          <w:szCs w:val="24"/>
          <w:rtl/>
        </w:rPr>
        <w:t xml:space="preserve"> </w:t>
      </w:r>
      <w:proofErr w:type="spellStart"/>
      <w:r w:rsidRPr="00A13720">
        <w:rPr>
          <w:szCs w:val="24"/>
          <w:rtl/>
        </w:rPr>
        <w:t>דתמר</w:t>
      </w:r>
      <w:proofErr w:type="spellEnd"/>
      <w:r w:rsidRPr="00A13720">
        <w:rPr>
          <w:szCs w:val="24"/>
          <w:rtl/>
        </w:rPr>
        <w:t xml:space="preserve"> לא </w:t>
      </w:r>
      <w:proofErr w:type="spellStart"/>
      <w:r w:rsidRPr="00A13720">
        <w:rPr>
          <w:szCs w:val="24"/>
          <w:rtl/>
        </w:rPr>
        <w:t>היתה</w:t>
      </w:r>
      <w:proofErr w:type="spellEnd"/>
      <w:r w:rsidRPr="00A13720">
        <w:rPr>
          <w:szCs w:val="24"/>
          <w:rtl/>
        </w:rPr>
        <w:t xml:space="preserve"> בת דוד אלא מקודם לכן </w:t>
      </w:r>
      <w:proofErr w:type="spellStart"/>
      <w:r w:rsidRPr="00A13720">
        <w:rPr>
          <w:szCs w:val="24"/>
          <w:rtl/>
        </w:rPr>
        <w:t>היתה</w:t>
      </w:r>
      <w:proofErr w:type="spellEnd"/>
      <w:r w:rsidRPr="00A13720">
        <w:rPr>
          <w:szCs w:val="24"/>
          <w:rtl/>
        </w:rPr>
        <w:t xml:space="preserve"> אמה מעוברת והא </w:t>
      </w:r>
      <w:proofErr w:type="spellStart"/>
      <w:r w:rsidRPr="00A13720">
        <w:rPr>
          <w:szCs w:val="24"/>
          <w:rtl/>
        </w:rPr>
        <w:t>דכתיב</w:t>
      </w:r>
      <w:proofErr w:type="spellEnd"/>
      <w:r w:rsidRPr="00A13720">
        <w:rPr>
          <w:szCs w:val="24"/>
          <w:rtl/>
        </w:rPr>
        <w:t xml:space="preserve"> (שמואל ב </w:t>
      </w:r>
      <w:proofErr w:type="spellStart"/>
      <w:r w:rsidRPr="00A13720">
        <w:rPr>
          <w:szCs w:val="24"/>
          <w:rtl/>
        </w:rPr>
        <w:t>יג</w:t>
      </w:r>
      <w:proofErr w:type="spellEnd"/>
      <w:r w:rsidRPr="00A13720">
        <w:rPr>
          <w:szCs w:val="24"/>
          <w:rtl/>
        </w:rPr>
        <w:t xml:space="preserve">) כן תלבשנה בנות המלך מעילים לא משום </w:t>
      </w:r>
      <w:proofErr w:type="spellStart"/>
      <w:r w:rsidRPr="00A13720">
        <w:rPr>
          <w:szCs w:val="24"/>
          <w:rtl/>
        </w:rPr>
        <w:t>שהיתה</w:t>
      </w:r>
      <w:proofErr w:type="spellEnd"/>
      <w:r w:rsidRPr="00A13720">
        <w:rPr>
          <w:szCs w:val="24"/>
          <w:rtl/>
        </w:rPr>
        <w:t xml:space="preserve"> בתו אלא לפי שגדלה בביתו של דוד עם בנות המלך</w:t>
      </w:r>
      <w:r w:rsidRPr="00A13720">
        <w:rPr>
          <w:rFonts w:hint="cs"/>
          <w:szCs w:val="24"/>
          <w:rtl/>
        </w:rPr>
        <w:t>...</w:t>
      </w:r>
      <w:r w:rsidRPr="00A13720">
        <w:rPr>
          <w:szCs w:val="24"/>
          <w:rtl/>
        </w:rPr>
        <w:t xml:space="preserve"> </w:t>
      </w:r>
    </w:p>
    <w:p w14:paraId="59E26C9A" w14:textId="77777777" w:rsidR="00A13720" w:rsidRPr="00A13720" w:rsidRDefault="00A13720" w:rsidP="000F0DF4">
      <w:pPr>
        <w:spacing w:line="276" w:lineRule="auto"/>
        <w:ind w:left="30"/>
        <w:rPr>
          <w:rtl/>
        </w:rPr>
      </w:pPr>
      <w:r w:rsidRPr="00A13720">
        <w:rPr>
          <w:rFonts w:hint="cs"/>
          <w:rtl/>
        </w:rPr>
        <w:t xml:space="preserve">גם רמב"ן בפירושו על התורה (פסוק </w:t>
      </w:r>
      <w:proofErr w:type="spellStart"/>
      <w:r w:rsidRPr="00A13720">
        <w:rPr>
          <w:rFonts w:hint="cs"/>
          <w:rtl/>
        </w:rPr>
        <w:t>יג</w:t>
      </w:r>
      <w:proofErr w:type="spellEnd"/>
      <w:r w:rsidRPr="00A13720">
        <w:rPr>
          <w:rFonts w:hint="cs"/>
          <w:rtl/>
        </w:rPr>
        <w:t>) מדגיש שלפי הפשט ביאה ראשונה נאסרה במלחמה. הוא מודע לכך שהגמרא מעמידה את הפסוקים בצורה שונה וכותב שכך היא דרכה של הגמרא.</w:t>
      </w:r>
    </w:p>
    <w:p w14:paraId="5E6D425C" w14:textId="77777777" w:rsidR="00A13720" w:rsidRPr="00A13720" w:rsidRDefault="00A13720" w:rsidP="000F0DF4">
      <w:pPr>
        <w:spacing w:line="276" w:lineRule="auto"/>
        <w:ind w:left="30"/>
        <w:rPr>
          <w:rtl/>
        </w:rPr>
      </w:pPr>
      <w:r w:rsidRPr="00A13720">
        <w:rPr>
          <w:rFonts w:hint="cs"/>
          <w:rtl/>
        </w:rPr>
        <w:t>בסיום דברי התוספות מובאת סוגיית הירושלמי שעולה ממנה שר' יוחנן חלק על דברי רב וישנה מחלוקת בין התלמודים בנושא:</w:t>
      </w:r>
    </w:p>
    <w:p w14:paraId="2097AB46" w14:textId="77777777" w:rsidR="00A13720" w:rsidRPr="00A13720" w:rsidRDefault="00A13720" w:rsidP="000F0DF4">
      <w:pPr>
        <w:pStyle w:val="12"/>
        <w:spacing w:line="276" w:lineRule="auto"/>
        <w:ind w:left="660" w:right="720"/>
        <w:rPr>
          <w:szCs w:val="24"/>
          <w:rtl/>
        </w:rPr>
      </w:pPr>
      <w:r w:rsidRPr="00A13720">
        <w:rPr>
          <w:szCs w:val="24"/>
          <w:rtl/>
        </w:rPr>
        <w:t xml:space="preserve">ומיהו אומר ר"י </w:t>
      </w:r>
      <w:proofErr w:type="spellStart"/>
      <w:r w:rsidRPr="00A13720">
        <w:rPr>
          <w:szCs w:val="24"/>
          <w:rtl/>
        </w:rPr>
        <w:t>דבירושלמי</w:t>
      </w:r>
      <w:proofErr w:type="spellEnd"/>
      <w:r w:rsidRPr="00A13720">
        <w:rPr>
          <w:szCs w:val="24"/>
          <w:rtl/>
        </w:rPr>
        <w:t xml:space="preserve"> מצינו מחלוקת אמוראים בדבר זה והכי איתא התם רב אמר לא התיר אלא ביאה ראשונה ואני אומר לא ביאה שניה ולא ראשונה הותרה אלא לאחר כל המעשים </w:t>
      </w:r>
      <w:proofErr w:type="spellStart"/>
      <w:r w:rsidRPr="00A13720">
        <w:rPr>
          <w:szCs w:val="24"/>
          <w:rtl/>
        </w:rPr>
        <w:t>כדכתיב</w:t>
      </w:r>
      <w:proofErr w:type="spellEnd"/>
      <w:r w:rsidRPr="00A13720">
        <w:rPr>
          <w:szCs w:val="24"/>
          <w:rtl/>
        </w:rPr>
        <w:t xml:space="preserve"> ואחר כן </w:t>
      </w:r>
      <w:proofErr w:type="spellStart"/>
      <w:r w:rsidRPr="00A13720">
        <w:rPr>
          <w:szCs w:val="24"/>
          <w:rtl/>
        </w:rPr>
        <w:t>תבא</w:t>
      </w:r>
      <w:proofErr w:type="spellEnd"/>
      <w:r w:rsidRPr="00A13720">
        <w:rPr>
          <w:szCs w:val="24"/>
          <w:rtl/>
        </w:rPr>
        <w:t xml:space="preserve"> אליה ובעלתה.</w:t>
      </w:r>
    </w:p>
    <w:p w14:paraId="75926CD3" w14:textId="1E7CA129" w:rsidR="00A13720" w:rsidRPr="00A13720" w:rsidRDefault="005B75E6" w:rsidP="000F0DF4">
      <w:pPr>
        <w:spacing w:line="276" w:lineRule="auto"/>
        <w:ind w:left="30"/>
        <w:rPr>
          <w:rtl/>
        </w:rPr>
      </w:pPr>
      <w:r>
        <w:rPr>
          <w:rFonts w:hint="cs"/>
          <w:rtl/>
        </w:rPr>
        <w:t xml:space="preserve">דברים אלו נאמרים בירושלמי בשם </w:t>
      </w:r>
      <w:r w:rsidR="00A13720" w:rsidRPr="00A13720">
        <w:rPr>
          <w:rFonts w:hint="cs"/>
          <w:rtl/>
        </w:rPr>
        <w:t>ר' יוחנן</w:t>
      </w:r>
      <w:r>
        <w:rPr>
          <w:rFonts w:hint="cs"/>
          <w:rtl/>
        </w:rPr>
        <w:t>. ר' יוחנן</w:t>
      </w:r>
      <w:r w:rsidR="00A13720" w:rsidRPr="00A13720">
        <w:rPr>
          <w:rFonts w:hint="cs"/>
          <w:rtl/>
        </w:rPr>
        <w:t xml:space="preserve"> הופתע מהשמועה שהוא שמע לגבי דברי רב </w:t>
      </w:r>
      <w:r>
        <w:rPr>
          <w:rFonts w:hint="cs"/>
          <w:rtl/>
        </w:rPr>
        <w:t xml:space="preserve">בהיותה נוגדת </w:t>
      </w:r>
      <w:r w:rsidR="00A13720" w:rsidRPr="00A13720">
        <w:rPr>
          <w:rFonts w:hint="cs"/>
          <w:rtl/>
        </w:rPr>
        <w:t>את המסורת המקובלת בארץ ישראל.</w:t>
      </w:r>
    </w:p>
    <w:p w14:paraId="0D65D709" w14:textId="77777777" w:rsidR="00A13720" w:rsidRPr="00A13720" w:rsidRDefault="00A13720" w:rsidP="000F0DF4">
      <w:pPr>
        <w:spacing w:line="276" w:lineRule="auto"/>
        <w:ind w:left="30"/>
        <w:rPr>
          <w:rtl/>
        </w:rPr>
      </w:pPr>
      <w:r w:rsidRPr="00A13720">
        <w:rPr>
          <w:rFonts w:hint="cs"/>
          <w:rtl/>
        </w:rPr>
        <w:t xml:space="preserve">אנו מוצאים כעין שיטת ביניים בדברי הרמב"ם הקובע שביאה ראשונה מותרת במלחמה אך לא באזור המלחמה: </w:t>
      </w:r>
    </w:p>
    <w:p w14:paraId="16F73BD4" w14:textId="6351E4DE" w:rsidR="00A13720" w:rsidRPr="00A13720" w:rsidRDefault="00A13720" w:rsidP="000F0DF4">
      <w:pPr>
        <w:pStyle w:val="12"/>
        <w:spacing w:line="276" w:lineRule="auto"/>
        <w:ind w:left="660" w:right="810"/>
        <w:rPr>
          <w:szCs w:val="24"/>
          <w:rtl/>
        </w:rPr>
      </w:pPr>
      <w:r w:rsidRPr="00A13720">
        <w:rPr>
          <w:szCs w:val="24"/>
          <w:rtl/>
        </w:rPr>
        <w:t xml:space="preserve">וכן בועל </w:t>
      </w:r>
      <w:proofErr w:type="spellStart"/>
      <w:r w:rsidRPr="00A13720">
        <w:rPr>
          <w:szCs w:val="24"/>
          <w:rtl/>
        </w:rPr>
        <w:t>אשה</w:t>
      </w:r>
      <w:proofErr w:type="spellEnd"/>
      <w:r w:rsidRPr="00A13720">
        <w:rPr>
          <w:szCs w:val="24"/>
          <w:rtl/>
        </w:rPr>
        <w:t xml:space="preserve"> </w:t>
      </w:r>
      <w:proofErr w:type="spellStart"/>
      <w:r w:rsidRPr="00A13720">
        <w:rPr>
          <w:szCs w:val="24"/>
          <w:rtl/>
        </w:rPr>
        <w:t>בגיותה</w:t>
      </w:r>
      <w:proofErr w:type="spellEnd"/>
      <w:r w:rsidRPr="00A13720">
        <w:rPr>
          <w:szCs w:val="24"/>
          <w:rtl/>
        </w:rPr>
        <w:t xml:space="preserve"> אם תקפו יצרו, אבל לא </w:t>
      </w:r>
      <w:proofErr w:type="spellStart"/>
      <w:r w:rsidRPr="00A13720">
        <w:rPr>
          <w:szCs w:val="24"/>
          <w:rtl/>
        </w:rPr>
        <w:t>יבעלנה</w:t>
      </w:r>
      <w:proofErr w:type="spellEnd"/>
      <w:r w:rsidRPr="00A13720">
        <w:rPr>
          <w:szCs w:val="24"/>
          <w:rtl/>
        </w:rPr>
        <w:t xml:space="preserve"> וילך לו, אלא מכניסה לתוך ביתו, שנאמר וראית בשביה אשת יפת תואר, ואסור לבעול אותה ביאה שניה עד </w:t>
      </w:r>
      <w:proofErr w:type="spellStart"/>
      <w:r w:rsidRPr="00A13720">
        <w:rPr>
          <w:szCs w:val="24"/>
          <w:rtl/>
        </w:rPr>
        <w:t>שישאנה</w:t>
      </w:r>
      <w:proofErr w:type="spellEnd"/>
      <w:r w:rsidRPr="00A13720">
        <w:rPr>
          <w:szCs w:val="24"/>
          <w:rtl/>
        </w:rPr>
        <w:t>.</w:t>
      </w:r>
      <w:r w:rsidRPr="00A13720">
        <w:rPr>
          <w:szCs w:val="24"/>
          <w:rtl/>
        </w:rPr>
        <w:tab/>
        <w:t xml:space="preserve"> </w:t>
      </w:r>
      <w:r w:rsidRPr="00A13720">
        <w:rPr>
          <w:rFonts w:hint="cs"/>
          <w:szCs w:val="24"/>
          <w:rtl/>
        </w:rPr>
        <w:t>(הלכות מלכים ח,</w:t>
      </w:r>
      <w:r w:rsidR="00F23BA4">
        <w:rPr>
          <w:rFonts w:hint="cs"/>
          <w:szCs w:val="24"/>
          <w:rtl/>
        </w:rPr>
        <w:t xml:space="preserve"> ב</w:t>
      </w:r>
      <w:r w:rsidRPr="00A13720">
        <w:rPr>
          <w:rFonts w:hint="cs"/>
          <w:szCs w:val="24"/>
          <w:rtl/>
        </w:rPr>
        <w:t>)</w:t>
      </w:r>
    </w:p>
    <w:p w14:paraId="25BEF967" w14:textId="5DC94BAA" w:rsidR="00A13720" w:rsidRDefault="00A13720" w:rsidP="000F0DF4">
      <w:pPr>
        <w:tabs>
          <w:tab w:val="clear" w:pos="4620"/>
        </w:tabs>
        <w:spacing w:line="276" w:lineRule="auto"/>
        <w:ind w:left="30"/>
        <w:rPr>
          <w:rtl/>
        </w:rPr>
      </w:pPr>
      <w:r w:rsidRPr="00A13720">
        <w:rPr>
          <w:rFonts w:hint="cs"/>
          <w:rtl/>
        </w:rPr>
        <w:t xml:space="preserve">יש צורך בהכנסה של האישה לתוך ביתו, </w:t>
      </w:r>
      <w:proofErr w:type="spellStart"/>
      <w:r w:rsidRPr="00A13720">
        <w:rPr>
          <w:rFonts w:hint="cs"/>
          <w:rtl/>
        </w:rPr>
        <w:t>לכעין</w:t>
      </w:r>
      <w:proofErr w:type="spellEnd"/>
      <w:r w:rsidRPr="00A13720">
        <w:rPr>
          <w:rFonts w:hint="cs"/>
          <w:rtl/>
        </w:rPr>
        <w:t xml:space="preserve"> תהליך של נישואין כמו בני נוח, ולא לעשות זאת בתוך אזור הלחימה. לפי שיטת הרמב"ם הותרה ביאה ראשונה לפני תהליך הגיור, אך לא במקום הקרבות אלא לאחר הכנסה לביתה</w:t>
      </w:r>
      <w:r w:rsidR="00AD2038">
        <w:rPr>
          <w:rFonts w:hint="cs"/>
          <w:rtl/>
        </w:rPr>
        <w:t>.</w:t>
      </w:r>
    </w:p>
    <w:p w14:paraId="2DCA5D4F" w14:textId="476A7558" w:rsidR="00AD2038" w:rsidRDefault="00AD2038" w:rsidP="00A13720">
      <w:pPr>
        <w:spacing w:line="276" w:lineRule="auto"/>
        <w:rPr>
          <w:rtl/>
        </w:rPr>
      </w:pPr>
    </w:p>
    <w:p w14:paraId="5A247C0C" w14:textId="50B33BBD" w:rsidR="00AD2038" w:rsidRPr="00AD2038" w:rsidRDefault="00AD2038" w:rsidP="00A13720">
      <w:pPr>
        <w:spacing w:line="276" w:lineRule="auto"/>
        <w:rPr>
          <w:b/>
          <w:bCs/>
          <w:rtl/>
        </w:rPr>
      </w:pPr>
      <w:r w:rsidRPr="00AD2038">
        <w:rPr>
          <w:rFonts w:hint="cs"/>
          <w:b/>
          <w:bCs/>
          <w:rtl/>
        </w:rPr>
        <w:t>מוסריות המצווה</w:t>
      </w:r>
    </w:p>
    <w:p w14:paraId="2A729F8A" w14:textId="25F77145" w:rsidR="00A13720" w:rsidRPr="00A13720" w:rsidRDefault="00A13720" w:rsidP="00A13720">
      <w:pPr>
        <w:spacing w:line="276" w:lineRule="auto"/>
        <w:rPr>
          <w:rtl/>
        </w:rPr>
      </w:pPr>
      <w:r w:rsidRPr="00A13720">
        <w:rPr>
          <w:rFonts w:hint="cs"/>
          <w:rtl/>
        </w:rPr>
        <w:t xml:space="preserve">במורה הנבוכים הרמב"ם מרחיב </w:t>
      </w:r>
      <w:r w:rsidR="00AD2038">
        <w:rPr>
          <w:rFonts w:hint="cs"/>
          <w:rtl/>
        </w:rPr>
        <w:t xml:space="preserve">את הדיבור </w:t>
      </w:r>
      <w:r w:rsidRPr="00A13720">
        <w:rPr>
          <w:rFonts w:hint="cs"/>
          <w:rtl/>
        </w:rPr>
        <w:t xml:space="preserve">על </w:t>
      </w:r>
      <w:r w:rsidR="00AD2038">
        <w:rPr>
          <w:rFonts w:hint="cs"/>
          <w:rtl/>
        </w:rPr>
        <w:t>ה</w:t>
      </w:r>
      <w:r w:rsidRPr="00A13720">
        <w:rPr>
          <w:rFonts w:hint="cs"/>
          <w:rtl/>
        </w:rPr>
        <w:t>מוסריות הטמונה במצווה זו</w:t>
      </w:r>
      <w:r w:rsidR="00AD1346">
        <w:rPr>
          <w:rFonts w:hint="cs"/>
          <w:rtl/>
        </w:rPr>
        <w:t xml:space="preserve"> (חלק ג', פרק </w:t>
      </w:r>
      <w:proofErr w:type="spellStart"/>
      <w:r w:rsidR="00AD1346">
        <w:rPr>
          <w:rFonts w:hint="cs"/>
          <w:rtl/>
        </w:rPr>
        <w:t>מא</w:t>
      </w:r>
      <w:proofErr w:type="spellEnd"/>
      <w:r w:rsidR="00AD1346">
        <w:rPr>
          <w:rFonts w:hint="cs"/>
          <w:rtl/>
        </w:rPr>
        <w:t>)</w:t>
      </w:r>
      <w:r w:rsidRPr="00A13720">
        <w:rPr>
          <w:rFonts w:hint="cs"/>
          <w:rtl/>
        </w:rPr>
        <w:t>:</w:t>
      </w:r>
    </w:p>
    <w:p w14:paraId="0A5F30AD" w14:textId="779A93D1" w:rsidR="00A13720" w:rsidRPr="00A13720" w:rsidRDefault="00A13720" w:rsidP="000F0DF4">
      <w:pPr>
        <w:pStyle w:val="12"/>
        <w:spacing w:line="276" w:lineRule="auto"/>
        <w:ind w:left="570" w:right="810"/>
        <w:rPr>
          <w:szCs w:val="24"/>
          <w:rtl/>
        </w:rPr>
      </w:pPr>
      <w:r w:rsidRPr="00A13720">
        <w:rPr>
          <w:szCs w:val="24"/>
          <w:rtl/>
        </w:rPr>
        <w:t>וממה שכלל אותו ג"כ זה הספר</w:t>
      </w:r>
      <w:r w:rsidR="00AD2038">
        <w:rPr>
          <w:rFonts w:hint="cs"/>
          <w:szCs w:val="24"/>
          <w:rtl/>
        </w:rPr>
        <w:t>,</w:t>
      </w:r>
      <w:r w:rsidRPr="00A13720">
        <w:rPr>
          <w:szCs w:val="24"/>
          <w:rtl/>
        </w:rPr>
        <w:t xml:space="preserve"> דין אשת יפת תאר</w:t>
      </w:r>
      <w:r w:rsidR="00AD2038">
        <w:rPr>
          <w:rFonts w:hint="cs"/>
          <w:szCs w:val="24"/>
          <w:rtl/>
        </w:rPr>
        <w:t>.</w:t>
      </w:r>
      <w:r w:rsidRPr="00A13720">
        <w:rPr>
          <w:szCs w:val="24"/>
          <w:rtl/>
        </w:rPr>
        <w:t xml:space="preserve"> וידעת אמרם לא דברה </w:t>
      </w:r>
      <w:r w:rsidRPr="00A13720">
        <w:rPr>
          <w:szCs w:val="24"/>
          <w:rtl/>
        </w:rPr>
        <w:t xml:space="preserve">תורה אלא כנגד יצר הרע, ועם זה יש בכלל זאת </w:t>
      </w:r>
      <w:proofErr w:type="spellStart"/>
      <w:r w:rsidRPr="00A13720">
        <w:rPr>
          <w:szCs w:val="24"/>
          <w:rtl/>
        </w:rPr>
        <w:t>המצוה</w:t>
      </w:r>
      <w:proofErr w:type="spellEnd"/>
      <w:r w:rsidRPr="00A13720">
        <w:rPr>
          <w:szCs w:val="24"/>
          <w:rtl/>
        </w:rPr>
        <w:t xml:space="preserve"> מן </w:t>
      </w:r>
      <w:proofErr w:type="spellStart"/>
      <w:r w:rsidRPr="00A13720">
        <w:rPr>
          <w:szCs w:val="24"/>
          <w:rtl/>
        </w:rPr>
        <w:t>המדות</w:t>
      </w:r>
      <w:proofErr w:type="spellEnd"/>
      <w:r w:rsidRPr="00A13720">
        <w:rPr>
          <w:szCs w:val="24"/>
          <w:rtl/>
        </w:rPr>
        <w:t xml:space="preserve"> הטובות שצריך שיתנהגו בהם החשובים מה שאעיר עליו, והוא שאע"פ שגבר יצרו עליו ולא יוכל לסבול </w:t>
      </w:r>
      <w:proofErr w:type="spellStart"/>
      <w:r w:rsidRPr="00A13720">
        <w:rPr>
          <w:szCs w:val="24"/>
          <w:rtl/>
        </w:rPr>
        <w:t>ולכוף</w:t>
      </w:r>
      <w:proofErr w:type="spellEnd"/>
      <w:r w:rsidRPr="00A13720">
        <w:rPr>
          <w:szCs w:val="24"/>
          <w:rtl/>
        </w:rPr>
        <w:t xml:space="preserve"> את יצרו, צריך </w:t>
      </w:r>
      <w:proofErr w:type="spellStart"/>
      <w:r w:rsidRPr="00A13720">
        <w:rPr>
          <w:szCs w:val="24"/>
          <w:rtl/>
        </w:rPr>
        <w:t>שייחדנה</w:t>
      </w:r>
      <w:proofErr w:type="spellEnd"/>
      <w:r w:rsidRPr="00A13720">
        <w:rPr>
          <w:szCs w:val="24"/>
          <w:rtl/>
        </w:rPr>
        <w:t xml:space="preserve"> במקום נסתר, והוא אמרו אל תוך ביתך, ואין מותר לו </w:t>
      </w:r>
      <w:proofErr w:type="spellStart"/>
      <w:r w:rsidRPr="00A13720">
        <w:rPr>
          <w:szCs w:val="24"/>
          <w:rtl/>
        </w:rPr>
        <w:t>שילחצנה</w:t>
      </w:r>
      <w:proofErr w:type="spellEnd"/>
      <w:r w:rsidRPr="00A13720">
        <w:rPr>
          <w:szCs w:val="24"/>
          <w:rtl/>
        </w:rPr>
        <w:t xml:space="preserve"> במלחמה. כמו שבארו שם שאין מותר </w:t>
      </w:r>
      <w:proofErr w:type="spellStart"/>
      <w:r w:rsidRPr="00A13720">
        <w:rPr>
          <w:szCs w:val="24"/>
          <w:rtl/>
        </w:rPr>
        <w:t>לבועלה</w:t>
      </w:r>
      <w:proofErr w:type="spellEnd"/>
      <w:r w:rsidRPr="00A13720">
        <w:rPr>
          <w:szCs w:val="24"/>
          <w:rtl/>
        </w:rPr>
        <w:t xml:space="preserve"> פעם שניה עד שינוח אבלה ותשקוט דאגתה</w:t>
      </w:r>
      <w:r w:rsidRPr="00A13720">
        <w:rPr>
          <w:rFonts w:hint="cs"/>
          <w:szCs w:val="24"/>
          <w:rtl/>
        </w:rPr>
        <w:t>...</w:t>
      </w:r>
      <w:r w:rsidRPr="00A13720">
        <w:rPr>
          <w:szCs w:val="24"/>
          <w:rtl/>
        </w:rPr>
        <w:t xml:space="preserve"> ומפני זה חמלה התורה עליה ושם הרשות בידה מכל זה עד שתלאה מן הבכי ומן האבל, וכבר ידעת שהוא בעלה </w:t>
      </w:r>
      <w:proofErr w:type="spellStart"/>
      <w:r w:rsidRPr="00A13720">
        <w:rPr>
          <w:szCs w:val="24"/>
          <w:rtl/>
        </w:rPr>
        <w:t>בגיותה</w:t>
      </w:r>
      <w:proofErr w:type="spellEnd"/>
      <w:r w:rsidRPr="00A13720">
        <w:rPr>
          <w:szCs w:val="24"/>
          <w:rtl/>
        </w:rPr>
        <w:t xml:space="preserve">, וכן כל </w:t>
      </w:r>
      <w:proofErr w:type="spellStart"/>
      <w:r w:rsidRPr="00A13720">
        <w:rPr>
          <w:szCs w:val="24"/>
          <w:rtl/>
        </w:rPr>
        <w:t>השלשים</w:t>
      </w:r>
      <w:proofErr w:type="spellEnd"/>
      <w:r w:rsidRPr="00A13720">
        <w:rPr>
          <w:szCs w:val="24"/>
          <w:rtl/>
        </w:rPr>
        <w:t xml:space="preserve"> יום תחזיק בתורתה </w:t>
      </w:r>
      <w:proofErr w:type="spellStart"/>
      <w:r w:rsidRPr="00A13720">
        <w:rPr>
          <w:szCs w:val="24"/>
          <w:rtl/>
        </w:rPr>
        <w:t>בפרהסיא</w:t>
      </w:r>
      <w:proofErr w:type="spellEnd"/>
      <w:r w:rsidRPr="00A13720">
        <w:rPr>
          <w:szCs w:val="24"/>
          <w:rtl/>
        </w:rPr>
        <w:t xml:space="preserve"> ואפילו בע"ז ולא יחלקו עליה באמונה עד הזמן ההוא, ועם זה אם לא </w:t>
      </w:r>
      <w:proofErr w:type="spellStart"/>
      <w:r w:rsidRPr="00A13720">
        <w:rPr>
          <w:szCs w:val="24"/>
          <w:rtl/>
        </w:rPr>
        <w:t>ישיבנה</w:t>
      </w:r>
      <w:proofErr w:type="spellEnd"/>
      <w:r w:rsidRPr="00A13720">
        <w:rPr>
          <w:szCs w:val="24"/>
          <w:rtl/>
        </w:rPr>
        <w:t xml:space="preserve"> אל חקי התורה לא </w:t>
      </w:r>
      <w:proofErr w:type="spellStart"/>
      <w:r w:rsidRPr="00A13720">
        <w:rPr>
          <w:szCs w:val="24"/>
          <w:rtl/>
        </w:rPr>
        <w:t>תמכר</w:t>
      </w:r>
      <w:proofErr w:type="spellEnd"/>
      <w:r w:rsidRPr="00A13720">
        <w:rPr>
          <w:szCs w:val="24"/>
          <w:rtl/>
        </w:rPr>
        <w:t xml:space="preserve"> ולא יעבד בה</w:t>
      </w:r>
      <w:r w:rsidRPr="00A13720">
        <w:rPr>
          <w:rFonts w:hint="cs"/>
          <w:szCs w:val="24"/>
          <w:rtl/>
        </w:rPr>
        <w:t>.</w:t>
      </w:r>
    </w:p>
    <w:p w14:paraId="00DB1187" w14:textId="2AEA7E95" w:rsidR="00A13720" w:rsidRPr="00A13720" w:rsidRDefault="00A13720" w:rsidP="00A13720">
      <w:pPr>
        <w:spacing w:line="276" w:lineRule="auto"/>
        <w:rPr>
          <w:rtl/>
        </w:rPr>
      </w:pPr>
      <w:r w:rsidRPr="00A13720">
        <w:rPr>
          <w:rFonts w:hint="cs"/>
          <w:rtl/>
        </w:rPr>
        <w:t xml:space="preserve">המנחת חינוך (מצווה </w:t>
      </w:r>
      <w:proofErr w:type="spellStart"/>
      <w:r w:rsidRPr="00A13720">
        <w:rPr>
          <w:rFonts w:hint="cs"/>
          <w:rtl/>
        </w:rPr>
        <w:t>תקלב</w:t>
      </w:r>
      <w:proofErr w:type="spellEnd"/>
      <w:r w:rsidRPr="00A13720">
        <w:rPr>
          <w:rFonts w:hint="cs"/>
          <w:rtl/>
        </w:rPr>
        <w:t>) קושר בין התהליך המופיע בתורה לגבי אשת יפת תואר ובין דיני גירות, ולאור כך  מסביר את מחלוקת הרמב"ם והרמב"ן. לשיטת הרמב"ם לאחר ביאה ראשונה שהותרה במלחמה מציעים לאישה להתגייר. במידה והיא מעוניינת בכך הרי שהיא עוברת תהליך גיור רגיל ולאחר מכן מתחתנת. דין זה מ</w:t>
      </w:r>
      <w:r w:rsidR="00AD1346">
        <w:rPr>
          <w:rFonts w:hint="cs"/>
          <w:rtl/>
        </w:rPr>
        <w:t>ק</w:t>
      </w:r>
      <w:r w:rsidRPr="00A13720">
        <w:rPr>
          <w:rFonts w:hint="cs"/>
          <w:rtl/>
        </w:rPr>
        <w:t>ביל לגיורת בכל התורה ואינו נכנס בדין אשת יפת תואר. במידה והיא אינה רוצה להתגייר אז היא עוברת את התהליך המופיע בפרשה. המנחת חינוך מסביר כי לשיטת הרמב"ם בסיום התהליך היא צריכה להתגייר לרצונה. לעומת זאת שיטת הרמב"ן היא שניתן לכפות על הגיור במובן של ביאה ראשונה:</w:t>
      </w:r>
    </w:p>
    <w:p w14:paraId="54A5EAD2" w14:textId="39E5631F" w:rsidR="00AD1346" w:rsidRDefault="00A13720" w:rsidP="000F0DF4">
      <w:pPr>
        <w:pStyle w:val="12"/>
        <w:spacing w:line="276" w:lineRule="auto"/>
        <w:ind w:left="660" w:right="720"/>
        <w:rPr>
          <w:szCs w:val="24"/>
          <w:rtl/>
        </w:rPr>
      </w:pPr>
      <w:r w:rsidRPr="00A13720">
        <w:rPr>
          <w:szCs w:val="24"/>
          <w:rtl/>
        </w:rPr>
        <w:t>ואכתוב שיטתם כפי שלמדתי מדברי הרמב"ן בפי' התורה וכ</w:t>
      </w:r>
      <w:r w:rsidR="00AD1346">
        <w:rPr>
          <w:rFonts w:hint="cs"/>
          <w:szCs w:val="24"/>
          <w:rtl/>
        </w:rPr>
        <w:t>"ה (וכן היא:)</w:t>
      </w:r>
      <w:r w:rsidRPr="00A13720">
        <w:rPr>
          <w:szCs w:val="24"/>
          <w:rtl/>
        </w:rPr>
        <w:t xml:space="preserve"> אם רואה </w:t>
      </w:r>
      <w:proofErr w:type="spellStart"/>
      <w:r w:rsidRPr="00A13720">
        <w:rPr>
          <w:szCs w:val="24"/>
          <w:rtl/>
        </w:rPr>
        <w:t>יפ"ת</w:t>
      </w:r>
      <w:proofErr w:type="spellEnd"/>
      <w:r w:rsidRPr="00A13720">
        <w:rPr>
          <w:szCs w:val="24"/>
          <w:rtl/>
        </w:rPr>
        <w:t xml:space="preserve"> ורוצה בה צריך </w:t>
      </w:r>
      <w:proofErr w:type="spellStart"/>
      <w:r w:rsidRPr="00A13720">
        <w:rPr>
          <w:szCs w:val="24"/>
          <w:rtl/>
        </w:rPr>
        <w:t>ליקח</w:t>
      </w:r>
      <w:proofErr w:type="spellEnd"/>
      <w:r w:rsidRPr="00A13720">
        <w:rPr>
          <w:szCs w:val="24"/>
          <w:rtl/>
        </w:rPr>
        <w:t xml:space="preserve"> אותה לביתו</w:t>
      </w:r>
      <w:r w:rsidR="00AD1346">
        <w:rPr>
          <w:rFonts w:hint="cs"/>
          <w:szCs w:val="24"/>
          <w:rtl/>
        </w:rPr>
        <w:t>,</w:t>
      </w:r>
      <w:r w:rsidRPr="00A13720">
        <w:rPr>
          <w:szCs w:val="24"/>
          <w:rtl/>
        </w:rPr>
        <w:t xml:space="preserve"> ואם רוצית לקבל גירות מרצונה מותר בה היינו לאחר הבחנה</w:t>
      </w:r>
      <w:r w:rsidR="00AD1346">
        <w:rPr>
          <w:rFonts w:hint="cs"/>
          <w:szCs w:val="24"/>
          <w:rtl/>
        </w:rPr>
        <w:t>.</w:t>
      </w:r>
      <w:r w:rsidRPr="00A13720">
        <w:rPr>
          <w:szCs w:val="24"/>
          <w:rtl/>
        </w:rPr>
        <w:t xml:space="preserve"> הכלל היא גיורת גמורה וא"צ לעשות שום דבר כמ"ש לעיל לשיטת </w:t>
      </w:r>
      <w:proofErr w:type="spellStart"/>
      <w:r w:rsidRPr="00A13720">
        <w:rPr>
          <w:szCs w:val="24"/>
          <w:rtl/>
        </w:rPr>
        <w:t>הר"מ</w:t>
      </w:r>
      <w:proofErr w:type="spellEnd"/>
      <w:r w:rsidRPr="00A13720">
        <w:rPr>
          <w:szCs w:val="24"/>
          <w:rtl/>
        </w:rPr>
        <w:t xml:space="preserve"> וזה מוסכם</w:t>
      </w:r>
      <w:r w:rsidR="00AD1346">
        <w:rPr>
          <w:rFonts w:hint="cs"/>
          <w:szCs w:val="24"/>
          <w:rtl/>
        </w:rPr>
        <w:t>.</w:t>
      </w:r>
      <w:r w:rsidRPr="00A13720">
        <w:rPr>
          <w:szCs w:val="24"/>
          <w:rtl/>
        </w:rPr>
        <w:t xml:space="preserve"> אך אם אינה רוצית והוא רוצה בה יעשה בה המעשים המבוארים בתורה </w:t>
      </w:r>
      <w:proofErr w:type="spellStart"/>
      <w:r w:rsidRPr="00A13720">
        <w:rPr>
          <w:szCs w:val="24"/>
          <w:rtl/>
        </w:rPr>
        <w:t>ואח"ז</w:t>
      </w:r>
      <w:proofErr w:type="spellEnd"/>
      <w:r w:rsidRPr="00A13720">
        <w:rPr>
          <w:szCs w:val="24"/>
          <w:rtl/>
        </w:rPr>
        <w:t xml:space="preserve"> אעפ"י שאינה רוצית להתגייר מטבילה ומגיירה </w:t>
      </w:r>
      <w:proofErr w:type="spellStart"/>
      <w:r w:rsidRPr="00A13720">
        <w:rPr>
          <w:szCs w:val="24"/>
          <w:rtl/>
        </w:rPr>
        <w:t>בע"כ</w:t>
      </w:r>
      <w:proofErr w:type="spellEnd"/>
      <w:r w:rsidR="000F0DF4">
        <w:rPr>
          <w:rFonts w:hint="cs"/>
          <w:szCs w:val="24"/>
          <w:rtl/>
        </w:rPr>
        <w:t xml:space="preserve"> </w:t>
      </w:r>
      <w:r w:rsidR="00AD1346">
        <w:rPr>
          <w:rFonts w:hint="cs"/>
          <w:szCs w:val="24"/>
          <w:rtl/>
        </w:rPr>
        <w:t>[</w:t>
      </w:r>
      <w:r w:rsidRPr="00A13720">
        <w:rPr>
          <w:rFonts w:hint="cs"/>
          <w:szCs w:val="24"/>
          <w:rtl/>
        </w:rPr>
        <w:t>...</w:t>
      </w:r>
      <w:r w:rsidR="00AD1346">
        <w:rPr>
          <w:rFonts w:hint="cs"/>
          <w:szCs w:val="24"/>
          <w:rtl/>
        </w:rPr>
        <w:t>]</w:t>
      </w:r>
      <w:r w:rsidRPr="00A13720">
        <w:rPr>
          <w:szCs w:val="24"/>
          <w:rtl/>
        </w:rPr>
        <w:t xml:space="preserve"> </w:t>
      </w:r>
    </w:p>
    <w:p w14:paraId="6F3C0FC1" w14:textId="13A2EF32" w:rsidR="00A13720" w:rsidRPr="00A13720" w:rsidRDefault="00A13720" w:rsidP="000F0DF4">
      <w:pPr>
        <w:pStyle w:val="12"/>
        <w:spacing w:line="276" w:lineRule="auto"/>
        <w:ind w:left="660" w:right="720"/>
        <w:rPr>
          <w:szCs w:val="24"/>
          <w:rtl/>
        </w:rPr>
      </w:pPr>
      <w:r w:rsidRPr="00A13720">
        <w:rPr>
          <w:szCs w:val="24"/>
          <w:rtl/>
        </w:rPr>
        <w:t xml:space="preserve">מהתורה מותר לבוא עליה ביאה ראשונה ואעפ"י </w:t>
      </w:r>
      <w:proofErr w:type="spellStart"/>
      <w:r w:rsidRPr="00A13720">
        <w:rPr>
          <w:szCs w:val="24"/>
          <w:rtl/>
        </w:rPr>
        <w:t>שנתגיירה</w:t>
      </w:r>
      <w:proofErr w:type="spellEnd"/>
      <w:r w:rsidRPr="00A13720">
        <w:rPr>
          <w:szCs w:val="24"/>
          <w:rtl/>
        </w:rPr>
        <w:t xml:space="preserve"> </w:t>
      </w:r>
      <w:proofErr w:type="spellStart"/>
      <w:r w:rsidRPr="00A13720">
        <w:rPr>
          <w:szCs w:val="24"/>
          <w:rtl/>
        </w:rPr>
        <w:t>בע"כ</w:t>
      </w:r>
      <w:proofErr w:type="spellEnd"/>
      <w:r w:rsidRPr="00A13720">
        <w:rPr>
          <w:szCs w:val="24"/>
          <w:rtl/>
        </w:rPr>
        <w:t xml:space="preserve"> ואין גירות </w:t>
      </w:r>
      <w:proofErr w:type="spellStart"/>
      <w:r w:rsidRPr="00A13720">
        <w:rPr>
          <w:szCs w:val="24"/>
          <w:rtl/>
        </w:rPr>
        <w:t>בע"כ</w:t>
      </w:r>
      <w:proofErr w:type="spellEnd"/>
      <w:r w:rsidRPr="00A13720">
        <w:rPr>
          <w:szCs w:val="24"/>
          <w:rtl/>
        </w:rPr>
        <w:t xml:space="preserve"> והרי היא </w:t>
      </w:r>
      <w:proofErr w:type="spellStart"/>
      <w:r w:rsidRPr="00A13720">
        <w:rPr>
          <w:szCs w:val="24"/>
          <w:rtl/>
        </w:rPr>
        <w:t>כעכומ"ז</w:t>
      </w:r>
      <w:proofErr w:type="spellEnd"/>
      <w:r w:rsidR="00AD1346">
        <w:rPr>
          <w:rFonts w:hint="cs"/>
          <w:szCs w:val="24"/>
          <w:rtl/>
        </w:rPr>
        <w:t xml:space="preserve"> (עובדת כוכבים ומזלות)</w:t>
      </w:r>
      <w:r w:rsidRPr="00A13720">
        <w:rPr>
          <w:szCs w:val="24"/>
          <w:rtl/>
        </w:rPr>
        <w:t xml:space="preserve"> לכל דברי</w:t>
      </w:r>
      <w:r w:rsidR="00AD1346">
        <w:rPr>
          <w:rFonts w:hint="cs"/>
          <w:szCs w:val="24"/>
          <w:rtl/>
        </w:rPr>
        <w:t>ה,</w:t>
      </w:r>
      <w:r w:rsidRPr="00A13720">
        <w:rPr>
          <w:szCs w:val="24"/>
          <w:rtl/>
        </w:rPr>
        <w:t xml:space="preserve"> מ"מ מותר בה </w:t>
      </w:r>
      <w:proofErr w:type="spellStart"/>
      <w:r w:rsidRPr="00A13720">
        <w:rPr>
          <w:szCs w:val="24"/>
          <w:rtl/>
        </w:rPr>
        <w:t>בב"ר</w:t>
      </w:r>
      <w:proofErr w:type="spellEnd"/>
      <w:r w:rsidRPr="00A13720">
        <w:rPr>
          <w:szCs w:val="24"/>
          <w:rtl/>
        </w:rPr>
        <w:t xml:space="preserve"> </w:t>
      </w:r>
      <w:r w:rsidR="00AD1346">
        <w:rPr>
          <w:rFonts w:hint="cs"/>
          <w:szCs w:val="24"/>
          <w:rtl/>
        </w:rPr>
        <w:t xml:space="preserve">(בביאה ראשונה) </w:t>
      </w:r>
      <w:r w:rsidRPr="00A13720">
        <w:rPr>
          <w:szCs w:val="24"/>
          <w:rtl/>
        </w:rPr>
        <w:t xml:space="preserve">דלא דברה תורה </w:t>
      </w:r>
      <w:proofErr w:type="spellStart"/>
      <w:r w:rsidRPr="00A13720">
        <w:rPr>
          <w:szCs w:val="24"/>
          <w:rtl/>
        </w:rPr>
        <w:t>וכו</w:t>
      </w:r>
      <w:proofErr w:type="spellEnd"/>
      <w:r w:rsidRPr="00A13720">
        <w:rPr>
          <w:szCs w:val="24"/>
          <w:rtl/>
        </w:rPr>
        <w:t>'</w:t>
      </w:r>
      <w:r w:rsidRPr="00A13720">
        <w:rPr>
          <w:rFonts w:hint="cs"/>
          <w:szCs w:val="24"/>
          <w:rtl/>
        </w:rPr>
        <w:t>...</w:t>
      </w:r>
      <w:r w:rsidRPr="00A13720">
        <w:rPr>
          <w:szCs w:val="24"/>
          <w:rtl/>
        </w:rPr>
        <w:t xml:space="preserve"> א"כ </w:t>
      </w:r>
      <w:proofErr w:type="spellStart"/>
      <w:r w:rsidRPr="00A13720">
        <w:rPr>
          <w:szCs w:val="24"/>
          <w:rtl/>
        </w:rPr>
        <w:t>לפ"ז</w:t>
      </w:r>
      <w:proofErr w:type="spellEnd"/>
      <w:r w:rsidR="00AD1346">
        <w:rPr>
          <w:rFonts w:hint="cs"/>
          <w:szCs w:val="24"/>
          <w:rtl/>
        </w:rPr>
        <w:t xml:space="preserve"> (לפי זה)</w:t>
      </w:r>
      <w:r w:rsidRPr="00A13720">
        <w:rPr>
          <w:szCs w:val="24"/>
          <w:rtl/>
        </w:rPr>
        <w:t xml:space="preserve"> נראה </w:t>
      </w:r>
      <w:proofErr w:type="spellStart"/>
      <w:r w:rsidRPr="00A13720">
        <w:rPr>
          <w:szCs w:val="24"/>
          <w:rtl/>
        </w:rPr>
        <w:t>דאחר</w:t>
      </w:r>
      <w:proofErr w:type="spellEnd"/>
      <w:r w:rsidRPr="00A13720">
        <w:rPr>
          <w:szCs w:val="24"/>
          <w:rtl/>
        </w:rPr>
        <w:t xml:space="preserve"> ביאה ראשונה אסורה לו עד שמתגיירת בלב שלם. והנה לפי' זה נראה </w:t>
      </w:r>
      <w:proofErr w:type="spellStart"/>
      <w:r w:rsidRPr="00A13720">
        <w:rPr>
          <w:szCs w:val="24"/>
          <w:rtl/>
        </w:rPr>
        <w:t>מ"ש</w:t>
      </w:r>
      <w:proofErr w:type="spellEnd"/>
      <w:r w:rsidRPr="00A13720">
        <w:rPr>
          <w:szCs w:val="24"/>
          <w:rtl/>
        </w:rPr>
        <w:t xml:space="preserve"> בתורה ובעלתה </w:t>
      </w:r>
      <w:proofErr w:type="spellStart"/>
      <w:r w:rsidRPr="00A13720">
        <w:rPr>
          <w:szCs w:val="24"/>
          <w:rtl/>
        </w:rPr>
        <w:t>והיתה</w:t>
      </w:r>
      <w:proofErr w:type="spellEnd"/>
      <w:r w:rsidRPr="00A13720">
        <w:rPr>
          <w:szCs w:val="24"/>
          <w:rtl/>
        </w:rPr>
        <w:t xml:space="preserve"> לך </w:t>
      </w:r>
      <w:r w:rsidRPr="00A13720">
        <w:rPr>
          <w:szCs w:val="24"/>
          <w:rtl/>
        </w:rPr>
        <w:lastRenderedPageBreak/>
        <w:t xml:space="preserve">לאשה ובעלתה היינו ביאה ראשונה אחר גירות </w:t>
      </w:r>
      <w:proofErr w:type="spellStart"/>
      <w:r w:rsidRPr="00A13720">
        <w:rPr>
          <w:szCs w:val="24"/>
          <w:rtl/>
        </w:rPr>
        <w:t>בע"כ</w:t>
      </w:r>
      <w:proofErr w:type="spellEnd"/>
      <w:r w:rsidRPr="00A13720">
        <w:rPr>
          <w:szCs w:val="24"/>
          <w:rtl/>
        </w:rPr>
        <w:t xml:space="preserve"> </w:t>
      </w:r>
      <w:proofErr w:type="spellStart"/>
      <w:r w:rsidRPr="00A13720">
        <w:rPr>
          <w:szCs w:val="24"/>
          <w:rtl/>
        </w:rPr>
        <w:t>והיתה</w:t>
      </w:r>
      <w:proofErr w:type="spellEnd"/>
      <w:r w:rsidRPr="00A13720">
        <w:rPr>
          <w:szCs w:val="24"/>
          <w:rtl/>
        </w:rPr>
        <w:t xml:space="preserve"> וכו' אם תרצה להתגייר ויכול לגלגל עמה שתתגייר מרצונה ומחזיקה לאשה ומקדש אותה </w:t>
      </w:r>
      <w:proofErr w:type="spellStart"/>
      <w:r w:rsidRPr="00A13720">
        <w:rPr>
          <w:szCs w:val="24"/>
          <w:rtl/>
        </w:rPr>
        <w:t>קדושין</w:t>
      </w:r>
      <w:proofErr w:type="spellEnd"/>
      <w:r w:rsidRPr="00A13720">
        <w:rPr>
          <w:szCs w:val="24"/>
          <w:rtl/>
        </w:rPr>
        <w:t xml:space="preserve"> אחרי</w:t>
      </w:r>
      <w:bookmarkStart w:id="0" w:name="_GoBack"/>
      <w:bookmarkEnd w:id="0"/>
      <w:r w:rsidRPr="00A13720">
        <w:rPr>
          <w:szCs w:val="24"/>
          <w:rtl/>
        </w:rPr>
        <w:t>ם כדמו"י</w:t>
      </w:r>
      <w:r w:rsidR="00AD1346">
        <w:rPr>
          <w:rFonts w:hint="cs"/>
          <w:szCs w:val="24"/>
          <w:rtl/>
        </w:rPr>
        <w:t>.</w:t>
      </w:r>
    </w:p>
    <w:p w14:paraId="6E35434B" w14:textId="68C04287" w:rsidR="00A13720" w:rsidRPr="00A13720" w:rsidRDefault="00A13720" w:rsidP="00A13720">
      <w:pPr>
        <w:spacing w:line="276" w:lineRule="auto"/>
        <w:rPr>
          <w:rtl/>
        </w:rPr>
      </w:pPr>
      <w:r w:rsidRPr="00A13720">
        <w:rPr>
          <w:rFonts w:hint="cs"/>
          <w:rtl/>
        </w:rPr>
        <w:t xml:space="preserve">לפי הבנה זו התורה התירה ביאה ראשונה לאחר גירות בכפיה </w:t>
      </w:r>
      <w:r w:rsidR="00C24A2F">
        <w:rPr>
          <w:rFonts w:hint="cs"/>
          <w:rtl/>
        </w:rPr>
        <w:t>על מנת</w:t>
      </w:r>
      <w:r w:rsidRPr="00A13720">
        <w:rPr>
          <w:rFonts w:hint="cs"/>
          <w:rtl/>
        </w:rPr>
        <w:t xml:space="preserve"> להשקיט את היצר</w:t>
      </w:r>
      <w:r w:rsidR="00C24A2F">
        <w:rPr>
          <w:rFonts w:hint="cs"/>
          <w:rtl/>
        </w:rPr>
        <w:t xml:space="preserve"> (בדומה למה שכתבו בתוספות)</w:t>
      </w:r>
      <w:r w:rsidRPr="00A13720">
        <w:rPr>
          <w:rFonts w:hint="cs"/>
          <w:rtl/>
        </w:rPr>
        <w:t xml:space="preserve">. אך מדובר רק לאחר כל התהליך. </w:t>
      </w:r>
      <w:r w:rsidR="00C24A2F">
        <w:rPr>
          <w:rFonts w:hint="cs"/>
          <w:rtl/>
        </w:rPr>
        <w:t xml:space="preserve">המנחת חינוך מסכם לאחר מכן את הבנתו בשיטת </w:t>
      </w:r>
      <w:r w:rsidRPr="00A13720">
        <w:rPr>
          <w:rFonts w:hint="cs"/>
          <w:rtl/>
        </w:rPr>
        <w:t>הרמב"ן ורש"י:</w:t>
      </w:r>
    </w:p>
    <w:p w14:paraId="0C637415" w14:textId="39B7023E" w:rsidR="00A13720" w:rsidRPr="00A13720" w:rsidRDefault="00A13720" w:rsidP="000F0DF4">
      <w:pPr>
        <w:pStyle w:val="12"/>
        <w:spacing w:line="276" w:lineRule="auto"/>
        <w:ind w:left="570" w:right="720"/>
        <w:rPr>
          <w:szCs w:val="24"/>
          <w:rtl/>
        </w:rPr>
      </w:pPr>
      <w:r w:rsidRPr="00A13720">
        <w:rPr>
          <w:szCs w:val="24"/>
          <w:rtl/>
        </w:rPr>
        <w:t>הכלל בקיצור נראה לי שיטת רש"י והרמב"ן כ"ה</w:t>
      </w:r>
      <w:r w:rsidR="00C24A2F">
        <w:rPr>
          <w:rFonts w:hint="cs"/>
          <w:szCs w:val="24"/>
          <w:rtl/>
        </w:rPr>
        <w:t xml:space="preserve"> (כן הוא:)</w:t>
      </w:r>
      <w:r w:rsidRPr="00A13720">
        <w:rPr>
          <w:szCs w:val="24"/>
          <w:rtl/>
        </w:rPr>
        <w:t xml:space="preserve"> </w:t>
      </w:r>
      <w:proofErr w:type="spellStart"/>
      <w:r w:rsidRPr="00A13720">
        <w:rPr>
          <w:szCs w:val="24"/>
          <w:rtl/>
        </w:rPr>
        <w:t>דתיכף</w:t>
      </w:r>
      <w:proofErr w:type="spellEnd"/>
      <w:r w:rsidRPr="00A13720">
        <w:rPr>
          <w:szCs w:val="24"/>
          <w:rtl/>
        </w:rPr>
        <w:t xml:space="preserve"> שרוצה בה במלחמה אסורה לו ככל </w:t>
      </w:r>
      <w:proofErr w:type="spellStart"/>
      <w:r w:rsidRPr="00A13720">
        <w:rPr>
          <w:szCs w:val="24"/>
          <w:rtl/>
        </w:rPr>
        <w:t>עכומ"ז</w:t>
      </w:r>
      <w:proofErr w:type="spellEnd"/>
      <w:r w:rsidRPr="00A13720">
        <w:rPr>
          <w:szCs w:val="24"/>
          <w:rtl/>
        </w:rPr>
        <w:t xml:space="preserve"> רק מביאה אל ביתו ואם מקבלה גירות ברצון א"צ כלום ומותרת לו וכ"ה שצריכה הבחנה כמ"ש לעיל צריכה להמתין </w:t>
      </w:r>
      <w:proofErr w:type="spellStart"/>
      <w:r w:rsidRPr="00A13720">
        <w:rPr>
          <w:szCs w:val="24"/>
          <w:rtl/>
        </w:rPr>
        <w:t>ג"ח</w:t>
      </w:r>
      <w:proofErr w:type="spellEnd"/>
      <w:r w:rsidR="00C24A2F">
        <w:rPr>
          <w:rFonts w:hint="cs"/>
          <w:szCs w:val="24"/>
          <w:rtl/>
        </w:rPr>
        <w:t xml:space="preserve"> (ג' חודשים)</w:t>
      </w:r>
      <w:r w:rsidRPr="00A13720">
        <w:rPr>
          <w:szCs w:val="24"/>
          <w:rtl/>
        </w:rPr>
        <w:t xml:space="preserve">. ואם אינה רוצית להתגייר עושה לה המעשים הכתובים בפרשה ומטבילה אח"כ אפי' </w:t>
      </w:r>
      <w:proofErr w:type="spellStart"/>
      <w:r w:rsidRPr="00A13720">
        <w:rPr>
          <w:szCs w:val="24"/>
          <w:rtl/>
        </w:rPr>
        <w:t>בע"כ</w:t>
      </w:r>
      <w:proofErr w:type="spellEnd"/>
      <w:r w:rsidRPr="00A13720">
        <w:rPr>
          <w:szCs w:val="24"/>
          <w:rtl/>
        </w:rPr>
        <w:t xml:space="preserve"> ואף שאין גירות </w:t>
      </w:r>
      <w:proofErr w:type="spellStart"/>
      <w:r w:rsidRPr="00A13720">
        <w:rPr>
          <w:szCs w:val="24"/>
          <w:rtl/>
        </w:rPr>
        <w:t>בע"כ</w:t>
      </w:r>
      <w:proofErr w:type="spellEnd"/>
      <w:r w:rsidRPr="00A13720">
        <w:rPr>
          <w:szCs w:val="24"/>
          <w:rtl/>
        </w:rPr>
        <w:t xml:space="preserve"> ויש לה דין נכרית עדיין מ"מ </w:t>
      </w:r>
      <w:proofErr w:type="spellStart"/>
      <w:r w:rsidRPr="00A13720">
        <w:rPr>
          <w:szCs w:val="24"/>
          <w:rtl/>
        </w:rPr>
        <w:t>גזה"כ</w:t>
      </w:r>
      <w:proofErr w:type="spellEnd"/>
      <w:r w:rsidRPr="00A13720">
        <w:rPr>
          <w:szCs w:val="24"/>
          <w:rtl/>
        </w:rPr>
        <w:t xml:space="preserve"> שמותר לבוא עליה וזו היא הביאה ראשונה ואח"כ מחזיקה לו לאשה אף שהיא נכרית שלא </w:t>
      </w:r>
      <w:proofErr w:type="spellStart"/>
      <w:r w:rsidRPr="00A13720">
        <w:rPr>
          <w:szCs w:val="24"/>
          <w:rtl/>
        </w:rPr>
        <w:t>נתגיירה</w:t>
      </w:r>
      <w:proofErr w:type="spellEnd"/>
      <w:r w:rsidRPr="00A13720">
        <w:rPr>
          <w:szCs w:val="24"/>
          <w:rtl/>
        </w:rPr>
        <w:t xml:space="preserve"> מרצונה </w:t>
      </w:r>
      <w:proofErr w:type="spellStart"/>
      <w:r w:rsidRPr="00A13720">
        <w:rPr>
          <w:szCs w:val="24"/>
          <w:rtl/>
        </w:rPr>
        <w:t>דכך</w:t>
      </w:r>
      <w:proofErr w:type="spellEnd"/>
      <w:r w:rsidRPr="00A13720">
        <w:rPr>
          <w:szCs w:val="24"/>
          <w:rtl/>
        </w:rPr>
        <w:t xml:space="preserve"> הוא </w:t>
      </w:r>
      <w:proofErr w:type="spellStart"/>
      <w:r w:rsidRPr="00A13720">
        <w:rPr>
          <w:szCs w:val="24"/>
          <w:rtl/>
        </w:rPr>
        <w:t>גזה"כ</w:t>
      </w:r>
      <w:proofErr w:type="spellEnd"/>
      <w:r w:rsidR="00C24A2F">
        <w:rPr>
          <w:rFonts w:hint="cs"/>
          <w:szCs w:val="24"/>
          <w:rtl/>
        </w:rPr>
        <w:t>,</w:t>
      </w:r>
      <w:r w:rsidRPr="00A13720">
        <w:rPr>
          <w:szCs w:val="24"/>
          <w:rtl/>
        </w:rPr>
        <w:t xml:space="preserve"> וא"צ קידושין כי אין </w:t>
      </w:r>
      <w:proofErr w:type="spellStart"/>
      <w:r w:rsidRPr="00A13720">
        <w:rPr>
          <w:szCs w:val="24"/>
          <w:rtl/>
        </w:rPr>
        <w:t>תופסין</w:t>
      </w:r>
      <w:proofErr w:type="spellEnd"/>
      <w:r w:rsidRPr="00A13720">
        <w:rPr>
          <w:szCs w:val="24"/>
          <w:rtl/>
        </w:rPr>
        <w:t xml:space="preserve"> בה שהיא נכרית</w:t>
      </w:r>
      <w:r w:rsidR="00C24A2F">
        <w:rPr>
          <w:rFonts w:hint="cs"/>
          <w:szCs w:val="24"/>
          <w:rtl/>
        </w:rPr>
        <w:t>,</w:t>
      </w:r>
      <w:r w:rsidRPr="00A13720">
        <w:rPr>
          <w:szCs w:val="24"/>
          <w:rtl/>
        </w:rPr>
        <w:t xml:space="preserve"> וגם הבעילות אינם לשם קידושין רק בלא קידושין היא אשתו</w:t>
      </w:r>
      <w:r w:rsidR="00C24A2F">
        <w:rPr>
          <w:rFonts w:hint="cs"/>
          <w:szCs w:val="24"/>
          <w:rtl/>
        </w:rPr>
        <w:t>.</w:t>
      </w:r>
      <w:r w:rsidRPr="00A13720">
        <w:rPr>
          <w:szCs w:val="24"/>
          <w:rtl/>
        </w:rPr>
        <w:t xml:space="preserve"> ואם זינתה כ"ז שהיא עמו ה</w:t>
      </w:r>
      <w:r w:rsidR="00C24A2F">
        <w:rPr>
          <w:rFonts w:hint="cs"/>
          <w:szCs w:val="24"/>
          <w:rtl/>
        </w:rPr>
        <w:t>רי היא</w:t>
      </w:r>
      <w:r w:rsidRPr="00A13720">
        <w:rPr>
          <w:szCs w:val="24"/>
          <w:rtl/>
        </w:rPr>
        <w:t xml:space="preserve"> ובועלה בחנק. וחייב בשאר כסות ועונה</w:t>
      </w:r>
      <w:r w:rsidR="00C24A2F">
        <w:rPr>
          <w:rFonts w:hint="cs"/>
          <w:szCs w:val="24"/>
          <w:rtl/>
        </w:rPr>
        <w:t>,</w:t>
      </w:r>
      <w:r w:rsidRPr="00A13720">
        <w:rPr>
          <w:szCs w:val="24"/>
          <w:rtl/>
        </w:rPr>
        <w:t xml:space="preserve"> ומ"מ אימת שאינו רוצה בה משלחה לנפשה וא"צ גט כיון </w:t>
      </w:r>
      <w:proofErr w:type="spellStart"/>
      <w:r w:rsidRPr="00A13720">
        <w:rPr>
          <w:szCs w:val="24"/>
          <w:rtl/>
        </w:rPr>
        <w:t>דהיא</w:t>
      </w:r>
      <w:proofErr w:type="spellEnd"/>
      <w:r w:rsidRPr="00A13720">
        <w:rPr>
          <w:szCs w:val="24"/>
          <w:rtl/>
        </w:rPr>
        <w:t xml:space="preserve"> נכרית וכל הנ"ל </w:t>
      </w:r>
      <w:proofErr w:type="spellStart"/>
      <w:r w:rsidRPr="00A13720">
        <w:rPr>
          <w:szCs w:val="24"/>
          <w:rtl/>
        </w:rPr>
        <w:t>גזה"כ</w:t>
      </w:r>
      <w:proofErr w:type="spellEnd"/>
      <w:r w:rsidRPr="00A13720">
        <w:rPr>
          <w:szCs w:val="24"/>
          <w:rtl/>
        </w:rPr>
        <w:t xml:space="preserve">. ונראה פשוט אם רוצית להתגייר אח"כ צריכה טבילה חדשה כי עתה נעשית גיורת גמורה וכ"ז שהיא בביתו </w:t>
      </w:r>
      <w:proofErr w:type="spellStart"/>
      <w:r w:rsidRPr="00A13720">
        <w:rPr>
          <w:szCs w:val="24"/>
          <w:rtl/>
        </w:rPr>
        <w:t>בודאי</w:t>
      </w:r>
      <w:proofErr w:type="spellEnd"/>
      <w:r w:rsidRPr="00A13720">
        <w:rPr>
          <w:szCs w:val="24"/>
          <w:rtl/>
        </w:rPr>
        <w:t xml:space="preserve"> כופה אותה שתשמור דת משה וישראל</w:t>
      </w:r>
      <w:r w:rsidRPr="00A13720">
        <w:rPr>
          <w:rFonts w:hint="cs"/>
          <w:szCs w:val="24"/>
          <w:rtl/>
        </w:rPr>
        <w:t>.</w:t>
      </w:r>
    </w:p>
    <w:p w14:paraId="27C4FAA8" w14:textId="77777777" w:rsidR="00C24A2F" w:rsidRDefault="00C24A2F" w:rsidP="00A13720">
      <w:pPr>
        <w:pStyle w:val="Heading3"/>
        <w:spacing w:line="276" w:lineRule="auto"/>
        <w:rPr>
          <w:szCs w:val="24"/>
          <w:rtl/>
        </w:rPr>
      </w:pPr>
    </w:p>
    <w:p w14:paraId="5E690964" w14:textId="3CDDE5C8" w:rsidR="00A13720" w:rsidRPr="00A13720" w:rsidRDefault="00A13720" w:rsidP="00A13720">
      <w:pPr>
        <w:pStyle w:val="Heading3"/>
        <w:spacing w:line="276" w:lineRule="auto"/>
        <w:rPr>
          <w:szCs w:val="24"/>
          <w:rtl/>
        </w:rPr>
      </w:pPr>
      <w:r w:rsidRPr="00A13720">
        <w:rPr>
          <w:rFonts w:hint="cs"/>
          <w:szCs w:val="24"/>
          <w:rtl/>
        </w:rPr>
        <w:t>התמודדות עם היצר</w:t>
      </w:r>
    </w:p>
    <w:p w14:paraId="7E9A3144" w14:textId="30FE8D99" w:rsidR="00A13720" w:rsidRPr="00A13720" w:rsidRDefault="00A13720" w:rsidP="00A13720">
      <w:pPr>
        <w:spacing w:line="276" w:lineRule="auto"/>
        <w:rPr>
          <w:rtl/>
        </w:rPr>
      </w:pPr>
      <w:r w:rsidRPr="00A13720">
        <w:rPr>
          <w:rFonts w:hint="cs"/>
          <w:rtl/>
        </w:rPr>
        <w:t>כפי שראינו, שיטת רב היא שמותרת ביאה ראשונה לפני תהליך הגיור כפי שמתואר בפרשה. רב אף מרחיב את ההיתר גם עבור כהן. גישה זו שונה מפשט הפסוקים וגם זכתה להתנגדות על ידי חכמי ארץ ישראל. נראה שיש ללמוד את פרשנותו של</w:t>
      </w:r>
      <w:r w:rsidR="00845AD1">
        <w:rPr>
          <w:rFonts w:hint="cs"/>
          <w:rtl/>
        </w:rPr>
        <w:t xml:space="preserve"> </w:t>
      </w:r>
      <w:r w:rsidRPr="00A13720">
        <w:rPr>
          <w:rFonts w:hint="cs"/>
          <w:rtl/>
        </w:rPr>
        <w:t xml:space="preserve">רב לאור התייחסותו העקרונית ליצר הרע ולמיניות. </w:t>
      </w:r>
    </w:p>
    <w:p w14:paraId="7C610C23" w14:textId="77777777" w:rsidR="00A13720" w:rsidRPr="00A13720" w:rsidRDefault="00A13720" w:rsidP="00A13720">
      <w:pPr>
        <w:spacing w:line="276" w:lineRule="auto"/>
        <w:rPr>
          <w:rtl/>
        </w:rPr>
      </w:pPr>
      <w:r w:rsidRPr="00A13720">
        <w:rPr>
          <w:rFonts w:hint="cs"/>
          <w:rtl/>
        </w:rPr>
        <w:t>בשם רב נמסר כי לדוד היו ארבע מאות ילדים מנשים יפות תואר:</w:t>
      </w:r>
    </w:p>
    <w:p w14:paraId="321BA675" w14:textId="77777777" w:rsidR="00A13720" w:rsidRPr="00A13720" w:rsidRDefault="00A13720" w:rsidP="000F0DF4">
      <w:pPr>
        <w:pStyle w:val="12"/>
        <w:spacing w:line="276" w:lineRule="auto"/>
        <w:ind w:left="660" w:right="720"/>
        <w:rPr>
          <w:szCs w:val="24"/>
          <w:rtl/>
        </w:rPr>
      </w:pPr>
      <w:r w:rsidRPr="00A13720">
        <w:rPr>
          <w:szCs w:val="24"/>
          <w:rtl/>
        </w:rPr>
        <w:t xml:space="preserve">אמר רב יהודה אמר רב: ארבע מאות ילדים היו לו לדוד, וכולן בני יפת תואר היו, ומגדלי בלוריות היו, וכולן </w:t>
      </w:r>
      <w:proofErr w:type="spellStart"/>
      <w:r w:rsidRPr="00A13720">
        <w:rPr>
          <w:szCs w:val="24"/>
          <w:rtl/>
        </w:rPr>
        <w:t>יושבין</w:t>
      </w:r>
      <w:proofErr w:type="spellEnd"/>
      <w:r w:rsidRPr="00A13720">
        <w:rPr>
          <w:szCs w:val="24"/>
          <w:rtl/>
        </w:rPr>
        <w:t xml:space="preserve"> </w:t>
      </w:r>
      <w:r w:rsidRPr="00A13720">
        <w:rPr>
          <w:szCs w:val="24"/>
          <w:rtl/>
        </w:rPr>
        <w:t xml:space="preserve">בקרונות של זהב, </w:t>
      </w:r>
      <w:proofErr w:type="spellStart"/>
      <w:r w:rsidRPr="00A13720">
        <w:rPr>
          <w:szCs w:val="24"/>
          <w:rtl/>
        </w:rPr>
        <w:t>ומהלכין</w:t>
      </w:r>
      <w:proofErr w:type="spellEnd"/>
      <w:r w:rsidRPr="00A13720">
        <w:rPr>
          <w:szCs w:val="24"/>
          <w:rtl/>
        </w:rPr>
        <w:t xml:space="preserve"> בראשי גייסות היו, והם היו בעלי </w:t>
      </w:r>
      <w:proofErr w:type="spellStart"/>
      <w:r w:rsidRPr="00A13720">
        <w:rPr>
          <w:szCs w:val="24"/>
          <w:rtl/>
        </w:rPr>
        <w:t>אגרופין</w:t>
      </w:r>
      <w:proofErr w:type="spellEnd"/>
      <w:r w:rsidRPr="00A13720">
        <w:rPr>
          <w:szCs w:val="24"/>
          <w:rtl/>
        </w:rPr>
        <w:t xml:space="preserve"> של בית דוד.</w:t>
      </w:r>
      <w:r w:rsidRPr="00A13720">
        <w:rPr>
          <w:rFonts w:hint="cs"/>
          <w:szCs w:val="24"/>
          <w:rtl/>
        </w:rPr>
        <w:t xml:space="preserve"> </w:t>
      </w:r>
      <w:r w:rsidRPr="00A13720">
        <w:rPr>
          <w:szCs w:val="24"/>
          <w:rtl/>
        </w:rPr>
        <w:t xml:space="preserve">ואמר רב יהודה אמר רב: תמר בת יפת תואר </w:t>
      </w:r>
      <w:proofErr w:type="spellStart"/>
      <w:r w:rsidRPr="00A13720">
        <w:rPr>
          <w:szCs w:val="24"/>
          <w:rtl/>
        </w:rPr>
        <w:t>היתה</w:t>
      </w:r>
      <w:proofErr w:type="spellEnd"/>
      <w:r w:rsidRPr="00A13720">
        <w:rPr>
          <w:rFonts w:hint="cs"/>
          <w:szCs w:val="24"/>
          <w:rtl/>
        </w:rPr>
        <w:t>..</w:t>
      </w:r>
      <w:r w:rsidRPr="00A13720">
        <w:rPr>
          <w:szCs w:val="24"/>
          <w:rtl/>
        </w:rPr>
        <w:t>.</w:t>
      </w:r>
      <w:r w:rsidRPr="00A13720">
        <w:rPr>
          <w:rFonts w:hint="cs"/>
          <w:szCs w:val="24"/>
          <w:rtl/>
        </w:rPr>
        <w:t xml:space="preserve"> </w:t>
      </w:r>
    </w:p>
    <w:p w14:paraId="69CDA733" w14:textId="77777777" w:rsidR="00A13720" w:rsidRPr="00A13720" w:rsidRDefault="00A13720" w:rsidP="00A13720">
      <w:pPr>
        <w:pStyle w:val="12"/>
        <w:spacing w:line="276" w:lineRule="auto"/>
        <w:rPr>
          <w:szCs w:val="24"/>
          <w:rtl/>
        </w:rPr>
      </w:pPr>
      <w:r w:rsidRPr="00A13720">
        <w:rPr>
          <w:szCs w:val="24"/>
          <w:rtl/>
        </w:rPr>
        <w:tab/>
      </w:r>
      <w:r w:rsidRPr="00A13720">
        <w:rPr>
          <w:rFonts w:hint="cs"/>
          <w:szCs w:val="24"/>
          <w:rtl/>
        </w:rPr>
        <w:t xml:space="preserve">(סנהדרין </w:t>
      </w:r>
      <w:proofErr w:type="spellStart"/>
      <w:r w:rsidRPr="00A13720">
        <w:rPr>
          <w:rFonts w:hint="cs"/>
          <w:szCs w:val="24"/>
          <w:rtl/>
        </w:rPr>
        <w:t>כא,ב</w:t>
      </w:r>
      <w:proofErr w:type="spellEnd"/>
      <w:r w:rsidRPr="00A13720">
        <w:rPr>
          <w:rFonts w:hint="cs"/>
          <w:szCs w:val="24"/>
          <w:rtl/>
        </w:rPr>
        <w:t>)</w:t>
      </w:r>
    </w:p>
    <w:p w14:paraId="1194416C" w14:textId="77777777" w:rsidR="00A13720" w:rsidRPr="00A13720" w:rsidRDefault="00A13720" w:rsidP="00A13720">
      <w:pPr>
        <w:spacing w:line="276" w:lineRule="auto"/>
        <w:rPr>
          <w:rtl/>
        </w:rPr>
      </w:pPr>
      <w:r w:rsidRPr="00A13720">
        <w:rPr>
          <w:rFonts w:hint="cs"/>
          <w:rtl/>
        </w:rPr>
        <w:t xml:space="preserve">אשתו של רב נחמן, תלמידו של רב, רואה באשת יפת תואר דרך שבה ניתן לטעום בהיתר טעמו של חטא (קשר עם </w:t>
      </w:r>
      <w:proofErr w:type="spellStart"/>
      <w:r w:rsidRPr="00A13720">
        <w:rPr>
          <w:rFonts w:hint="cs"/>
          <w:rtl/>
        </w:rPr>
        <w:t>כותית</w:t>
      </w:r>
      <w:proofErr w:type="spellEnd"/>
      <w:r w:rsidRPr="00A13720">
        <w:rPr>
          <w:rFonts w:hint="cs"/>
          <w:rtl/>
        </w:rPr>
        <w:t>). באופן כללי, לתפיסת רב תפקיד האישה במערכת הזוגית היא הצלה מן החטא:</w:t>
      </w:r>
    </w:p>
    <w:p w14:paraId="7F9E834E" w14:textId="0142F684" w:rsidR="00A13720" w:rsidRPr="00A13720" w:rsidRDefault="00A13720" w:rsidP="000F0DF4">
      <w:pPr>
        <w:pStyle w:val="12"/>
        <w:spacing w:line="276" w:lineRule="auto"/>
        <w:ind w:left="660" w:right="630"/>
        <w:rPr>
          <w:szCs w:val="24"/>
          <w:rtl/>
        </w:rPr>
      </w:pPr>
      <w:r w:rsidRPr="00A13720">
        <w:rPr>
          <w:szCs w:val="24"/>
          <w:rtl/>
        </w:rPr>
        <w:t xml:space="preserve">רבי </w:t>
      </w:r>
      <w:proofErr w:type="spellStart"/>
      <w:r w:rsidRPr="00A13720">
        <w:rPr>
          <w:szCs w:val="24"/>
          <w:rtl/>
        </w:rPr>
        <w:t>חייא</w:t>
      </w:r>
      <w:proofErr w:type="spellEnd"/>
      <w:r w:rsidRPr="00A13720">
        <w:rPr>
          <w:szCs w:val="24"/>
          <w:rtl/>
        </w:rPr>
        <w:t xml:space="preserve"> </w:t>
      </w:r>
      <w:proofErr w:type="spellStart"/>
      <w:r w:rsidRPr="00A13720">
        <w:rPr>
          <w:szCs w:val="24"/>
          <w:rtl/>
        </w:rPr>
        <w:t>הוה</w:t>
      </w:r>
      <w:proofErr w:type="spellEnd"/>
      <w:r w:rsidRPr="00A13720">
        <w:rPr>
          <w:szCs w:val="24"/>
          <w:rtl/>
        </w:rPr>
        <w:t xml:space="preserve"> </w:t>
      </w:r>
      <w:proofErr w:type="spellStart"/>
      <w:r w:rsidRPr="00A13720">
        <w:rPr>
          <w:szCs w:val="24"/>
          <w:rtl/>
        </w:rPr>
        <w:t>קא</w:t>
      </w:r>
      <w:proofErr w:type="spellEnd"/>
      <w:r w:rsidRPr="00A13720">
        <w:rPr>
          <w:szCs w:val="24"/>
          <w:rtl/>
        </w:rPr>
        <w:t xml:space="preserve"> </w:t>
      </w:r>
      <w:proofErr w:type="spellStart"/>
      <w:r w:rsidRPr="00A13720">
        <w:rPr>
          <w:szCs w:val="24"/>
          <w:rtl/>
        </w:rPr>
        <w:t>מצערא</w:t>
      </w:r>
      <w:proofErr w:type="spellEnd"/>
      <w:r w:rsidRPr="00A13720">
        <w:rPr>
          <w:szCs w:val="24"/>
          <w:rtl/>
        </w:rPr>
        <w:t xml:space="preserve"> ליה </w:t>
      </w:r>
      <w:proofErr w:type="spellStart"/>
      <w:r w:rsidRPr="00A13720">
        <w:rPr>
          <w:szCs w:val="24"/>
          <w:rtl/>
        </w:rPr>
        <w:t>דביתהו</w:t>
      </w:r>
      <w:proofErr w:type="spellEnd"/>
      <w:r w:rsidRPr="00A13720">
        <w:rPr>
          <w:szCs w:val="24"/>
          <w:rtl/>
        </w:rPr>
        <w:t xml:space="preserve">, כי </w:t>
      </w:r>
      <w:proofErr w:type="spellStart"/>
      <w:r w:rsidRPr="00A13720">
        <w:rPr>
          <w:szCs w:val="24"/>
          <w:rtl/>
        </w:rPr>
        <w:t>הוה</w:t>
      </w:r>
      <w:proofErr w:type="spellEnd"/>
      <w:r w:rsidRPr="00A13720">
        <w:rPr>
          <w:szCs w:val="24"/>
          <w:rtl/>
        </w:rPr>
        <w:t xml:space="preserve"> </w:t>
      </w:r>
      <w:proofErr w:type="spellStart"/>
      <w:r w:rsidRPr="00A13720">
        <w:rPr>
          <w:szCs w:val="24"/>
          <w:rtl/>
        </w:rPr>
        <w:t>משכח</w:t>
      </w:r>
      <w:proofErr w:type="spellEnd"/>
      <w:r w:rsidRPr="00A13720">
        <w:rPr>
          <w:szCs w:val="24"/>
          <w:rtl/>
        </w:rPr>
        <w:t xml:space="preserve"> מידי, צייר ליה בסודריה </w:t>
      </w:r>
      <w:proofErr w:type="spellStart"/>
      <w:r w:rsidRPr="00A13720">
        <w:rPr>
          <w:szCs w:val="24"/>
          <w:rtl/>
        </w:rPr>
        <w:t>ומייתי</w:t>
      </w:r>
      <w:proofErr w:type="spellEnd"/>
      <w:r w:rsidRPr="00A13720">
        <w:rPr>
          <w:szCs w:val="24"/>
          <w:rtl/>
        </w:rPr>
        <w:t xml:space="preserve"> ניהלה. אמר ליה רב: והא </w:t>
      </w:r>
      <w:proofErr w:type="spellStart"/>
      <w:r w:rsidRPr="00A13720">
        <w:rPr>
          <w:szCs w:val="24"/>
          <w:rtl/>
        </w:rPr>
        <w:t>קא</w:t>
      </w:r>
      <w:proofErr w:type="spellEnd"/>
      <w:r w:rsidRPr="00A13720">
        <w:rPr>
          <w:szCs w:val="24"/>
          <w:rtl/>
        </w:rPr>
        <w:t xml:space="preserve"> </w:t>
      </w:r>
      <w:proofErr w:type="spellStart"/>
      <w:r w:rsidRPr="00A13720">
        <w:rPr>
          <w:szCs w:val="24"/>
          <w:rtl/>
        </w:rPr>
        <w:t>מצערא</w:t>
      </w:r>
      <w:proofErr w:type="spellEnd"/>
      <w:r w:rsidRPr="00A13720">
        <w:rPr>
          <w:szCs w:val="24"/>
          <w:rtl/>
        </w:rPr>
        <w:t xml:space="preserve"> ליה למר! א"ל: דיינו שמגדלות בנינו, ומצילות אותנו מן החטא</w:t>
      </w:r>
      <w:r w:rsidRPr="00A13720">
        <w:rPr>
          <w:rFonts w:hint="cs"/>
          <w:szCs w:val="24"/>
          <w:rtl/>
        </w:rPr>
        <w:t xml:space="preserve"> </w:t>
      </w:r>
      <w:r w:rsidRPr="00A13720">
        <w:rPr>
          <w:szCs w:val="24"/>
          <w:rtl/>
        </w:rPr>
        <w:tab/>
      </w:r>
      <w:r w:rsidRPr="00A13720">
        <w:rPr>
          <w:rFonts w:hint="cs"/>
          <w:szCs w:val="24"/>
          <w:rtl/>
        </w:rPr>
        <w:t xml:space="preserve">(יבמות </w:t>
      </w:r>
      <w:proofErr w:type="spellStart"/>
      <w:r w:rsidRPr="00A13720">
        <w:rPr>
          <w:rFonts w:hint="cs"/>
          <w:szCs w:val="24"/>
          <w:rtl/>
        </w:rPr>
        <w:t>סג</w:t>
      </w:r>
      <w:proofErr w:type="spellEnd"/>
      <w:r w:rsidRPr="00A13720">
        <w:rPr>
          <w:rFonts w:hint="cs"/>
          <w:szCs w:val="24"/>
          <w:rtl/>
        </w:rPr>
        <w:t>,</w:t>
      </w:r>
      <w:r w:rsidR="0067543A">
        <w:rPr>
          <w:rFonts w:hint="cs"/>
          <w:szCs w:val="24"/>
          <w:rtl/>
        </w:rPr>
        <w:t xml:space="preserve"> </w:t>
      </w:r>
      <w:r w:rsidRPr="00A13720">
        <w:rPr>
          <w:rFonts w:hint="cs"/>
          <w:szCs w:val="24"/>
          <w:rtl/>
        </w:rPr>
        <w:t>א)</w:t>
      </w:r>
    </w:p>
    <w:p w14:paraId="7F203494" w14:textId="77777777" w:rsidR="00A13720" w:rsidRPr="00A13720" w:rsidRDefault="00A13720" w:rsidP="00A13720">
      <w:pPr>
        <w:spacing w:line="276" w:lineRule="auto"/>
        <w:rPr>
          <w:rtl/>
        </w:rPr>
      </w:pPr>
      <w:r w:rsidRPr="00A13720">
        <w:rPr>
          <w:rFonts w:hint="cs"/>
          <w:rtl/>
        </w:rPr>
        <w:t>רב רואה בהתמודדות עם היצר נושא משמעותי בחייו של האדם, ואף כתפקיד (גם אם לא ראשי) במוסד הנישואין. בדרך דומה רב מכיר ביצר ככוח שלא ניתן לשליטה ולכן התורה התירה לבוא ביאה ראשונה על אשת יפת תואר. היצר הוא כל כך משמעותי עד שבכל מקום שאליו רב הגיע הוא היה צריך להתחתן על מנת להתמודד עם היצר:</w:t>
      </w:r>
    </w:p>
    <w:p w14:paraId="118E0BAD" w14:textId="5884407C" w:rsidR="00A13720" w:rsidRPr="00A13720" w:rsidRDefault="00A13720" w:rsidP="000F0DF4">
      <w:pPr>
        <w:pStyle w:val="12"/>
        <w:spacing w:line="276" w:lineRule="auto"/>
        <w:ind w:left="660" w:right="720"/>
        <w:rPr>
          <w:szCs w:val="24"/>
          <w:rtl/>
        </w:rPr>
      </w:pPr>
      <w:r w:rsidRPr="00A13720">
        <w:rPr>
          <w:szCs w:val="24"/>
          <w:rtl/>
        </w:rPr>
        <w:t xml:space="preserve">רב כי מקלע </w:t>
      </w:r>
      <w:proofErr w:type="spellStart"/>
      <w:r w:rsidRPr="00A13720">
        <w:rPr>
          <w:szCs w:val="24"/>
          <w:rtl/>
        </w:rPr>
        <w:t>לדרשיש</w:t>
      </w:r>
      <w:proofErr w:type="spellEnd"/>
      <w:r w:rsidRPr="00A13720">
        <w:rPr>
          <w:szCs w:val="24"/>
          <w:rtl/>
        </w:rPr>
        <w:t xml:space="preserve"> מכריז: מאן </w:t>
      </w:r>
      <w:proofErr w:type="spellStart"/>
      <w:r w:rsidRPr="00A13720">
        <w:rPr>
          <w:szCs w:val="24"/>
          <w:rtl/>
        </w:rPr>
        <w:t>הויא</w:t>
      </w:r>
      <w:proofErr w:type="spellEnd"/>
      <w:r w:rsidRPr="00A13720">
        <w:rPr>
          <w:szCs w:val="24"/>
          <w:rtl/>
        </w:rPr>
        <w:t xml:space="preserve"> </w:t>
      </w:r>
      <w:proofErr w:type="spellStart"/>
      <w:r w:rsidRPr="00A13720">
        <w:rPr>
          <w:szCs w:val="24"/>
          <w:rtl/>
        </w:rPr>
        <w:t>ליומא</w:t>
      </w:r>
      <w:proofErr w:type="spellEnd"/>
      <w:r w:rsidRPr="00A13720">
        <w:rPr>
          <w:rFonts w:hint="cs"/>
          <w:szCs w:val="24"/>
          <w:rtl/>
        </w:rPr>
        <w:t xml:space="preserve"> (רש"י - </w:t>
      </w:r>
      <w:r w:rsidRPr="00A13720">
        <w:rPr>
          <w:szCs w:val="24"/>
          <w:rtl/>
        </w:rPr>
        <w:t xml:space="preserve">יש </w:t>
      </w:r>
      <w:proofErr w:type="spellStart"/>
      <w:r w:rsidRPr="00A13720">
        <w:rPr>
          <w:szCs w:val="24"/>
          <w:rtl/>
        </w:rPr>
        <w:t>אשה</w:t>
      </w:r>
      <w:proofErr w:type="spellEnd"/>
      <w:r w:rsidRPr="00A13720">
        <w:rPr>
          <w:szCs w:val="24"/>
          <w:rtl/>
        </w:rPr>
        <w:t xml:space="preserve"> </w:t>
      </w:r>
      <w:proofErr w:type="spellStart"/>
      <w:r w:rsidRPr="00A13720">
        <w:rPr>
          <w:szCs w:val="24"/>
          <w:rtl/>
        </w:rPr>
        <w:t>שתנשא</w:t>
      </w:r>
      <w:proofErr w:type="spellEnd"/>
      <w:r w:rsidRPr="00A13720">
        <w:rPr>
          <w:szCs w:val="24"/>
          <w:rtl/>
        </w:rPr>
        <w:t xml:space="preserve"> לי </w:t>
      </w:r>
      <w:proofErr w:type="spellStart"/>
      <w:r w:rsidRPr="00A13720">
        <w:rPr>
          <w:szCs w:val="24"/>
          <w:rtl/>
        </w:rPr>
        <w:t>ליומא</w:t>
      </w:r>
      <w:proofErr w:type="spellEnd"/>
      <w:r w:rsidRPr="00A13720">
        <w:rPr>
          <w:szCs w:val="24"/>
          <w:rtl/>
        </w:rPr>
        <w:t>, שאתעכב כאן, ותצא לאחר מכאן?</w:t>
      </w:r>
      <w:r w:rsidRPr="00A13720">
        <w:rPr>
          <w:rFonts w:hint="cs"/>
          <w:szCs w:val="24"/>
          <w:rtl/>
        </w:rPr>
        <w:t>)</w:t>
      </w:r>
      <w:r w:rsidRPr="00A13720">
        <w:rPr>
          <w:szCs w:val="24"/>
          <w:rtl/>
        </w:rPr>
        <w:t xml:space="preserve">. רב נחמן כד מקלע </w:t>
      </w:r>
      <w:proofErr w:type="spellStart"/>
      <w:r w:rsidRPr="00A13720">
        <w:rPr>
          <w:szCs w:val="24"/>
          <w:rtl/>
        </w:rPr>
        <w:t>לשכנציב</w:t>
      </w:r>
      <w:proofErr w:type="spellEnd"/>
      <w:r w:rsidRPr="00A13720">
        <w:rPr>
          <w:szCs w:val="24"/>
          <w:rtl/>
        </w:rPr>
        <w:t xml:space="preserve"> מכריז: מאן </w:t>
      </w:r>
      <w:proofErr w:type="spellStart"/>
      <w:r w:rsidRPr="00A13720">
        <w:rPr>
          <w:szCs w:val="24"/>
          <w:rtl/>
        </w:rPr>
        <w:t>הויא</w:t>
      </w:r>
      <w:proofErr w:type="spellEnd"/>
      <w:r w:rsidRPr="00A13720">
        <w:rPr>
          <w:szCs w:val="24"/>
          <w:rtl/>
        </w:rPr>
        <w:t xml:space="preserve"> </w:t>
      </w:r>
      <w:proofErr w:type="spellStart"/>
      <w:r w:rsidRPr="00A13720">
        <w:rPr>
          <w:szCs w:val="24"/>
          <w:rtl/>
        </w:rPr>
        <w:t>ליומא</w:t>
      </w:r>
      <w:proofErr w:type="spellEnd"/>
      <w:r w:rsidRPr="00A13720">
        <w:rPr>
          <w:szCs w:val="24"/>
          <w:rtl/>
        </w:rPr>
        <w:t>.</w:t>
      </w:r>
      <w:r w:rsidRPr="00A13720">
        <w:rPr>
          <w:rFonts w:hint="cs"/>
          <w:szCs w:val="24"/>
          <w:rtl/>
        </w:rPr>
        <w:t xml:space="preserve"> </w:t>
      </w:r>
      <w:r w:rsidRPr="00A13720">
        <w:rPr>
          <w:szCs w:val="24"/>
          <w:rtl/>
        </w:rPr>
        <w:tab/>
      </w:r>
      <w:r w:rsidRPr="00A13720">
        <w:rPr>
          <w:rFonts w:hint="cs"/>
          <w:szCs w:val="24"/>
          <w:rtl/>
        </w:rPr>
        <w:t xml:space="preserve">(יומא </w:t>
      </w:r>
      <w:proofErr w:type="spellStart"/>
      <w:r w:rsidRPr="00A13720">
        <w:rPr>
          <w:rFonts w:hint="cs"/>
          <w:szCs w:val="24"/>
          <w:rtl/>
        </w:rPr>
        <w:t>יח</w:t>
      </w:r>
      <w:proofErr w:type="spellEnd"/>
      <w:r w:rsidRPr="00A13720">
        <w:rPr>
          <w:rFonts w:hint="cs"/>
          <w:szCs w:val="24"/>
          <w:rtl/>
        </w:rPr>
        <w:t>,</w:t>
      </w:r>
      <w:r w:rsidR="0067543A">
        <w:rPr>
          <w:rFonts w:hint="cs"/>
          <w:szCs w:val="24"/>
          <w:rtl/>
        </w:rPr>
        <w:t xml:space="preserve"> </w:t>
      </w:r>
      <w:r w:rsidRPr="00A13720">
        <w:rPr>
          <w:rFonts w:hint="cs"/>
          <w:szCs w:val="24"/>
          <w:rtl/>
        </w:rPr>
        <w:t>ב)</w:t>
      </w:r>
      <w:r w:rsidR="0067543A">
        <w:rPr>
          <w:rFonts w:hint="cs"/>
          <w:szCs w:val="24"/>
          <w:rtl/>
        </w:rPr>
        <w:t>.</w:t>
      </w:r>
    </w:p>
    <w:p w14:paraId="1162B3B5" w14:textId="02BC2F60" w:rsidR="00A13720" w:rsidRPr="00A13720" w:rsidRDefault="00A13720" w:rsidP="00A13720">
      <w:pPr>
        <w:spacing w:line="276" w:lineRule="auto"/>
        <w:rPr>
          <w:rtl/>
        </w:rPr>
      </w:pPr>
      <w:r w:rsidRPr="00A13720">
        <w:rPr>
          <w:rFonts w:hint="cs"/>
          <w:rtl/>
        </w:rPr>
        <w:t>ההתמודדות לשיטת רב אינה על ידי התאפקות אלא על ידי נתינת מזור ליצר בדרך של היתר גם אם הדבר נראה כבעייתי מבחינה מוסרית. לכן</w:t>
      </w:r>
      <w:r w:rsidR="0067543A">
        <w:rPr>
          <w:rFonts w:hint="cs"/>
          <w:rtl/>
        </w:rPr>
        <w:t>,</w:t>
      </w:r>
      <w:r w:rsidRPr="00A13720">
        <w:rPr>
          <w:rFonts w:hint="cs"/>
          <w:rtl/>
        </w:rPr>
        <w:t xml:space="preserve"> אם יש לאדם בת שבגרה, על האב לשחרר את עבדו ולחתן אותה באופן מידי עמו (ויקרא רבה, אחרי מות, פרשה </w:t>
      </w:r>
      <w:proofErr w:type="spellStart"/>
      <w:r w:rsidRPr="00A13720">
        <w:rPr>
          <w:rFonts w:hint="cs"/>
          <w:rtl/>
        </w:rPr>
        <w:t>כא,ח</w:t>
      </w:r>
      <w:proofErr w:type="spellEnd"/>
      <w:r w:rsidRPr="00A13720">
        <w:rPr>
          <w:rFonts w:hint="cs"/>
          <w:rtl/>
        </w:rPr>
        <w:t>). דבר זה נובע מכוחו של היצר:</w:t>
      </w:r>
    </w:p>
    <w:p w14:paraId="1294E1A7" w14:textId="77777777" w:rsidR="00A13720" w:rsidRPr="00A13720" w:rsidRDefault="00A13720" w:rsidP="00F758A4">
      <w:pPr>
        <w:pStyle w:val="12"/>
        <w:spacing w:line="276" w:lineRule="auto"/>
        <w:ind w:left="660" w:right="630"/>
        <w:rPr>
          <w:szCs w:val="24"/>
          <w:rtl/>
        </w:rPr>
      </w:pPr>
      <w:r w:rsidRPr="00A13720">
        <w:rPr>
          <w:szCs w:val="24"/>
          <w:rtl/>
        </w:rPr>
        <w:t xml:space="preserve">אמר רב: יצר הרע דומה לזבוב, ויושב בין שני מפתחי הלב, שנאמר זבובי מות יבאיש יביע שמן רוקח. ושמואל אמר: כמין </w:t>
      </w:r>
      <w:proofErr w:type="spellStart"/>
      <w:r w:rsidRPr="00A13720">
        <w:rPr>
          <w:szCs w:val="24"/>
          <w:rtl/>
        </w:rPr>
        <w:t>חטה</w:t>
      </w:r>
      <w:proofErr w:type="spellEnd"/>
      <w:r w:rsidRPr="00A13720">
        <w:rPr>
          <w:szCs w:val="24"/>
          <w:rtl/>
        </w:rPr>
        <w:t xml:space="preserve"> הוא דומה, שנאמר לפתח חטאת רבץ.</w:t>
      </w:r>
      <w:r w:rsidRPr="00A13720">
        <w:rPr>
          <w:rFonts w:hint="cs"/>
          <w:szCs w:val="24"/>
          <w:rtl/>
        </w:rPr>
        <w:t xml:space="preserve"> </w:t>
      </w:r>
    </w:p>
    <w:p w14:paraId="74A16E4D" w14:textId="08721CD7" w:rsidR="00A13720" w:rsidRPr="00A13720" w:rsidRDefault="00A13720" w:rsidP="00A13720">
      <w:pPr>
        <w:pStyle w:val="12"/>
        <w:spacing w:line="276" w:lineRule="auto"/>
        <w:rPr>
          <w:szCs w:val="24"/>
          <w:rtl/>
        </w:rPr>
      </w:pPr>
      <w:r w:rsidRPr="00A13720">
        <w:rPr>
          <w:szCs w:val="24"/>
          <w:rtl/>
        </w:rPr>
        <w:tab/>
      </w:r>
      <w:r w:rsidRPr="00A13720">
        <w:rPr>
          <w:rFonts w:hint="cs"/>
          <w:szCs w:val="24"/>
          <w:rtl/>
        </w:rPr>
        <w:t xml:space="preserve">(ברכות </w:t>
      </w:r>
      <w:proofErr w:type="spellStart"/>
      <w:r w:rsidRPr="00A13720">
        <w:rPr>
          <w:rFonts w:hint="cs"/>
          <w:szCs w:val="24"/>
          <w:rtl/>
        </w:rPr>
        <w:t>סא</w:t>
      </w:r>
      <w:proofErr w:type="spellEnd"/>
      <w:r w:rsidRPr="00A13720">
        <w:rPr>
          <w:rFonts w:hint="cs"/>
          <w:szCs w:val="24"/>
          <w:rtl/>
        </w:rPr>
        <w:t>,</w:t>
      </w:r>
      <w:r w:rsidR="0067543A">
        <w:rPr>
          <w:rFonts w:hint="cs"/>
          <w:szCs w:val="24"/>
          <w:rtl/>
        </w:rPr>
        <w:t xml:space="preserve"> </w:t>
      </w:r>
      <w:r w:rsidRPr="00A13720">
        <w:rPr>
          <w:rFonts w:hint="cs"/>
          <w:szCs w:val="24"/>
          <w:rtl/>
        </w:rPr>
        <w:t>א)</w:t>
      </w:r>
    </w:p>
    <w:p w14:paraId="3F173D49" w14:textId="4E8482F0" w:rsidR="00845AD1" w:rsidRDefault="00A13720" w:rsidP="00845AD1">
      <w:pPr>
        <w:spacing w:line="276" w:lineRule="auto"/>
        <w:rPr>
          <w:rtl/>
        </w:rPr>
      </w:pPr>
      <w:r w:rsidRPr="00A13720">
        <w:rPr>
          <w:rFonts w:hint="cs"/>
          <w:rtl/>
        </w:rPr>
        <w:t>שמואל וחכמי ארץ ישראל נוקטים בדרך שונה. ייתכן ואין הם חולקים על רב בנוגע לכוח</w:t>
      </w:r>
      <w:r w:rsidR="0067543A">
        <w:rPr>
          <w:rFonts w:hint="cs"/>
          <w:rtl/>
        </w:rPr>
        <w:t>ו</w:t>
      </w:r>
      <w:r w:rsidRPr="00A13720">
        <w:rPr>
          <w:rFonts w:hint="cs"/>
          <w:rtl/>
        </w:rPr>
        <w:t xml:space="preserve"> של היצר, אלא </w:t>
      </w:r>
      <w:r w:rsidR="0067543A">
        <w:rPr>
          <w:rFonts w:hint="cs"/>
          <w:rtl/>
        </w:rPr>
        <w:t xml:space="preserve">בנוגע לדרך ההתמודדות עמו. על פי שמואל ורבי יוחנן, אין לאדם </w:t>
      </w:r>
      <w:proofErr w:type="spellStart"/>
      <w:r w:rsidR="0067543A">
        <w:rPr>
          <w:rFonts w:hint="cs"/>
          <w:rtl/>
        </w:rPr>
        <w:t>להכנע</w:t>
      </w:r>
      <w:proofErr w:type="spellEnd"/>
      <w:r w:rsidR="0067543A">
        <w:rPr>
          <w:rFonts w:hint="cs"/>
          <w:rtl/>
        </w:rPr>
        <w:t xml:space="preserve"> ליצר על ידי הכללתו בתוך העולם ההלכתי, אלא עליו 'להסתכל לו בעיניים' ולהצליח לגבור עליו. </w:t>
      </w:r>
      <w:r w:rsidRPr="00A13720">
        <w:rPr>
          <w:rFonts w:hint="cs"/>
          <w:rtl/>
        </w:rPr>
        <w:t xml:space="preserve">מידת האיפוק </w:t>
      </w:r>
      <w:r w:rsidR="0067543A">
        <w:rPr>
          <w:rFonts w:hint="cs"/>
          <w:rtl/>
        </w:rPr>
        <w:t>צריכה לגבור</w:t>
      </w:r>
      <w:r w:rsidRPr="00A13720">
        <w:rPr>
          <w:rFonts w:hint="cs"/>
          <w:rtl/>
        </w:rPr>
        <w:t xml:space="preserve"> על </w:t>
      </w:r>
      <w:r w:rsidR="0067543A">
        <w:rPr>
          <w:rFonts w:hint="cs"/>
          <w:rtl/>
        </w:rPr>
        <w:t xml:space="preserve">צרכיו של </w:t>
      </w:r>
      <w:r w:rsidRPr="00A13720">
        <w:rPr>
          <w:rFonts w:hint="cs"/>
          <w:rtl/>
        </w:rPr>
        <w:lastRenderedPageBreak/>
        <w:t>היצר ו</w:t>
      </w:r>
      <w:r w:rsidR="0067543A">
        <w:rPr>
          <w:rFonts w:hint="cs"/>
          <w:rtl/>
        </w:rPr>
        <w:t>לדרוש מהאדם סובלנות ומוסריות.</w:t>
      </w:r>
      <w:r w:rsidRPr="0067543A">
        <w:rPr>
          <w:rStyle w:val="FootnoteReference"/>
          <w:sz w:val="20"/>
          <w:szCs w:val="20"/>
          <w:rtl/>
        </w:rPr>
        <w:footnoteReference w:id="6"/>
      </w:r>
      <w:r w:rsidR="00845AD1">
        <w:rPr>
          <w:rFonts w:hint="cs"/>
          <w:rtl/>
        </w:rPr>
        <w:t xml:space="preserve"> לאור כך נראה כי השאלה המוסרית</w:t>
      </w:r>
      <w:r w:rsidR="00434631">
        <w:rPr>
          <w:rFonts w:hint="cs"/>
          <w:rtl/>
        </w:rPr>
        <w:t>-ערכית</w:t>
      </w:r>
      <w:r w:rsidR="00845AD1">
        <w:rPr>
          <w:rFonts w:hint="cs"/>
          <w:rtl/>
        </w:rPr>
        <w:t xml:space="preserve"> עומדת בבסיס המחלוקת הפרשנית-הלכתית בין האמוראים.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F758A4" w14:paraId="2A412961" w14:textId="77777777" w:rsidTr="009C4E56">
        <w:trPr>
          <w:cantSplit/>
        </w:trPr>
        <w:tc>
          <w:tcPr>
            <w:tcW w:w="283" w:type="dxa"/>
            <w:tcBorders>
              <w:top w:val="nil"/>
              <w:left w:val="nil"/>
              <w:bottom w:val="nil"/>
              <w:right w:val="nil"/>
            </w:tcBorders>
          </w:tcPr>
          <w:p w14:paraId="353B018A" w14:textId="77777777" w:rsidR="00F758A4" w:rsidRDefault="00F758A4" w:rsidP="009C4E56">
            <w:pPr>
              <w:pStyle w:val="a0"/>
              <w:contextualSpacing/>
            </w:pPr>
            <w:r>
              <w:rPr>
                <w:rtl/>
              </w:rPr>
              <w:t>*</w:t>
            </w:r>
          </w:p>
        </w:tc>
        <w:tc>
          <w:tcPr>
            <w:tcW w:w="4111" w:type="dxa"/>
            <w:tcBorders>
              <w:top w:val="nil"/>
              <w:left w:val="nil"/>
              <w:bottom w:val="nil"/>
              <w:right w:val="nil"/>
            </w:tcBorders>
          </w:tcPr>
          <w:p w14:paraId="33B6E4F9" w14:textId="77777777" w:rsidR="00F758A4" w:rsidRDefault="00F758A4" w:rsidP="009C4E56">
            <w:pPr>
              <w:pStyle w:val="a0"/>
              <w:contextualSpacing/>
            </w:pPr>
            <w:r>
              <w:rPr>
                <w:rtl/>
              </w:rPr>
              <w:t>**********************************************************</w:t>
            </w:r>
          </w:p>
        </w:tc>
        <w:tc>
          <w:tcPr>
            <w:tcW w:w="284" w:type="dxa"/>
            <w:tcBorders>
              <w:top w:val="nil"/>
              <w:left w:val="nil"/>
              <w:bottom w:val="nil"/>
              <w:right w:val="nil"/>
            </w:tcBorders>
          </w:tcPr>
          <w:p w14:paraId="0A7AF622" w14:textId="77777777" w:rsidR="00F758A4" w:rsidRDefault="00F758A4" w:rsidP="009C4E56">
            <w:pPr>
              <w:pStyle w:val="a0"/>
              <w:contextualSpacing/>
            </w:pPr>
            <w:r>
              <w:rPr>
                <w:rtl/>
              </w:rPr>
              <w:t>*</w:t>
            </w:r>
          </w:p>
        </w:tc>
      </w:tr>
      <w:tr w:rsidR="00F758A4" w14:paraId="4710CEFB" w14:textId="77777777" w:rsidTr="009C4E56">
        <w:trPr>
          <w:cantSplit/>
        </w:trPr>
        <w:tc>
          <w:tcPr>
            <w:tcW w:w="283" w:type="dxa"/>
            <w:tcBorders>
              <w:top w:val="nil"/>
              <w:left w:val="nil"/>
              <w:bottom w:val="nil"/>
              <w:right w:val="nil"/>
            </w:tcBorders>
          </w:tcPr>
          <w:p w14:paraId="20DD3C77" w14:textId="77777777" w:rsidR="00F758A4" w:rsidRDefault="00F758A4" w:rsidP="009C4E56">
            <w:pPr>
              <w:pStyle w:val="a0"/>
              <w:contextualSpacing/>
            </w:pPr>
            <w:r>
              <w:rPr>
                <w:rtl/>
              </w:rPr>
              <w:t xml:space="preserve">* * * * * * * </w:t>
            </w:r>
          </w:p>
        </w:tc>
        <w:tc>
          <w:tcPr>
            <w:tcW w:w="4111" w:type="dxa"/>
            <w:tcBorders>
              <w:top w:val="nil"/>
              <w:left w:val="nil"/>
              <w:bottom w:val="nil"/>
              <w:right w:val="nil"/>
            </w:tcBorders>
          </w:tcPr>
          <w:p w14:paraId="62656CFB" w14:textId="77777777" w:rsidR="00F758A4" w:rsidRDefault="00F758A4" w:rsidP="009C4E56">
            <w:pPr>
              <w:pStyle w:val="a0"/>
              <w:contextualSpacing/>
              <w:rPr>
                <w:rtl/>
              </w:rPr>
            </w:pPr>
            <w:r>
              <w:rPr>
                <w:rtl/>
              </w:rPr>
              <w:t>כל הזכויות שמורות לישיבת הר עציון</w:t>
            </w:r>
            <w:r>
              <w:rPr>
                <w:rFonts w:hint="cs"/>
                <w:rtl/>
              </w:rPr>
              <w:t xml:space="preserve"> ורב אוהד פיקסלר</w:t>
            </w:r>
          </w:p>
          <w:p w14:paraId="6812CB86" w14:textId="77777777" w:rsidR="00F758A4" w:rsidRDefault="00F758A4" w:rsidP="009C4E56">
            <w:pPr>
              <w:pStyle w:val="a0"/>
              <w:contextualSpacing/>
              <w:rPr>
                <w:rtl/>
              </w:rPr>
            </w:pPr>
            <w:r>
              <w:rPr>
                <w:rtl/>
              </w:rPr>
              <w:t xml:space="preserve">עורך: </w:t>
            </w:r>
            <w:r>
              <w:rPr>
                <w:rFonts w:hint="cs"/>
                <w:rtl/>
              </w:rPr>
              <w:t>אסף בראון, תשע"ט</w:t>
            </w:r>
          </w:p>
          <w:p w14:paraId="3416B490" w14:textId="77777777" w:rsidR="00F758A4" w:rsidRDefault="00F758A4" w:rsidP="009C4E56">
            <w:pPr>
              <w:pStyle w:val="a0"/>
              <w:contextualSpacing/>
              <w:rPr>
                <w:rtl/>
              </w:rPr>
            </w:pPr>
            <w:r>
              <w:rPr>
                <w:rtl/>
              </w:rPr>
              <w:t>*******************************************************</w:t>
            </w:r>
          </w:p>
          <w:p w14:paraId="6619CCD4" w14:textId="77777777" w:rsidR="00F758A4" w:rsidRDefault="00F758A4" w:rsidP="009C4E56">
            <w:pPr>
              <w:pStyle w:val="a0"/>
              <w:contextualSpacing/>
              <w:rPr>
                <w:rtl/>
              </w:rPr>
            </w:pPr>
            <w:r>
              <w:rPr>
                <w:rtl/>
              </w:rPr>
              <w:t xml:space="preserve">בית המדרש הוירטואלי </w:t>
            </w:r>
          </w:p>
          <w:p w14:paraId="06D3DD07" w14:textId="77777777" w:rsidR="00F758A4" w:rsidRPr="005734F1" w:rsidRDefault="00F758A4" w:rsidP="009C4E56">
            <w:pPr>
              <w:pStyle w:val="a0"/>
              <w:contextualSpacing/>
              <w:rPr>
                <w:rtl/>
              </w:rPr>
            </w:pPr>
            <w:r w:rsidRPr="005734F1">
              <w:rPr>
                <w:rtl/>
              </w:rPr>
              <w:t xml:space="preserve">מיסודו של </w:t>
            </w:r>
          </w:p>
          <w:p w14:paraId="08D2FA43" w14:textId="77777777" w:rsidR="00F758A4" w:rsidRPr="005734F1" w:rsidRDefault="00F758A4" w:rsidP="009C4E56">
            <w:pPr>
              <w:pStyle w:val="a0"/>
              <w:contextualSpacing/>
            </w:pPr>
            <w:r w:rsidRPr="005734F1">
              <w:t>The Israel Koschitzky Virtual Beit Midrash</w:t>
            </w:r>
          </w:p>
          <w:p w14:paraId="20D78FF8" w14:textId="77777777" w:rsidR="00F758A4" w:rsidRDefault="00F758A4" w:rsidP="009C4E56">
            <w:pPr>
              <w:pStyle w:val="a0"/>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08BAD658" w14:textId="77777777" w:rsidR="00F758A4" w:rsidRDefault="00F758A4" w:rsidP="009C4E56">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02BD98C2" w14:textId="77777777" w:rsidR="00F758A4" w:rsidRDefault="00F758A4" w:rsidP="009C4E56">
            <w:pPr>
              <w:pStyle w:val="a0"/>
              <w:contextualSpacing/>
              <w:rPr>
                <w:rFonts w:hint="cs"/>
                <w:rtl/>
              </w:rPr>
            </w:pPr>
          </w:p>
          <w:p w14:paraId="3E99F317" w14:textId="77777777" w:rsidR="00F758A4" w:rsidRDefault="00F758A4" w:rsidP="009C4E56">
            <w:pPr>
              <w:pStyle w:val="a0"/>
              <w:contextualSpacing/>
              <w:rPr>
                <w:rtl/>
              </w:rPr>
            </w:pPr>
            <w:r>
              <w:rPr>
                <w:rtl/>
              </w:rPr>
              <w:t xml:space="preserve">משרדי בית המדרש הוירטואלי: 02-9937300 שלוחה 5 </w:t>
            </w:r>
          </w:p>
          <w:p w14:paraId="330F7E11" w14:textId="77777777" w:rsidR="00F758A4" w:rsidRDefault="00F758A4" w:rsidP="009C4E56">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464324E" w14:textId="77777777" w:rsidR="00F758A4" w:rsidRDefault="00F758A4" w:rsidP="009C4E56">
            <w:pPr>
              <w:pStyle w:val="a0"/>
              <w:contextualSpacing/>
              <w:rPr>
                <w:rFonts w:hint="cs"/>
              </w:rPr>
            </w:pPr>
          </w:p>
        </w:tc>
        <w:tc>
          <w:tcPr>
            <w:tcW w:w="284" w:type="dxa"/>
            <w:tcBorders>
              <w:top w:val="nil"/>
              <w:left w:val="nil"/>
              <w:bottom w:val="nil"/>
              <w:right w:val="nil"/>
            </w:tcBorders>
          </w:tcPr>
          <w:p w14:paraId="42EADC43" w14:textId="77777777" w:rsidR="00F758A4" w:rsidRDefault="00F758A4" w:rsidP="009C4E56">
            <w:pPr>
              <w:pStyle w:val="a0"/>
              <w:contextualSpacing/>
              <w:rPr>
                <w:rtl/>
              </w:rPr>
            </w:pPr>
            <w:r>
              <w:rPr>
                <w:rtl/>
              </w:rPr>
              <w:t xml:space="preserve">* * * * * * * </w:t>
            </w:r>
          </w:p>
        </w:tc>
      </w:tr>
    </w:tbl>
    <w:p w14:paraId="4CA01B10" w14:textId="77777777" w:rsidR="00F758A4" w:rsidRPr="00A13720" w:rsidRDefault="00F758A4" w:rsidP="00845AD1">
      <w:pPr>
        <w:spacing w:line="276" w:lineRule="auto"/>
        <w:rPr>
          <w:rtl/>
        </w:rPr>
      </w:pPr>
    </w:p>
    <w:p w14:paraId="66B79AD3" w14:textId="77777777" w:rsidR="00A13720" w:rsidRPr="00EC326F" w:rsidRDefault="00A13720" w:rsidP="00A13720"/>
    <w:p w14:paraId="7F5CCE10" w14:textId="77777777" w:rsidR="001E5152" w:rsidRPr="00FD1479" w:rsidRDefault="001E5152" w:rsidP="007F35DF">
      <w:pPr>
        <w:rPr>
          <w:rtl/>
        </w:rPr>
      </w:pPr>
    </w:p>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A81DC" w14:textId="77777777" w:rsidR="0038721F" w:rsidRDefault="0038721F" w:rsidP="00405665">
      <w:r>
        <w:separator/>
      </w:r>
    </w:p>
  </w:endnote>
  <w:endnote w:type="continuationSeparator" w:id="0">
    <w:p w14:paraId="1B903D5B" w14:textId="77777777" w:rsidR="0038721F" w:rsidRDefault="0038721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D93E3" w14:textId="77777777" w:rsidR="0038721F" w:rsidRDefault="0038721F" w:rsidP="00405665">
      <w:r>
        <w:separator/>
      </w:r>
    </w:p>
  </w:footnote>
  <w:footnote w:type="continuationSeparator" w:id="0">
    <w:p w14:paraId="1E3F87B4" w14:textId="77777777" w:rsidR="0038721F" w:rsidRDefault="0038721F" w:rsidP="00405665">
      <w:r>
        <w:continuationSeparator/>
      </w:r>
    </w:p>
  </w:footnote>
  <w:footnote w:id="1">
    <w:p w14:paraId="20F6B8E3" w14:textId="1AC5631D" w:rsidR="00FF5007" w:rsidRDefault="00FF5007">
      <w:pPr>
        <w:pStyle w:val="FootnoteText"/>
      </w:pPr>
      <w:r>
        <w:rPr>
          <w:rStyle w:val="FootnoteReference"/>
          <w:rFonts w:eastAsia="Narkisim"/>
        </w:rPr>
        <w:footnoteRef/>
      </w:r>
      <w:r>
        <w:rPr>
          <w:rtl/>
        </w:rPr>
        <w:t xml:space="preserve"> </w:t>
      </w:r>
      <w:r>
        <w:rPr>
          <w:rtl/>
        </w:rPr>
        <w:tab/>
      </w:r>
      <w:r>
        <w:rPr>
          <w:rFonts w:hint="cs"/>
          <w:rtl/>
        </w:rPr>
        <w:t>חושי הארכי לדוד המלך.</w:t>
      </w:r>
    </w:p>
  </w:footnote>
  <w:footnote w:id="2">
    <w:p w14:paraId="2CBB7F79" w14:textId="77777777" w:rsidR="00A13720" w:rsidRDefault="00A13720" w:rsidP="00A13720">
      <w:pPr>
        <w:pStyle w:val="FootnoteText"/>
      </w:pPr>
      <w:r>
        <w:rPr>
          <w:rStyle w:val="FootnoteReference"/>
          <w:rFonts w:eastAsia="Narkisim"/>
        </w:rPr>
        <w:footnoteRef/>
      </w:r>
      <w:r>
        <w:rPr>
          <w:rtl/>
        </w:rPr>
        <w:t xml:space="preserve"> </w:t>
      </w:r>
      <w:r>
        <w:rPr>
          <w:rtl/>
        </w:rPr>
        <w:tab/>
      </w:r>
      <w:r>
        <w:rPr>
          <w:rFonts w:hint="cs"/>
          <w:rtl/>
        </w:rPr>
        <w:t>וראה בהרחבה בנושא זה במאמרו של יצחק ברנד- '</w:t>
      </w:r>
      <w:hyperlink r:id="rId1" w:history="1">
        <w:r w:rsidRPr="00535111">
          <w:rPr>
            <w:rStyle w:val="Hyperlink"/>
            <w:rFonts w:hint="cs"/>
            <w:rtl/>
          </w:rPr>
          <w:t>דיבר הכתוב כנגד יצר הרע</w:t>
        </w:r>
      </w:hyperlink>
      <w:r>
        <w:rPr>
          <w:rFonts w:hint="cs"/>
          <w:rtl/>
        </w:rPr>
        <w:t xml:space="preserve">', ובעיקר בהפניות לפרשנים הקדמונים- פילון </w:t>
      </w:r>
      <w:proofErr w:type="spellStart"/>
      <w:r>
        <w:rPr>
          <w:rFonts w:hint="cs"/>
          <w:rtl/>
        </w:rPr>
        <w:t>ויוספוס</w:t>
      </w:r>
      <w:proofErr w:type="spellEnd"/>
      <w:r>
        <w:rPr>
          <w:rFonts w:hint="cs"/>
          <w:rtl/>
        </w:rPr>
        <w:t xml:space="preserve"> </w:t>
      </w:r>
      <w:proofErr w:type="spellStart"/>
      <w:r>
        <w:rPr>
          <w:rFonts w:hint="cs"/>
          <w:rtl/>
        </w:rPr>
        <w:t>פלביוס</w:t>
      </w:r>
      <w:proofErr w:type="spellEnd"/>
      <w:r>
        <w:rPr>
          <w:rFonts w:hint="cs"/>
          <w:rtl/>
        </w:rPr>
        <w:t xml:space="preserve"> (עמודים 5-7). וראה גם את דברי הרמב"ם במורה הנבוכים חלק ג פרק </w:t>
      </w:r>
      <w:proofErr w:type="spellStart"/>
      <w:r>
        <w:rPr>
          <w:rFonts w:hint="cs"/>
          <w:rtl/>
        </w:rPr>
        <w:t>מא</w:t>
      </w:r>
      <w:proofErr w:type="spellEnd"/>
      <w:r>
        <w:rPr>
          <w:rFonts w:hint="cs"/>
          <w:rtl/>
        </w:rPr>
        <w:t xml:space="preserve"> שהרחיב בנושא זה.</w:t>
      </w:r>
    </w:p>
  </w:footnote>
  <w:footnote w:id="3">
    <w:p w14:paraId="39CF85CE" w14:textId="67E7C09C" w:rsidR="00845AD1" w:rsidRDefault="00845AD1">
      <w:pPr>
        <w:pStyle w:val="FootnoteText"/>
      </w:pPr>
      <w:r>
        <w:rPr>
          <w:rStyle w:val="FootnoteReference"/>
          <w:rFonts w:eastAsia="Narkisim"/>
        </w:rPr>
        <w:footnoteRef/>
      </w:r>
      <w:r>
        <w:rPr>
          <w:rtl/>
        </w:rPr>
        <w:t xml:space="preserve"> </w:t>
      </w:r>
      <w:r>
        <w:rPr>
          <w:rtl/>
        </w:rPr>
        <w:tab/>
      </w:r>
      <w:r>
        <w:rPr>
          <w:rFonts w:hint="cs"/>
          <w:rtl/>
        </w:rPr>
        <w:t>הקושיה הראשונה של תוספות הינה כיצד ההיתר לפי רש"י מועיל כנגד יצר הרע, שהרי האישה אסורה עליו עד לאחר המלחמה.</w:t>
      </w:r>
    </w:p>
  </w:footnote>
  <w:footnote w:id="4">
    <w:p w14:paraId="766A3044" w14:textId="51089CCC" w:rsidR="00845AD1" w:rsidRDefault="00845AD1">
      <w:pPr>
        <w:pStyle w:val="FootnoteText"/>
      </w:pPr>
      <w:r>
        <w:rPr>
          <w:rStyle w:val="FootnoteReference"/>
          <w:rFonts w:eastAsia="Narkisim"/>
        </w:rPr>
        <w:footnoteRef/>
      </w:r>
      <w:r>
        <w:rPr>
          <w:rtl/>
        </w:rPr>
        <w:t xml:space="preserve"> </w:t>
      </w:r>
      <w:r>
        <w:rPr>
          <w:rtl/>
        </w:rPr>
        <w:tab/>
      </w:r>
      <w:r>
        <w:rPr>
          <w:rFonts w:hint="cs"/>
          <w:rtl/>
        </w:rPr>
        <w:t xml:space="preserve">הקושיה </w:t>
      </w:r>
      <w:proofErr w:type="spellStart"/>
      <w:r>
        <w:rPr>
          <w:rFonts w:hint="cs"/>
          <w:rtl/>
        </w:rPr>
        <w:t>השניה</w:t>
      </w:r>
      <w:proofErr w:type="spellEnd"/>
      <w:r>
        <w:rPr>
          <w:rFonts w:hint="cs"/>
          <w:rtl/>
        </w:rPr>
        <w:t xml:space="preserve"> נוגעת לניסוח הגמרא כי האישה היא בשר תמותות. משמע מכך שיש </w:t>
      </w:r>
      <w:proofErr w:type="spellStart"/>
      <w:r w:rsidR="007F1AEF">
        <w:rPr>
          <w:rFonts w:hint="cs"/>
          <w:rtl/>
        </w:rPr>
        <w:t>מימד</w:t>
      </w:r>
      <w:proofErr w:type="spellEnd"/>
      <w:r w:rsidR="007F1AEF">
        <w:rPr>
          <w:rFonts w:hint="cs"/>
          <w:rtl/>
        </w:rPr>
        <w:t xml:space="preserve"> בעייתי</w:t>
      </w:r>
      <w:r>
        <w:rPr>
          <w:rFonts w:hint="cs"/>
          <w:rtl/>
        </w:rPr>
        <w:t xml:space="preserve"> בקשר המיני. לפי רש"י מדובר שהאישה כבר עברה תהליך גיור וממילא לא שייך להתנסח בלשון כזאת.</w:t>
      </w:r>
    </w:p>
  </w:footnote>
  <w:footnote w:id="5">
    <w:p w14:paraId="0BDAD1FE" w14:textId="3E15C79E" w:rsidR="00845AD1" w:rsidRDefault="00845AD1">
      <w:pPr>
        <w:pStyle w:val="FootnoteText"/>
      </w:pPr>
      <w:r>
        <w:rPr>
          <w:rStyle w:val="FootnoteReference"/>
          <w:rFonts w:eastAsia="Narkisim"/>
        </w:rPr>
        <w:footnoteRef/>
      </w:r>
      <w:r>
        <w:rPr>
          <w:rtl/>
        </w:rPr>
        <w:t xml:space="preserve"> </w:t>
      </w:r>
      <w:r>
        <w:rPr>
          <w:rtl/>
        </w:rPr>
        <w:tab/>
      </w:r>
      <w:r>
        <w:rPr>
          <w:rFonts w:hint="cs"/>
          <w:rtl/>
        </w:rPr>
        <w:t xml:space="preserve">ההיתר האפשרי בנישואין בין אמנון ותמר מתבסס על כך שהם לא היו אחים. במידה והקשר בין דוד </w:t>
      </w:r>
      <w:proofErr w:type="spellStart"/>
      <w:r>
        <w:rPr>
          <w:rFonts w:hint="cs"/>
          <w:rtl/>
        </w:rPr>
        <w:t>והאמא</w:t>
      </w:r>
      <w:proofErr w:type="spellEnd"/>
      <w:r>
        <w:rPr>
          <w:rFonts w:hint="cs"/>
          <w:rtl/>
        </w:rPr>
        <w:t xml:space="preserve"> של תמר היה כדין אשת יפת תואר וכשיטת רש"י הרי שהיא התעברה לאחר גיור וממילא הם אחים. </w:t>
      </w:r>
    </w:p>
  </w:footnote>
  <w:footnote w:id="6">
    <w:p w14:paraId="3016113C" w14:textId="5FA558BD" w:rsidR="00A13720" w:rsidRDefault="00A13720" w:rsidP="00A13720">
      <w:pPr>
        <w:pStyle w:val="FootnoteText"/>
        <w:rPr>
          <w:rFonts w:hint="cs"/>
          <w:rtl/>
        </w:rPr>
      </w:pPr>
      <w:r>
        <w:rPr>
          <w:rStyle w:val="FootnoteReference"/>
          <w:rFonts w:eastAsia="Narkisim"/>
        </w:rPr>
        <w:footnoteRef/>
      </w:r>
      <w:r>
        <w:rPr>
          <w:rtl/>
        </w:rPr>
        <w:t xml:space="preserve"> </w:t>
      </w:r>
      <w:r>
        <w:rPr>
          <w:rtl/>
        </w:rPr>
        <w:tab/>
      </w:r>
      <w:r>
        <w:rPr>
          <w:rFonts w:hint="cs"/>
          <w:rtl/>
        </w:rPr>
        <w:t xml:space="preserve">בנושא 'לא דיברה התורה אלא כנגד יצר הרע', ראה במאמרו של הרב יצחק ברנד, לעיל הערה </w:t>
      </w:r>
      <w:r w:rsidR="00F758A4">
        <w:rPr>
          <w:rFonts w:hint="cs"/>
          <w:rtl/>
        </w:rPr>
        <w:t>2</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7D678A">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036FE86B" w:rsidR="002B0904" w:rsidRPr="006216C9" w:rsidRDefault="007F1AEF" w:rsidP="00CD6003">
          <w:pPr>
            <w:spacing w:after="0"/>
            <w:rPr>
              <w:sz w:val="22"/>
              <w:szCs w:val="22"/>
            </w:rPr>
          </w:pPr>
          <w:r>
            <w:rPr>
              <w:rFonts w:hint="cs"/>
              <w:sz w:val="22"/>
              <w:szCs w:val="22"/>
              <w:rtl/>
            </w:rPr>
            <w:t>מסכת קידושין</w:t>
          </w:r>
          <w:r w:rsidR="002B0904">
            <w:rPr>
              <w:rFonts w:hint="cs"/>
              <w:sz w:val="22"/>
              <w:szCs w:val="22"/>
              <w:rtl/>
            </w:rPr>
            <w:t xml:space="preserve"> </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6142"/>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A3E"/>
    <w:rsid w:val="000B18D3"/>
    <w:rsid w:val="000B4AA4"/>
    <w:rsid w:val="000B59A2"/>
    <w:rsid w:val="000C33EB"/>
    <w:rsid w:val="000C5EDE"/>
    <w:rsid w:val="000D14EE"/>
    <w:rsid w:val="000D150D"/>
    <w:rsid w:val="000D25BF"/>
    <w:rsid w:val="000D2F68"/>
    <w:rsid w:val="000D4260"/>
    <w:rsid w:val="000E21BC"/>
    <w:rsid w:val="000E2322"/>
    <w:rsid w:val="000E3B5A"/>
    <w:rsid w:val="000E6C3C"/>
    <w:rsid w:val="000F0DF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5FD3"/>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8721F"/>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4631"/>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B75E6"/>
    <w:rsid w:val="005C06E5"/>
    <w:rsid w:val="005C0C87"/>
    <w:rsid w:val="005C1685"/>
    <w:rsid w:val="005C53F3"/>
    <w:rsid w:val="005C5B0A"/>
    <w:rsid w:val="005C5BD5"/>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8C3"/>
    <w:rsid w:val="006B4964"/>
    <w:rsid w:val="006B4E71"/>
    <w:rsid w:val="006B57AF"/>
    <w:rsid w:val="006B57DE"/>
    <w:rsid w:val="006B648A"/>
    <w:rsid w:val="006C157A"/>
    <w:rsid w:val="006C1C74"/>
    <w:rsid w:val="006C31B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3641"/>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1AEF"/>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29EF"/>
    <w:rsid w:val="00832F1E"/>
    <w:rsid w:val="00834286"/>
    <w:rsid w:val="00836815"/>
    <w:rsid w:val="00841279"/>
    <w:rsid w:val="00845AD1"/>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2A3F"/>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E59D7"/>
    <w:rsid w:val="009F2C29"/>
    <w:rsid w:val="009F4718"/>
    <w:rsid w:val="009F61BF"/>
    <w:rsid w:val="009F725D"/>
    <w:rsid w:val="009F72FE"/>
    <w:rsid w:val="00A03F28"/>
    <w:rsid w:val="00A04FE1"/>
    <w:rsid w:val="00A058B1"/>
    <w:rsid w:val="00A11992"/>
    <w:rsid w:val="00A11C2D"/>
    <w:rsid w:val="00A12614"/>
    <w:rsid w:val="00A13720"/>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1346"/>
    <w:rsid w:val="00AD203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4A2F"/>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2201"/>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23BA4"/>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58A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 w:val="00FF50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sif.co.il/download/YomaLibrary/mahshava/mhl/%D7%93%D7%99%D7%91%D7%A8%20%D7%94%D7%9B%D7%AA%D7%95%D7%91%20%D7%9B%D7%A0%D7%92%D7%93%20%D7%94%D7%99%D7%A6%D7%A8.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C8161-321E-4FF5-9D6F-F8E6A7B4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10678</Characters>
  <Application>Microsoft Office Word</Application>
  <DocSecurity>0</DocSecurity>
  <Lines>88</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12788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2001-10-24T10:13:00Z</cp:lastPrinted>
  <dcterms:created xsi:type="dcterms:W3CDTF">2018-10-14T19:58:00Z</dcterms:created>
  <dcterms:modified xsi:type="dcterms:W3CDTF">2018-10-14T19:58:00Z</dcterms:modified>
</cp:coreProperties>
</file>