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B8D3" w14:textId="1BE57A15" w:rsidR="0021417A" w:rsidRDefault="0021417A" w:rsidP="0021417A">
      <w:pPr>
        <w:pStyle w:val="a9"/>
        <w:rPr>
          <w:b/>
          <w:bCs/>
          <w:rtl/>
        </w:rPr>
      </w:pPr>
      <w:r w:rsidRPr="001523D3">
        <w:rPr>
          <w:rFonts w:hint="cs"/>
          <w:b/>
          <w:bCs/>
          <w:rtl/>
        </w:rPr>
        <w:t>הרב אביעד ברטוב</w:t>
      </w:r>
    </w:p>
    <w:p w14:paraId="4D893A9D" w14:textId="1EDE75ED" w:rsidR="001523D3" w:rsidRDefault="001523D3" w:rsidP="0021417A">
      <w:pPr>
        <w:pStyle w:val="a9"/>
        <w:rPr>
          <w:b/>
          <w:bCs/>
          <w:rtl/>
        </w:rPr>
      </w:pPr>
    </w:p>
    <w:p w14:paraId="5A2A6A95" w14:textId="77777777" w:rsidR="006854E3" w:rsidRDefault="006854E3" w:rsidP="00640D10">
      <w:pPr>
        <w:pStyle w:val="1"/>
        <w:rPr>
          <w:rtl/>
        </w:rPr>
      </w:pPr>
      <w:r>
        <w:rPr>
          <w:rFonts w:hint="cs"/>
          <w:rtl/>
        </w:rPr>
        <w:t>קינוי בזמן הזה</w:t>
      </w:r>
    </w:p>
    <w:p w14:paraId="2847ADB9" w14:textId="242CF259" w:rsidR="006854E3" w:rsidRDefault="006854E3" w:rsidP="00640D10">
      <w:pPr>
        <w:rPr>
          <w:rtl/>
        </w:rPr>
      </w:pPr>
      <w:r>
        <w:rPr>
          <w:rFonts w:hint="cs"/>
          <w:rtl/>
        </w:rPr>
        <w:t>כבר בשלהי הבית השני ביטל ר</w:t>
      </w:r>
      <w:r w:rsidR="00640D10">
        <w:rPr>
          <w:rFonts w:hint="cs"/>
          <w:rtl/>
        </w:rPr>
        <w:t>בן יוחנן בן זכאי</w:t>
      </w:r>
      <w:r>
        <w:rPr>
          <w:rFonts w:hint="cs"/>
          <w:rtl/>
        </w:rPr>
        <w:t xml:space="preserve"> את השקיית הסוטה</w:t>
      </w:r>
      <w:r w:rsidR="00640D10">
        <w:rPr>
          <w:rFonts w:hint="cs"/>
          <w:rtl/>
        </w:rPr>
        <w:t>.</w:t>
      </w:r>
      <w:r>
        <w:rPr>
          <w:rFonts w:hint="cs"/>
          <w:rtl/>
        </w:rPr>
        <w:t xml:space="preserve"> האם מש</w:t>
      </w:r>
      <w:r w:rsidR="00640D10">
        <w:rPr>
          <w:rFonts w:hint="cs"/>
          <w:rtl/>
        </w:rPr>
        <w:t>"</w:t>
      </w:r>
      <w:r>
        <w:rPr>
          <w:rFonts w:hint="cs"/>
          <w:rtl/>
        </w:rPr>
        <w:t>בטלו המים המאררים</w:t>
      </w:r>
      <w:r w:rsidR="00640D10">
        <w:rPr>
          <w:rFonts w:hint="cs"/>
          <w:rtl/>
        </w:rPr>
        <w:t>"</w:t>
      </w:r>
      <w:r>
        <w:rPr>
          <w:rFonts w:hint="cs"/>
          <w:rtl/>
        </w:rPr>
        <w:t xml:space="preserve"> בטלה פרשת סוטה מן העולם? רבי חנינא מסורא</w:t>
      </w:r>
      <w:r w:rsidR="00640D10">
        <w:rPr>
          <w:rFonts w:hint="cs"/>
          <w:rtl/>
        </w:rPr>
        <w:t xml:space="preserve"> קובע</w:t>
      </w:r>
      <w:r>
        <w:rPr>
          <w:rFonts w:hint="cs"/>
          <w:rtl/>
        </w:rPr>
        <w:t xml:space="preserve"> שאף אם </w:t>
      </w:r>
      <w:r w:rsidR="00640D10">
        <w:rPr>
          <w:rFonts w:hint="cs"/>
          <w:rtl/>
        </w:rPr>
        <w:t>ה</w:t>
      </w:r>
      <w:r>
        <w:rPr>
          <w:rFonts w:hint="cs"/>
          <w:rtl/>
        </w:rPr>
        <w:t xml:space="preserve">השקייה בטלה מן העולם </w:t>
      </w:r>
      <w:r w:rsidR="00640D10">
        <w:rPr>
          <w:rFonts w:hint="cs"/>
          <w:rtl/>
        </w:rPr>
        <w:t xml:space="preserve">– </w:t>
      </w:r>
      <w:r>
        <w:rPr>
          <w:rFonts w:hint="cs"/>
          <w:rtl/>
        </w:rPr>
        <w:t>לקינוי ו</w:t>
      </w:r>
      <w:r w:rsidR="00D15B45">
        <w:rPr>
          <w:rFonts w:hint="cs"/>
          <w:rtl/>
        </w:rPr>
        <w:t>ל</w:t>
      </w:r>
      <w:r>
        <w:rPr>
          <w:rFonts w:hint="cs"/>
          <w:rtl/>
        </w:rPr>
        <w:t xml:space="preserve">סתירה ישנה </w:t>
      </w:r>
      <w:r w:rsidR="00D15B45">
        <w:rPr>
          <w:rFonts w:hint="cs"/>
          <w:rtl/>
        </w:rPr>
        <w:t>השפעה</w:t>
      </w:r>
      <w:r>
        <w:rPr>
          <w:rFonts w:hint="cs"/>
          <w:rtl/>
        </w:rPr>
        <w:t>:</w:t>
      </w:r>
    </w:p>
    <w:p w14:paraId="60E052A5" w14:textId="067D9229" w:rsidR="006854E3" w:rsidRDefault="00336C75" w:rsidP="00136DC8">
      <w:pPr>
        <w:pStyle w:val="14"/>
        <w:rPr>
          <w:rtl/>
        </w:rPr>
      </w:pPr>
      <w:r>
        <w:rPr>
          <w:rFonts w:hint="cs"/>
          <w:rtl/>
        </w:rPr>
        <w:t>"</w:t>
      </w:r>
      <w:r w:rsidR="006854E3">
        <w:rPr>
          <w:rtl/>
        </w:rPr>
        <w:t xml:space="preserve">א"ר חנינא מסורא: </w:t>
      </w:r>
      <w:r w:rsidR="006854E3" w:rsidRPr="001F49DE">
        <w:rPr>
          <w:b/>
          <w:bCs/>
          <w:rtl/>
        </w:rPr>
        <w:t>לא לימא איניש לאיתתיה</w:t>
      </w:r>
      <w:r w:rsidR="006854E3">
        <w:rPr>
          <w:rtl/>
        </w:rPr>
        <w:t xml:space="preserve"> </w:t>
      </w:r>
      <w:r w:rsidR="006854E3" w:rsidRPr="00DC5A27">
        <w:rPr>
          <w:b/>
          <w:bCs/>
          <w:rtl/>
        </w:rPr>
        <w:t xml:space="preserve">בזמן הזה </w:t>
      </w:r>
      <w:r w:rsidR="006854E3">
        <w:rPr>
          <w:rtl/>
        </w:rPr>
        <w:t xml:space="preserve">לא תיסתרי בהדי פלוני, </w:t>
      </w:r>
      <w:r w:rsidR="006854E3" w:rsidRPr="002332A7">
        <w:rPr>
          <w:rtl/>
        </w:rPr>
        <w:t>דילמא קי"ל כרבי יוסי בר' יהודה,</w:t>
      </w:r>
      <w:r w:rsidR="006854E3">
        <w:rPr>
          <w:rtl/>
        </w:rPr>
        <w:t xml:space="preserve"> דאמר: קינוי על פי עצמו, ומיסתתרא, וליכא האידנא מי סוטה למיבדקה, וקאסר לה עילויה איסורא דלעולם</w:t>
      </w:r>
      <w:r>
        <w:rPr>
          <w:rFonts w:hint="cs"/>
          <w:rtl/>
        </w:rPr>
        <w:t>"</w:t>
      </w:r>
      <w:r w:rsidR="006854E3">
        <w:rPr>
          <w:rtl/>
        </w:rPr>
        <w:t>.</w:t>
      </w:r>
    </w:p>
    <w:p w14:paraId="18CF65E0" w14:textId="3FB248FE" w:rsidR="006854E3" w:rsidRDefault="006854E3" w:rsidP="00640D10">
      <w:pPr>
        <w:rPr>
          <w:rtl/>
        </w:rPr>
      </w:pPr>
      <w:r>
        <w:rPr>
          <w:rFonts w:hint="cs"/>
          <w:rtl/>
        </w:rPr>
        <w:t xml:space="preserve">בעל המזהיר את אשתו לבל תיסתר עם </w:t>
      </w:r>
      <w:r w:rsidR="00653891">
        <w:rPr>
          <w:rFonts w:hint="cs"/>
          <w:rtl/>
        </w:rPr>
        <w:t>אדם כלשהו</w:t>
      </w:r>
      <w:r>
        <w:rPr>
          <w:rFonts w:hint="cs"/>
          <w:rtl/>
        </w:rPr>
        <w:t xml:space="preserve">, </w:t>
      </w:r>
      <w:r w:rsidR="00653891">
        <w:rPr>
          <w:rFonts w:hint="cs"/>
          <w:rtl/>
        </w:rPr>
        <w:t>עלול</w:t>
      </w:r>
      <w:r>
        <w:rPr>
          <w:rFonts w:hint="cs"/>
          <w:rtl/>
        </w:rPr>
        <w:t xml:space="preserve"> לאסור את אשתו עליו. מדוע? </w:t>
      </w:r>
      <w:r w:rsidR="009A4FD5">
        <w:rPr>
          <w:rFonts w:hint="cs"/>
          <w:rtl/>
        </w:rPr>
        <w:t>משום</w:t>
      </w:r>
      <w:r>
        <w:rPr>
          <w:rFonts w:hint="cs"/>
          <w:rtl/>
        </w:rPr>
        <w:t xml:space="preserve"> </w:t>
      </w:r>
      <w:r w:rsidR="009A4FD5">
        <w:rPr>
          <w:rFonts w:hint="cs"/>
          <w:rtl/>
        </w:rPr>
        <w:t>ש</w:t>
      </w:r>
      <w:r>
        <w:rPr>
          <w:rFonts w:hint="cs"/>
          <w:rtl/>
        </w:rPr>
        <w:t xml:space="preserve">לא מצאנו הכרעה ברורה </w:t>
      </w:r>
      <w:r w:rsidR="009A4FD5">
        <w:rPr>
          <w:rFonts w:hint="cs"/>
          <w:rtl/>
        </w:rPr>
        <w:t>במחלוקת התנאים ב</w:t>
      </w:r>
      <w:r w:rsidR="00DE371D">
        <w:rPr>
          <w:rFonts w:hint="cs"/>
          <w:rtl/>
        </w:rPr>
        <w:t>נוגע ל</w:t>
      </w:r>
      <w:r w:rsidR="009A4FD5">
        <w:rPr>
          <w:rFonts w:hint="cs"/>
          <w:rtl/>
        </w:rPr>
        <w:t xml:space="preserve">צורך בקיומם של עדי קינוי ועדי סתירה, </w:t>
      </w:r>
      <w:r>
        <w:rPr>
          <w:rFonts w:hint="cs"/>
          <w:rtl/>
        </w:rPr>
        <w:t>ואפשר שהלכה כרבי יוסי בר' יהודה, הסבור שק</w:t>
      </w:r>
      <w:r w:rsidR="009A4FD5">
        <w:rPr>
          <w:rFonts w:hint="cs"/>
          <w:rtl/>
        </w:rPr>
        <w:t>י</w:t>
      </w:r>
      <w:r>
        <w:rPr>
          <w:rFonts w:hint="cs"/>
          <w:rtl/>
        </w:rPr>
        <w:t>נוי אי</w:t>
      </w:r>
      <w:r w:rsidR="009A4FD5">
        <w:rPr>
          <w:rFonts w:hint="cs"/>
          <w:rtl/>
        </w:rPr>
        <w:t>נ</w:t>
      </w:r>
      <w:r>
        <w:rPr>
          <w:rFonts w:hint="cs"/>
          <w:rtl/>
        </w:rPr>
        <w:t xml:space="preserve">ו </w:t>
      </w:r>
      <w:r w:rsidR="009A4FD5">
        <w:rPr>
          <w:rFonts w:hint="cs"/>
          <w:rtl/>
        </w:rPr>
        <w:t>זקוק</w:t>
      </w:r>
      <w:r>
        <w:rPr>
          <w:rFonts w:hint="cs"/>
          <w:rtl/>
        </w:rPr>
        <w:t xml:space="preserve"> </w:t>
      </w:r>
      <w:r w:rsidR="009A4FD5">
        <w:rPr>
          <w:rFonts w:hint="cs"/>
          <w:rtl/>
        </w:rPr>
        <w:t>ל</w:t>
      </w:r>
      <w:r>
        <w:rPr>
          <w:rFonts w:hint="cs"/>
          <w:rtl/>
        </w:rPr>
        <w:t>קיומם של שני עדים</w:t>
      </w:r>
      <w:r w:rsidR="009A4FD5">
        <w:rPr>
          <w:rFonts w:hint="cs"/>
          <w:rtl/>
        </w:rPr>
        <w:t xml:space="preserve"> כדי</w:t>
      </w:r>
      <w:r>
        <w:rPr>
          <w:rFonts w:hint="cs"/>
          <w:rtl/>
        </w:rPr>
        <w:t xml:space="preserve"> להחילו. </w:t>
      </w:r>
      <w:r w:rsidR="009A4FD5">
        <w:rPr>
          <w:rFonts w:hint="cs"/>
          <w:rtl/>
        </w:rPr>
        <w:t xml:space="preserve">לכן, </w:t>
      </w:r>
      <w:r>
        <w:rPr>
          <w:rFonts w:hint="cs"/>
          <w:rtl/>
        </w:rPr>
        <w:t xml:space="preserve">אם </w:t>
      </w:r>
      <w:r w:rsidR="009A4FD5">
        <w:rPr>
          <w:rFonts w:hint="cs"/>
          <w:rtl/>
        </w:rPr>
        <w:t>ה</w:t>
      </w:r>
      <w:r>
        <w:rPr>
          <w:rFonts w:hint="cs"/>
          <w:rtl/>
        </w:rPr>
        <w:t xml:space="preserve">אישה </w:t>
      </w:r>
      <w:r w:rsidR="009A4FD5">
        <w:rPr>
          <w:rFonts w:hint="cs"/>
          <w:rtl/>
        </w:rPr>
        <w:t xml:space="preserve">שהוזהרה לבל תיסתר עם "פלוני" </w:t>
      </w:r>
      <w:r>
        <w:rPr>
          <w:rFonts w:hint="cs"/>
          <w:rtl/>
        </w:rPr>
        <w:t>תיסתר ע</w:t>
      </w:r>
      <w:r w:rsidR="009A4FD5">
        <w:rPr>
          <w:rFonts w:hint="cs"/>
          <w:rtl/>
        </w:rPr>
        <w:t>ימו,</w:t>
      </w:r>
      <w:r>
        <w:rPr>
          <w:rFonts w:hint="cs"/>
          <w:rtl/>
        </w:rPr>
        <w:t xml:space="preserve"> ה</w:t>
      </w:r>
      <w:r w:rsidR="009A4FD5">
        <w:rPr>
          <w:rFonts w:hint="cs"/>
          <w:rtl/>
        </w:rPr>
        <w:t>י</w:t>
      </w:r>
      <w:r>
        <w:rPr>
          <w:rFonts w:hint="cs"/>
          <w:rtl/>
        </w:rPr>
        <w:t xml:space="preserve">א תיאסר על בעלה, </w:t>
      </w:r>
      <w:r w:rsidR="009A4FD5">
        <w:rPr>
          <w:rFonts w:hint="cs"/>
          <w:rtl/>
        </w:rPr>
        <w:t>משום ש</w:t>
      </w:r>
      <w:r>
        <w:rPr>
          <w:rFonts w:hint="cs"/>
          <w:rtl/>
        </w:rPr>
        <w:t xml:space="preserve">בזמן הזה </w:t>
      </w:r>
      <w:r w:rsidR="009A4FD5">
        <w:rPr>
          <w:rFonts w:hint="cs"/>
          <w:rtl/>
        </w:rPr>
        <w:t xml:space="preserve">אי אפשר </w:t>
      </w:r>
      <w:r>
        <w:rPr>
          <w:rFonts w:hint="cs"/>
          <w:rtl/>
        </w:rPr>
        <w:t>להשקותה במים המאררים</w:t>
      </w:r>
      <w:r w:rsidR="009A4FD5">
        <w:rPr>
          <w:rFonts w:hint="cs"/>
          <w:rtl/>
        </w:rPr>
        <w:t>, שיתירו אותה לבעלה</w:t>
      </w:r>
      <w:r>
        <w:rPr>
          <w:rFonts w:hint="cs"/>
          <w:rtl/>
        </w:rPr>
        <w:t xml:space="preserve">. </w:t>
      </w:r>
    </w:p>
    <w:p w14:paraId="6784055C" w14:textId="3C1FDEC8" w:rsidR="006854E3" w:rsidRDefault="006854E3" w:rsidP="00640D10">
      <w:pPr>
        <w:rPr>
          <w:rtl/>
        </w:rPr>
      </w:pPr>
      <w:r>
        <w:rPr>
          <w:rFonts w:hint="cs"/>
          <w:rtl/>
        </w:rPr>
        <w:t>דבריו של רבי חנינא מסורא נפסקו להלכה בשו"ע (</w:t>
      </w:r>
      <w:r w:rsidR="000E45BB">
        <w:rPr>
          <w:rFonts w:hint="cs"/>
          <w:rtl/>
        </w:rPr>
        <w:t xml:space="preserve">אבן העזר </w:t>
      </w:r>
      <w:r>
        <w:rPr>
          <w:rFonts w:hint="cs"/>
          <w:rtl/>
        </w:rPr>
        <w:t>קעח</w:t>
      </w:r>
      <w:r w:rsidR="000504AE">
        <w:rPr>
          <w:rFonts w:hint="cs"/>
          <w:rtl/>
        </w:rPr>
        <w:t>,</w:t>
      </w:r>
      <w:r>
        <w:rPr>
          <w:rFonts w:hint="cs"/>
          <w:rtl/>
        </w:rPr>
        <w:t xml:space="preserve"> ז):</w:t>
      </w:r>
    </w:p>
    <w:p w14:paraId="63882667" w14:textId="77822964" w:rsidR="006854E3" w:rsidRDefault="00336C75" w:rsidP="00136DC8">
      <w:pPr>
        <w:pStyle w:val="14"/>
        <w:rPr>
          <w:rtl/>
        </w:rPr>
      </w:pPr>
      <w:r>
        <w:rPr>
          <w:rFonts w:hint="cs"/>
          <w:rtl/>
        </w:rPr>
        <w:t>"</w:t>
      </w:r>
      <w:r w:rsidR="006854E3">
        <w:rPr>
          <w:rtl/>
        </w:rPr>
        <w:t>לא יאמר אדם לאשתו, ואפילו בינו לבינה</w:t>
      </w:r>
      <w:r w:rsidR="007E034B">
        <w:rPr>
          <w:rFonts w:hint="cs"/>
          <w:rtl/>
        </w:rPr>
        <w:t>,</w:t>
      </w:r>
      <w:r w:rsidR="006854E3">
        <w:rPr>
          <w:rtl/>
        </w:rPr>
        <w:t xml:space="preserve"> </w:t>
      </w:r>
      <w:r w:rsidR="007E034B">
        <w:rPr>
          <w:rFonts w:hint="cs"/>
          <w:rtl/>
        </w:rPr>
        <w:t>'</w:t>
      </w:r>
      <w:r w:rsidR="006854E3">
        <w:rPr>
          <w:rtl/>
        </w:rPr>
        <w:t>אל תסתרי עם פלוני</w:t>
      </w:r>
      <w:r w:rsidR="007E034B">
        <w:rPr>
          <w:rFonts w:hint="cs"/>
          <w:rtl/>
        </w:rPr>
        <w:t>'</w:t>
      </w:r>
      <w:r w:rsidR="006854E3">
        <w:rPr>
          <w:rtl/>
        </w:rPr>
        <w:t>, דדלמא קיימא לן כרבי יוסי ברבי יהודה</w:t>
      </w:r>
      <w:r w:rsidR="007E034B">
        <w:rPr>
          <w:rFonts w:hint="cs"/>
          <w:rtl/>
        </w:rPr>
        <w:t>,</w:t>
      </w:r>
      <w:r w:rsidR="006854E3">
        <w:rPr>
          <w:rtl/>
        </w:rPr>
        <w:t xml:space="preserve"> דאמר</w:t>
      </w:r>
      <w:r w:rsidR="007E034B">
        <w:rPr>
          <w:rFonts w:hint="cs"/>
          <w:rtl/>
        </w:rPr>
        <w:t>:</w:t>
      </w:r>
      <w:r w:rsidR="006854E3">
        <w:rPr>
          <w:rtl/>
        </w:rPr>
        <w:t xml:space="preserve"> קינא לה בינו לבינה </w:t>
      </w:r>
      <w:r w:rsidR="007E034B">
        <w:rPr>
          <w:rFonts w:hint="cs"/>
          <w:rtl/>
        </w:rPr>
        <w:t xml:space="preserve">– </w:t>
      </w:r>
      <w:r w:rsidR="006854E3">
        <w:rPr>
          <w:rtl/>
        </w:rPr>
        <w:t>הוי קינוי.</w:t>
      </w:r>
      <w:r w:rsidR="007E034B">
        <w:rPr>
          <w:rtl/>
        </w:rPr>
        <w:tab/>
      </w:r>
      <w:r w:rsidR="007E034B">
        <w:rPr>
          <w:rtl/>
        </w:rPr>
        <w:br/>
      </w:r>
      <w:r w:rsidR="006854E3">
        <w:rPr>
          <w:rtl/>
        </w:rPr>
        <w:t>הגה: ועכשיו אין לנו מי סוטה, ואם נסתרה אחר הקינוי, אסורה לו לעולם. ואם שכח וקינא לה, ימחול לה מיד על הקינוי</w:t>
      </w:r>
      <w:r>
        <w:rPr>
          <w:rFonts w:hint="cs"/>
          <w:rtl/>
        </w:rPr>
        <w:t>"</w:t>
      </w:r>
      <w:r w:rsidR="006854E3">
        <w:rPr>
          <w:rtl/>
        </w:rPr>
        <w:t>.</w:t>
      </w:r>
    </w:p>
    <w:p w14:paraId="793632D4" w14:textId="5B306FDA" w:rsidR="006854E3" w:rsidRDefault="006854E3" w:rsidP="00640D10">
      <w:pPr>
        <w:rPr>
          <w:rtl/>
        </w:rPr>
      </w:pPr>
      <w:r>
        <w:rPr>
          <w:rFonts w:hint="cs"/>
          <w:rtl/>
        </w:rPr>
        <w:t>מ</w:t>
      </w:r>
      <w:r w:rsidR="00861045">
        <w:rPr>
          <w:rFonts w:hint="cs"/>
          <w:rtl/>
        </w:rPr>
        <w:t>כיון שגם בזמן הזה</w:t>
      </w:r>
      <w:r>
        <w:rPr>
          <w:rFonts w:hint="cs"/>
          <w:rtl/>
        </w:rPr>
        <w:t xml:space="preserve"> יש </w:t>
      </w:r>
      <w:r w:rsidR="00861045">
        <w:rPr>
          <w:rFonts w:hint="cs"/>
          <w:rtl/>
        </w:rPr>
        <w:t xml:space="preserve">לקינוי </w:t>
      </w:r>
      <w:r>
        <w:rPr>
          <w:rFonts w:hint="cs"/>
          <w:rtl/>
        </w:rPr>
        <w:t>תוקף הלכתי</w:t>
      </w:r>
      <w:r w:rsidR="00861045">
        <w:rPr>
          <w:rFonts w:hint="cs"/>
          <w:rtl/>
        </w:rPr>
        <w:t>,</w:t>
      </w:r>
      <w:r>
        <w:rPr>
          <w:rFonts w:hint="cs"/>
          <w:rtl/>
        </w:rPr>
        <w:t xml:space="preserve"> מזהיר השו"ע את הבעלים לבל י</w:t>
      </w:r>
      <w:r w:rsidR="005019BC">
        <w:rPr>
          <w:rFonts w:hint="cs"/>
          <w:rtl/>
        </w:rPr>
        <w:t>ק</w:t>
      </w:r>
      <w:r>
        <w:rPr>
          <w:rFonts w:hint="cs"/>
          <w:rtl/>
        </w:rPr>
        <w:t>נ</w:t>
      </w:r>
      <w:r w:rsidR="005019BC">
        <w:rPr>
          <w:rFonts w:hint="cs"/>
          <w:rtl/>
        </w:rPr>
        <w:t>א</w:t>
      </w:r>
      <w:r>
        <w:rPr>
          <w:rFonts w:hint="cs"/>
          <w:rtl/>
        </w:rPr>
        <w:t xml:space="preserve">ו לנשותיהם. </w:t>
      </w:r>
      <w:r w:rsidR="00112B5A">
        <w:rPr>
          <w:rFonts w:hint="cs"/>
          <w:rtl/>
        </w:rPr>
        <w:t xml:space="preserve">אם בכל זאת </w:t>
      </w:r>
      <w:r>
        <w:rPr>
          <w:rFonts w:hint="cs"/>
          <w:rtl/>
        </w:rPr>
        <w:t xml:space="preserve">קינא </w:t>
      </w:r>
      <w:r w:rsidR="00112B5A">
        <w:rPr>
          <w:rFonts w:hint="cs"/>
          <w:rtl/>
        </w:rPr>
        <w:t xml:space="preserve">הבעל </w:t>
      </w:r>
      <w:r>
        <w:rPr>
          <w:rFonts w:hint="cs"/>
          <w:rtl/>
        </w:rPr>
        <w:t xml:space="preserve">לאשתו </w:t>
      </w:r>
      <w:r w:rsidR="00112B5A">
        <w:rPr>
          <w:rFonts w:hint="cs"/>
          <w:rtl/>
        </w:rPr>
        <w:t xml:space="preserve">– </w:t>
      </w:r>
      <w:r>
        <w:rPr>
          <w:rFonts w:hint="cs"/>
          <w:rtl/>
        </w:rPr>
        <w:t xml:space="preserve">הרמ"א </w:t>
      </w:r>
      <w:r w:rsidR="00112B5A">
        <w:rPr>
          <w:rFonts w:hint="cs"/>
          <w:rtl/>
        </w:rPr>
        <w:t xml:space="preserve">מציע לפתור את הבעיה בעזרת </w:t>
      </w:r>
      <w:r>
        <w:rPr>
          <w:rFonts w:hint="cs"/>
          <w:rtl/>
        </w:rPr>
        <w:t>מח</w:t>
      </w:r>
      <w:r w:rsidR="00112B5A">
        <w:rPr>
          <w:rFonts w:hint="cs"/>
          <w:rtl/>
        </w:rPr>
        <w:t>י</w:t>
      </w:r>
      <w:r>
        <w:rPr>
          <w:rFonts w:hint="cs"/>
          <w:rtl/>
        </w:rPr>
        <w:t>ל</w:t>
      </w:r>
      <w:r w:rsidR="00112B5A">
        <w:rPr>
          <w:rFonts w:hint="cs"/>
          <w:rtl/>
        </w:rPr>
        <w:t>ה</w:t>
      </w:r>
      <w:r>
        <w:rPr>
          <w:rFonts w:hint="cs"/>
          <w:rtl/>
        </w:rPr>
        <w:t xml:space="preserve"> על הק</w:t>
      </w:r>
      <w:r w:rsidR="00112B5A">
        <w:rPr>
          <w:rFonts w:hint="cs"/>
          <w:rtl/>
        </w:rPr>
        <w:t>י</w:t>
      </w:r>
      <w:r>
        <w:rPr>
          <w:rFonts w:hint="cs"/>
          <w:rtl/>
        </w:rPr>
        <w:t>נוי. ברם</w:t>
      </w:r>
      <w:r w:rsidR="00112B5A">
        <w:rPr>
          <w:rFonts w:hint="cs"/>
          <w:rtl/>
        </w:rPr>
        <w:t>,</w:t>
      </w:r>
      <w:r>
        <w:rPr>
          <w:rFonts w:hint="cs"/>
          <w:rtl/>
        </w:rPr>
        <w:t xml:space="preserve"> אם </w:t>
      </w:r>
      <w:r w:rsidR="00112B5A">
        <w:rPr>
          <w:rFonts w:hint="cs"/>
          <w:rtl/>
        </w:rPr>
        <w:t>האישה תיסתר עוד קודם שהבעל מחל</w:t>
      </w:r>
      <w:r>
        <w:rPr>
          <w:rFonts w:hint="cs"/>
          <w:rtl/>
        </w:rPr>
        <w:t xml:space="preserve"> על קינוי</w:t>
      </w:r>
      <w:r w:rsidR="00112B5A">
        <w:rPr>
          <w:rFonts w:hint="cs"/>
          <w:rtl/>
        </w:rPr>
        <w:t>ו –</w:t>
      </w:r>
      <w:r>
        <w:rPr>
          <w:rFonts w:hint="cs"/>
          <w:rtl/>
        </w:rPr>
        <w:t xml:space="preserve"> עלולים בני הזוג לה</w:t>
      </w:r>
      <w:r w:rsidR="00112B5A">
        <w:rPr>
          <w:rFonts w:hint="cs"/>
          <w:rtl/>
        </w:rPr>
        <w:t>י</w:t>
      </w:r>
      <w:r>
        <w:rPr>
          <w:rFonts w:hint="cs"/>
          <w:rtl/>
        </w:rPr>
        <w:t>כנס למלכוד.</w:t>
      </w:r>
    </w:p>
    <w:p w14:paraId="2F48E10F" w14:textId="7F849617" w:rsidR="006854E3" w:rsidRDefault="006854E3" w:rsidP="00640D10">
      <w:pPr>
        <w:rPr>
          <w:rtl/>
        </w:rPr>
      </w:pPr>
      <w:r>
        <w:rPr>
          <w:rFonts w:hint="cs"/>
          <w:rtl/>
        </w:rPr>
        <w:t xml:space="preserve">מלכוד מעין זה מתואר בספרות השו"ת, </w:t>
      </w:r>
      <w:r w:rsidR="00895EBC">
        <w:rPr>
          <w:rFonts w:hint="cs"/>
          <w:rtl/>
        </w:rPr>
        <w:t>כפי</w:t>
      </w:r>
      <w:r>
        <w:rPr>
          <w:rFonts w:hint="cs"/>
          <w:rtl/>
        </w:rPr>
        <w:t xml:space="preserve"> </w:t>
      </w:r>
      <w:r w:rsidR="00895EBC">
        <w:rPr>
          <w:rFonts w:hint="cs"/>
          <w:rtl/>
        </w:rPr>
        <w:t>ש</w:t>
      </w:r>
      <w:r w:rsidR="006E4998">
        <w:rPr>
          <w:rFonts w:hint="cs"/>
          <w:rtl/>
        </w:rPr>
        <w:t>כותב בעל ה"פתח תשובה"</w:t>
      </w:r>
      <w:r w:rsidR="001E466C">
        <w:rPr>
          <w:rStyle w:val="a5"/>
          <w:rtl/>
        </w:rPr>
        <w:footnoteReference w:id="1"/>
      </w:r>
      <w:r w:rsidR="00CE76C0">
        <w:rPr>
          <w:rFonts w:hint="cs"/>
          <w:rtl/>
        </w:rPr>
        <w:t xml:space="preserve"> בשם </w:t>
      </w:r>
      <w:r>
        <w:rPr>
          <w:rFonts w:hint="cs"/>
          <w:rtl/>
        </w:rPr>
        <w:t>רבי יוסף דוד</w:t>
      </w:r>
      <w:r w:rsidR="00CE76C0">
        <w:rPr>
          <w:rFonts w:hint="cs"/>
          <w:rtl/>
        </w:rPr>
        <w:t>,</w:t>
      </w:r>
      <w:r>
        <w:rPr>
          <w:rFonts w:hint="cs"/>
          <w:rtl/>
        </w:rPr>
        <w:t xml:space="preserve"> מגדולי רבני סלונקי לפני 300 שנה:</w:t>
      </w:r>
    </w:p>
    <w:p w14:paraId="19EEC19C" w14:textId="1F40AAA8" w:rsidR="006854E3" w:rsidRDefault="00336C75" w:rsidP="00136DC8">
      <w:pPr>
        <w:pStyle w:val="14"/>
        <w:rPr>
          <w:rtl/>
        </w:rPr>
      </w:pPr>
      <w:r>
        <w:rPr>
          <w:rFonts w:hint="cs"/>
          <w:rtl/>
        </w:rPr>
        <w:t>"</w:t>
      </w:r>
      <w:r w:rsidR="00CE76C0" w:rsidRPr="00CE76C0">
        <w:rPr>
          <w:rFonts w:cs="Arial"/>
          <w:rtl/>
        </w:rPr>
        <w:t>וע</w:t>
      </w:r>
      <w:r w:rsidR="00CE76C0">
        <w:rPr>
          <w:rFonts w:hint="cs"/>
          <w:rtl/>
        </w:rPr>
        <w:t>יין</w:t>
      </w:r>
      <w:r w:rsidR="00CE76C0" w:rsidRPr="00CE76C0">
        <w:rPr>
          <w:rFonts w:cs="Arial"/>
          <w:rtl/>
        </w:rPr>
        <w:t xml:space="preserve"> בת</w:t>
      </w:r>
      <w:r w:rsidR="00CE76C0">
        <w:rPr>
          <w:rFonts w:hint="cs"/>
          <w:rtl/>
        </w:rPr>
        <w:t>שובת</w:t>
      </w:r>
      <w:r w:rsidR="00CE76C0" w:rsidRPr="00CE76C0">
        <w:rPr>
          <w:rFonts w:cs="Arial"/>
          <w:rtl/>
        </w:rPr>
        <w:t xml:space="preserve"> בית דוד שנשאל </w:t>
      </w:r>
      <w:r w:rsidR="00CE76C0">
        <w:rPr>
          <w:rFonts w:hint="cs"/>
          <w:rtl/>
        </w:rPr>
        <w:t>ב</w:t>
      </w:r>
      <w:r w:rsidR="006854E3">
        <w:rPr>
          <w:rtl/>
        </w:rPr>
        <w:t xml:space="preserve">עובדא בראובן ואשתו ובנם קטן כבן שנה שנסעו לכפר אחד להדאקטר </w:t>
      </w:r>
      <w:r w:rsidR="0085377B">
        <w:rPr>
          <w:rFonts w:hint="cs"/>
          <w:rtl/>
        </w:rPr>
        <w:t xml:space="preserve">[=רופא] </w:t>
      </w:r>
      <w:r w:rsidR="006854E3">
        <w:rPr>
          <w:rtl/>
        </w:rPr>
        <w:t>אודות בנם אשר חלה ויסע אתם שמעון אחי האשה ויצטוו מן הדאקטר לשמור הילד מאד מן הצינה ע"כ בחרו להם חדר א' מצד לבית הדאקטר מקום אשר הפועלים שם ונצרך ראובן לילך להחצר דשם ויאמר להם ראו אם אלך לא תשאר האשה יחידה פה בין הפועלים ההמה הרבים ואתה שמעון אם תרצה להשגיח על הסוס בעד החלון תשקיף וטרם שהלך אמר לשמעון זע דוא זאלסט ניט לאזין אליין דיין שוועסטר</w:t>
      </w:r>
      <w:r w:rsidR="006854E3">
        <w:rPr>
          <w:rFonts w:hint="cs"/>
          <w:rtl/>
        </w:rPr>
        <w:t xml:space="preserve"> </w:t>
      </w:r>
      <w:r w:rsidR="0085377B">
        <w:rPr>
          <w:rFonts w:hint="cs"/>
          <w:rtl/>
        </w:rPr>
        <w:t>[</w:t>
      </w:r>
      <w:r w:rsidR="0085377B" w:rsidRPr="0085377B">
        <w:rPr>
          <w:rFonts w:hint="cs"/>
          <w:rtl/>
        </w:rPr>
        <w:t>=</w:t>
      </w:r>
      <w:r w:rsidR="006854E3" w:rsidRPr="0085377B">
        <w:rPr>
          <w:rFonts w:hint="cs"/>
          <w:rtl/>
        </w:rPr>
        <w:t>אל תעזוב את אחותך לבדה</w:t>
      </w:r>
      <w:r w:rsidR="0085377B">
        <w:rPr>
          <w:rFonts w:hint="cs"/>
          <w:rtl/>
        </w:rPr>
        <w:t>]</w:t>
      </w:r>
      <w:r w:rsidR="006854E3">
        <w:rPr>
          <w:rtl/>
        </w:rPr>
        <w:t xml:space="preserve"> ואל האשה אמר זע דו זאלסט ניט</w:t>
      </w:r>
      <w:bookmarkStart w:id="0" w:name="_GoBack"/>
      <w:bookmarkEnd w:id="0"/>
      <w:r w:rsidR="006854E3">
        <w:rPr>
          <w:rtl/>
        </w:rPr>
        <w:t xml:space="preserve"> בלייבין אליין דו זאלסט ניט לאזין דיין ברודער שמעון ארויס גיין</w:t>
      </w:r>
      <w:r w:rsidR="006854E3">
        <w:rPr>
          <w:rFonts w:hint="cs"/>
          <w:rtl/>
        </w:rPr>
        <w:t xml:space="preserve"> </w:t>
      </w:r>
      <w:r w:rsidR="0085377B">
        <w:rPr>
          <w:rFonts w:hint="cs"/>
          <w:rtl/>
        </w:rPr>
        <w:t>[=</w:t>
      </w:r>
      <w:r w:rsidR="006854E3" w:rsidRPr="0085377B">
        <w:rPr>
          <w:rFonts w:hint="cs"/>
          <w:rtl/>
        </w:rPr>
        <w:t>אל תשארי לבדך ואל תתני לאחיך שמעון לצאת</w:t>
      </w:r>
      <w:r w:rsidR="0085377B">
        <w:rPr>
          <w:rFonts w:hint="cs"/>
          <w:rtl/>
        </w:rPr>
        <w:t>]</w:t>
      </w:r>
      <w:r w:rsidR="006854E3">
        <w:rPr>
          <w:rtl/>
        </w:rPr>
        <w:t>. וכאשר הלך ושב וירא והנה שמעון עומד אצל הסוס ומאז השמים בינו לבינה מה דינה של אשה זו</w:t>
      </w:r>
      <w:r>
        <w:rPr>
          <w:rFonts w:hint="cs"/>
          <w:rtl/>
        </w:rPr>
        <w:t>"</w:t>
      </w:r>
      <w:r w:rsidR="006854E3">
        <w:rPr>
          <w:rtl/>
        </w:rPr>
        <w:t>.</w:t>
      </w:r>
    </w:p>
    <w:p w14:paraId="747AF9A0" w14:textId="40C5C171" w:rsidR="00FA7521" w:rsidRDefault="006854E3" w:rsidP="00640D10">
      <w:pPr>
        <w:rPr>
          <w:rFonts w:hint="cs"/>
          <w:rtl/>
        </w:rPr>
      </w:pPr>
      <w:r>
        <w:rPr>
          <w:rFonts w:hint="cs"/>
          <w:rtl/>
        </w:rPr>
        <w:t>במקרה הנ"ל</w:t>
      </w:r>
      <w:r w:rsidR="00935194">
        <w:rPr>
          <w:rFonts w:hint="cs"/>
          <w:rtl/>
        </w:rPr>
        <w:t>,</w:t>
      </w:r>
      <w:r>
        <w:rPr>
          <w:rFonts w:hint="cs"/>
          <w:rtl/>
        </w:rPr>
        <w:t xml:space="preserve"> </w:t>
      </w:r>
      <w:r w:rsidR="00935194">
        <w:rPr>
          <w:rFonts w:hint="cs"/>
          <w:rtl/>
        </w:rPr>
        <w:t xml:space="preserve">לכאורה, </w:t>
      </w:r>
      <w:r w:rsidR="000C6AD9">
        <w:rPr>
          <w:rFonts w:hint="cs"/>
          <w:rtl/>
        </w:rPr>
        <w:t xml:space="preserve">יש </w:t>
      </w:r>
      <w:r>
        <w:rPr>
          <w:rFonts w:hint="cs"/>
          <w:rtl/>
        </w:rPr>
        <w:t>לאסור את האישה על בעלה ולחייבו לגרשה</w:t>
      </w:r>
      <w:r w:rsidR="000C6AD9">
        <w:rPr>
          <w:rFonts w:hint="cs"/>
          <w:rtl/>
        </w:rPr>
        <w:t>,</w:t>
      </w:r>
      <w:r>
        <w:rPr>
          <w:rFonts w:hint="cs"/>
          <w:rtl/>
        </w:rPr>
        <w:t xml:space="preserve"> לאור פס</w:t>
      </w:r>
      <w:r w:rsidR="000C6AD9">
        <w:rPr>
          <w:rFonts w:hint="cs"/>
          <w:rtl/>
        </w:rPr>
        <w:t>י</w:t>
      </w:r>
      <w:r>
        <w:rPr>
          <w:rFonts w:hint="cs"/>
          <w:rtl/>
        </w:rPr>
        <w:t>קת</w:t>
      </w:r>
      <w:r w:rsidR="000C6AD9">
        <w:rPr>
          <w:rFonts w:hint="cs"/>
          <w:rtl/>
        </w:rPr>
        <w:t>ו של</w:t>
      </w:r>
      <w:r>
        <w:rPr>
          <w:rFonts w:hint="cs"/>
          <w:rtl/>
        </w:rPr>
        <w:t xml:space="preserve"> השו"ע כרבי חנינא מסורא</w:t>
      </w:r>
      <w:r w:rsidR="000C6AD9">
        <w:rPr>
          <w:rFonts w:hint="cs"/>
          <w:rtl/>
        </w:rPr>
        <w:t>.</w:t>
      </w:r>
    </w:p>
    <w:p w14:paraId="77864A3F" w14:textId="4A2096DB" w:rsidR="006854E3" w:rsidRDefault="006854E3" w:rsidP="00640D10">
      <w:pPr>
        <w:rPr>
          <w:rtl/>
        </w:rPr>
      </w:pPr>
      <w:r>
        <w:rPr>
          <w:rFonts w:hint="cs"/>
          <w:rtl/>
        </w:rPr>
        <w:t>וכאן עולה השאלה</w:t>
      </w:r>
      <w:r w:rsidR="000C6AD9">
        <w:rPr>
          <w:rFonts w:hint="cs"/>
          <w:rtl/>
        </w:rPr>
        <w:t>:</w:t>
      </w:r>
      <w:r>
        <w:rPr>
          <w:rFonts w:hint="cs"/>
          <w:rtl/>
        </w:rPr>
        <w:t xml:space="preserve"> האם </w:t>
      </w:r>
      <w:r w:rsidR="003E1A50">
        <w:rPr>
          <w:rFonts w:hint="cs"/>
          <w:rtl/>
        </w:rPr>
        <w:t xml:space="preserve">אכן </w:t>
      </w:r>
      <w:r>
        <w:rPr>
          <w:rFonts w:hint="cs"/>
          <w:rtl/>
        </w:rPr>
        <w:t>צריך להזהיר את הבעלים בזמן הזה להיזהר בלשונם</w:t>
      </w:r>
      <w:r w:rsidR="000C6AD9">
        <w:rPr>
          <w:rFonts w:hint="cs"/>
          <w:rtl/>
        </w:rPr>
        <w:t>?</w:t>
      </w:r>
      <w:r>
        <w:rPr>
          <w:rFonts w:hint="cs"/>
          <w:rtl/>
        </w:rPr>
        <w:t xml:space="preserve"> האם כל אמירה של הבעל </w:t>
      </w:r>
      <w:r w:rsidR="00FA7521">
        <w:rPr>
          <w:rFonts w:hint="cs"/>
          <w:rtl/>
        </w:rPr>
        <w:t>שממנה משתמעת</w:t>
      </w:r>
      <w:r>
        <w:rPr>
          <w:rFonts w:hint="cs"/>
          <w:rtl/>
        </w:rPr>
        <w:t xml:space="preserve"> אזהרה לאישה עלולה להיחשב כקינוי?</w:t>
      </w:r>
    </w:p>
    <w:p w14:paraId="4DEA84CE" w14:textId="77777777" w:rsidR="006854E3" w:rsidRPr="00D621AD" w:rsidRDefault="006854E3" w:rsidP="00640D10">
      <w:pPr>
        <w:pStyle w:val="2"/>
        <w:rPr>
          <w:rtl/>
        </w:rPr>
      </w:pPr>
      <w:r w:rsidRPr="00D621AD">
        <w:rPr>
          <w:rFonts w:hint="cs"/>
          <w:rtl/>
        </w:rPr>
        <w:t xml:space="preserve">לא כל אזהרה היא קינוי </w:t>
      </w:r>
    </w:p>
    <w:p w14:paraId="38F5BA2A" w14:textId="679C2C82" w:rsidR="006854E3" w:rsidRDefault="006854E3" w:rsidP="00640D10">
      <w:pPr>
        <w:rPr>
          <w:rtl/>
        </w:rPr>
      </w:pPr>
      <w:r>
        <w:rPr>
          <w:rFonts w:hint="cs"/>
          <w:rtl/>
        </w:rPr>
        <w:t xml:space="preserve">המשנה </w:t>
      </w:r>
      <w:r w:rsidR="00FA7521">
        <w:rPr>
          <w:rFonts w:hint="cs"/>
          <w:rtl/>
        </w:rPr>
        <w:t>אינה</w:t>
      </w:r>
      <w:r>
        <w:rPr>
          <w:rFonts w:hint="cs"/>
          <w:rtl/>
        </w:rPr>
        <w:t xml:space="preserve"> מפרטת מהו האופן שבו נעש</w:t>
      </w:r>
      <w:r w:rsidR="00BB78A1">
        <w:rPr>
          <w:rFonts w:hint="cs"/>
          <w:rtl/>
        </w:rPr>
        <w:t>ה</w:t>
      </w:r>
      <w:r>
        <w:rPr>
          <w:rFonts w:hint="cs"/>
          <w:rtl/>
        </w:rPr>
        <w:t xml:space="preserve"> הקינוי, אולם מתוך דבריה ניתן להבין </w:t>
      </w:r>
      <w:r w:rsidR="00BF3B69">
        <w:rPr>
          <w:rFonts w:hint="cs"/>
          <w:rtl/>
        </w:rPr>
        <w:t xml:space="preserve">זאת </w:t>
      </w:r>
      <w:r>
        <w:rPr>
          <w:rFonts w:hint="cs"/>
          <w:rtl/>
        </w:rPr>
        <w:t>על דרך השלילה:</w:t>
      </w:r>
    </w:p>
    <w:p w14:paraId="45F3A33E" w14:textId="39358FAD" w:rsidR="006854E3" w:rsidRPr="00136DC8" w:rsidRDefault="00336C75" w:rsidP="00136DC8">
      <w:pPr>
        <w:pStyle w:val="14"/>
        <w:rPr>
          <w:rtl/>
        </w:rPr>
      </w:pPr>
      <w:r w:rsidRPr="00136DC8">
        <w:rPr>
          <w:rFonts w:hint="cs"/>
          <w:rtl/>
        </w:rPr>
        <w:t>"</w:t>
      </w:r>
      <w:r w:rsidR="006854E3" w:rsidRPr="00136DC8">
        <w:rPr>
          <w:rtl/>
        </w:rPr>
        <w:t>כיצד מקנא לה</w:t>
      </w:r>
      <w:r w:rsidR="00F66F10" w:rsidRPr="00136DC8">
        <w:rPr>
          <w:rFonts w:hint="cs"/>
          <w:rtl/>
        </w:rPr>
        <w:t>?</w:t>
      </w:r>
      <w:r w:rsidR="006854E3" w:rsidRPr="00136DC8">
        <w:rPr>
          <w:rtl/>
        </w:rPr>
        <w:t xml:space="preserve"> אמר לה בפני שנים </w:t>
      </w:r>
      <w:r w:rsidR="00F66F10" w:rsidRPr="00136DC8">
        <w:rPr>
          <w:rFonts w:hint="cs"/>
          <w:rtl/>
        </w:rPr>
        <w:t>'</w:t>
      </w:r>
      <w:r w:rsidR="006854E3" w:rsidRPr="00136DC8">
        <w:rPr>
          <w:rtl/>
        </w:rPr>
        <w:t>אל תדברי עם איש פלוני</w:t>
      </w:r>
      <w:r w:rsidR="00F66F10" w:rsidRPr="00136DC8">
        <w:rPr>
          <w:rFonts w:hint="cs"/>
          <w:rtl/>
        </w:rPr>
        <w:t>'</w:t>
      </w:r>
      <w:r w:rsidR="006854E3" w:rsidRPr="00136DC8">
        <w:rPr>
          <w:rtl/>
        </w:rPr>
        <w:t xml:space="preserve"> ודברה עמו </w:t>
      </w:r>
      <w:r w:rsidR="00F66F10" w:rsidRPr="00136DC8">
        <w:rPr>
          <w:rFonts w:hint="cs"/>
          <w:rtl/>
        </w:rPr>
        <w:t xml:space="preserve">– </w:t>
      </w:r>
      <w:r w:rsidR="006854E3" w:rsidRPr="00136DC8">
        <w:rPr>
          <w:rtl/>
        </w:rPr>
        <w:t>עדיין היא מותרת לביתה ומותרת לאכול בתרומה</w:t>
      </w:r>
      <w:r w:rsidRPr="00136DC8">
        <w:rPr>
          <w:rFonts w:hint="cs"/>
          <w:rtl/>
        </w:rPr>
        <w:t>"</w:t>
      </w:r>
      <w:r w:rsidR="00F66F10" w:rsidRPr="00136DC8">
        <w:rPr>
          <w:rFonts w:hint="cs"/>
          <w:rtl/>
        </w:rPr>
        <w:t>.</w:t>
      </w:r>
    </w:p>
    <w:p w14:paraId="2ECA4E07" w14:textId="5732C5DE" w:rsidR="006854E3" w:rsidRDefault="006854E3" w:rsidP="00640D10">
      <w:r>
        <w:rPr>
          <w:rFonts w:hint="cs"/>
          <w:rtl/>
        </w:rPr>
        <w:t xml:space="preserve">אם הבעל דורש מן האישה רק </w:t>
      </w:r>
      <w:r w:rsidR="001E7CBD">
        <w:rPr>
          <w:rFonts w:hint="cs"/>
          <w:rtl/>
        </w:rPr>
        <w:t>להימנע מדיבור</w:t>
      </w:r>
      <w:r>
        <w:rPr>
          <w:rFonts w:hint="cs"/>
          <w:rtl/>
        </w:rPr>
        <w:t xml:space="preserve"> עם האיש החשוד</w:t>
      </w:r>
      <w:r w:rsidR="00FC73F1">
        <w:rPr>
          <w:rFonts w:hint="cs"/>
          <w:rtl/>
        </w:rPr>
        <w:t xml:space="preserve"> –</w:t>
      </w:r>
      <w:r>
        <w:rPr>
          <w:rFonts w:hint="cs"/>
          <w:rtl/>
        </w:rPr>
        <w:t xml:space="preserve"> אין בכוחו של קינוי זה לאסור את האישה על בעלה. במילים אחרות </w:t>
      </w:r>
      <w:r w:rsidR="00FC73F1">
        <w:rPr>
          <w:rFonts w:hint="cs"/>
          <w:rtl/>
        </w:rPr>
        <w:t>– דרישה ל</w:t>
      </w:r>
      <w:r>
        <w:rPr>
          <w:rFonts w:hint="cs"/>
          <w:rtl/>
        </w:rPr>
        <w:t xml:space="preserve">ניתוק </w:t>
      </w:r>
      <w:r w:rsidR="00FC73F1">
        <w:rPr>
          <w:rFonts w:hint="cs"/>
          <w:rtl/>
        </w:rPr>
        <w:t xml:space="preserve">כל קשר </w:t>
      </w:r>
      <w:r>
        <w:rPr>
          <w:rFonts w:hint="cs"/>
          <w:rtl/>
        </w:rPr>
        <w:t>עם החשוד אינ</w:t>
      </w:r>
      <w:r w:rsidR="00FC73F1">
        <w:rPr>
          <w:rFonts w:hint="cs"/>
          <w:rtl/>
        </w:rPr>
        <w:t>ה</w:t>
      </w:r>
      <w:r>
        <w:rPr>
          <w:rFonts w:hint="cs"/>
          <w:rtl/>
        </w:rPr>
        <w:t xml:space="preserve"> נחשב</w:t>
      </w:r>
      <w:r w:rsidR="00FC73F1">
        <w:rPr>
          <w:rFonts w:hint="cs"/>
          <w:rtl/>
        </w:rPr>
        <w:t>ת</w:t>
      </w:r>
      <w:r>
        <w:rPr>
          <w:rFonts w:hint="cs"/>
          <w:rtl/>
        </w:rPr>
        <w:t xml:space="preserve"> ק</w:t>
      </w:r>
      <w:r w:rsidR="00FC73F1">
        <w:rPr>
          <w:rFonts w:hint="cs"/>
          <w:rtl/>
        </w:rPr>
        <w:t>י</w:t>
      </w:r>
      <w:r>
        <w:rPr>
          <w:rFonts w:hint="cs"/>
          <w:rtl/>
        </w:rPr>
        <w:t>נוי האוסר</w:t>
      </w:r>
      <w:r w:rsidR="00FC73F1">
        <w:rPr>
          <w:rFonts w:hint="cs"/>
          <w:rtl/>
        </w:rPr>
        <w:t>,</w:t>
      </w:r>
      <w:r>
        <w:rPr>
          <w:rFonts w:hint="cs"/>
          <w:rtl/>
        </w:rPr>
        <w:t xml:space="preserve"> </w:t>
      </w:r>
      <w:r w:rsidR="00FC73F1">
        <w:rPr>
          <w:rFonts w:hint="cs"/>
          <w:rtl/>
        </w:rPr>
        <w:t>ו</w:t>
      </w:r>
      <w:r>
        <w:rPr>
          <w:rFonts w:hint="cs"/>
          <w:rtl/>
        </w:rPr>
        <w:t>רק אזהרה ממוקדת יותר אוסר</w:t>
      </w:r>
      <w:r w:rsidR="00FC73F1">
        <w:rPr>
          <w:rFonts w:hint="cs"/>
          <w:rtl/>
        </w:rPr>
        <w:t>ת</w:t>
      </w:r>
      <w:r>
        <w:rPr>
          <w:rFonts w:hint="cs"/>
          <w:rtl/>
        </w:rPr>
        <w:t xml:space="preserve"> את האישה</w:t>
      </w:r>
      <w:r w:rsidR="00FC73F1">
        <w:rPr>
          <w:rFonts w:hint="cs"/>
          <w:rtl/>
        </w:rPr>
        <w:t>.</w:t>
      </w:r>
      <w:r>
        <w:rPr>
          <w:rFonts w:hint="cs"/>
          <w:rtl/>
        </w:rPr>
        <w:t xml:space="preserve"> כך מסביר הרמב"ם בריש הלכות סוטה:</w:t>
      </w:r>
    </w:p>
    <w:p w14:paraId="2220277B" w14:textId="20FC8469" w:rsidR="006854E3" w:rsidRDefault="00336C75" w:rsidP="00136DC8">
      <w:pPr>
        <w:pStyle w:val="14"/>
        <w:rPr>
          <w:rtl/>
        </w:rPr>
      </w:pPr>
      <w:r>
        <w:rPr>
          <w:rFonts w:hint="cs"/>
          <w:rtl/>
        </w:rPr>
        <w:t>"</w:t>
      </w:r>
      <w:r w:rsidR="006854E3">
        <w:rPr>
          <w:rtl/>
        </w:rPr>
        <w:t xml:space="preserve">קנוי האמור בתורה </w:t>
      </w:r>
      <w:r w:rsidR="00FC73F1">
        <w:rPr>
          <w:rFonts w:hint="cs"/>
          <w:rtl/>
        </w:rPr>
        <w:t>'</w:t>
      </w:r>
      <w:r w:rsidR="006854E3">
        <w:rPr>
          <w:rtl/>
        </w:rPr>
        <w:t>וקנא את אשתו</w:t>
      </w:r>
      <w:r w:rsidR="00FC73F1">
        <w:rPr>
          <w:rFonts w:hint="cs"/>
          <w:rtl/>
        </w:rPr>
        <w:t>'</w:t>
      </w:r>
      <w:r w:rsidR="006854E3">
        <w:rPr>
          <w:rtl/>
        </w:rPr>
        <w:t xml:space="preserve"> הוא שיאמר לה בפני עדים </w:t>
      </w:r>
      <w:r w:rsidR="00FC73F1">
        <w:rPr>
          <w:rFonts w:hint="cs"/>
          <w:rtl/>
        </w:rPr>
        <w:t>'</w:t>
      </w:r>
      <w:r w:rsidR="006854E3">
        <w:rPr>
          <w:rtl/>
        </w:rPr>
        <w:t>אל תסתרי עם פלוני</w:t>
      </w:r>
      <w:r w:rsidR="00FC73F1">
        <w:rPr>
          <w:rFonts w:hint="cs"/>
          <w:rtl/>
        </w:rPr>
        <w:t>'</w:t>
      </w:r>
      <w:r>
        <w:rPr>
          <w:rFonts w:hint="cs"/>
          <w:rtl/>
        </w:rPr>
        <w:t>"</w:t>
      </w:r>
      <w:r w:rsidR="006854E3">
        <w:rPr>
          <w:rtl/>
        </w:rPr>
        <w:t>.</w:t>
      </w:r>
    </w:p>
    <w:p w14:paraId="1DBA23DD" w14:textId="08C5B89D" w:rsidR="00FC73F1" w:rsidRDefault="006854E3" w:rsidP="00640D10">
      <w:pPr>
        <w:rPr>
          <w:rtl/>
        </w:rPr>
      </w:pPr>
      <w:r>
        <w:rPr>
          <w:rFonts w:hint="cs"/>
          <w:rtl/>
        </w:rPr>
        <w:t xml:space="preserve">הרמב"ם מנסח את אזהרתו של הבעל בצורה כללית </w:t>
      </w:r>
      <w:r w:rsidR="00FC73F1">
        <w:rPr>
          <w:rFonts w:hint="cs"/>
          <w:rtl/>
        </w:rPr>
        <w:t>– "</w:t>
      </w:r>
      <w:r>
        <w:rPr>
          <w:rFonts w:hint="cs"/>
          <w:rtl/>
        </w:rPr>
        <w:t>אל תסתרי</w:t>
      </w:r>
      <w:r w:rsidR="00FC73F1">
        <w:rPr>
          <w:rFonts w:hint="cs"/>
          <w:rtl/>
        </w:rPr>
        <w:t>"</w:t>
      </w:r>
      <w:r>
        <w:rPr>
          <w:rFonts w:hint="cs"/>
          <w:rtl/>
        </w:rPr>
        <w:t xml:space="preserve"> </w:t>
      </w:r>
      <w:r w:rsidR="00FC73F1">
        <w:rPr>
          <w:rFonts w:hint="cs"/>
          <w:rtl/>
        </w:rPr>
        <w:t>ו</w:t>
      </w:r>
      <w:r>
        <w:rPr>
          <w:rFonts w:hint="cs"/>
          <w:rtl/>
        </w:rPr>
        <w:t>במילים אחרות</w:t>
      </w:r>
      <w:r w:rsidR="00FC73F1">
        <w:rPr>
          <w:rFonts w:hint="cs"/>
          <w:rtl/>
        </w:rPr>
        <w:t>:</w:t>
      </w:r>
      <w:r>
        <w:rPr>
          <w:rFonts w:hint="cs"/>
          <w:rtl/>
        </w:rPr>
        <w:t xml:space="preserve"> </w:t>
      </w:r>
      <w:r w:rsidR="00FC73F1">
        <w:rPr>
          <w:rFonts w:hint="cs"/>
          <w:rtl/>
        </w:rPr>
        <w:t>'</w:t>
      </w:r>
      <w:r>
        <w:rPr>
          <w:rFonts w:hint="cs"/>
          <w:rtl/>
        </w:rPr>
        <w:t>אל תהי</w:t>
      </w:r>
      <w:r w:rsidR="00FC73F1">
        <w:rPr>
          <w:rFonts w:hint="cs"/>
          <w:rtl/>
        </w:rPr>
        <w:t>י</w:t>
      </w:r>
      <w:r>
        <w:rPr>
          <w:rFonts w:hint="cs"/>
          <w:rtl/>
        </w:rPr>
        <w:t xml:space="preserve"> בסתר עם פלוני אלמוני</w:t>
      </w:r>
      <w:r w:rsidR="00FC73F1">
        <w:rPr>
          <w:rFonts w:hint="cs"/>
          <w:rtl/>
        </w:rPr>
        <w:t>'</w:t>
      </w:r>
      <w:r>
        <w:rPr>
          <w:rFonts w:hint="cs"/>
          <w:rtl/>
        </w:rPr>
        <w:t xml:space="preserve">. פעולת הסתירה היא פעולה שבה בני הזוג </w:t>
      </w:r>
      <w:r>
        <w:rPr>
          <w:rFonts w:hint="cs"/>
          <w:rtl/>
        </w:rPr>
        <w:lastRenderedPageBreak/>
        <w:t xml:space="preserve">מתייחדים </w:t>
      </w:r>
      <w:r w:rsidR="009F060F">
        <w:rPr>
          <w:rFonts w:hint="cs"/>
          <w:rtl/>
        </w:rPr>
        <w:t>כך</w:t>
      </w:r>
      <w:r>
        <w:rPr>
          <w:rFonts w:hint="cs"/>
          <w:rtl/>
        </w:rPr>
        <w:t xml:space="preserve"> שנוצר</w:t>
      </w:r>
      <w:r w:rsidR="009F060F">
        <w:rPr>
          <w:rFonts w:hint="cs"/>
          <w:rtl/>
        </w:rPr>
        <w:t>ת</w:t>
      </w:r>
      <w:r>
        <w:rPr>
          <w:rFonts w:hint="cs"/>
          <w:rtl/>
        </w:rPr>
        <w:t xml:space="preserve"> להם הזדמנות לקיים יחסי אישות.</w:t>
      </w:r>
    </w:p>
    <w:p w14:paraId="1EFB6A90" w14:textId="76FE563D" w:rsidR="008C593F" w:rsidRDefault="003318F1" w:rsidP="00640D10">
      <w:pPr>
        <w:rPr>
          <w:rtl/>
        </w:rPr>
      </w:pPr>
      <w:r>
        <w:rPr>
          <w:rFonts w:hint="cs"/>
          <w:rtl/>
        </w:rPr>
        <w:t>אולם עדיין יש לשאול:</w:t>
      </w:r>
      <w:r w:rsidR="006854E3">
        <w:rPr>
          <w:rFonts w:hint="cs"/>
          <w:rtl/>
        </w:rPr>
        <w:t xml:space="preserve"> האם </w:t>
      </w:r>
      <w:r>
        <w:rPr>
          <w:rFonts w:hint="cs"/>
          <w:rtl/>
        </w:rPr>
        <w:t>ב</w:t>
      </w:r>
      <w:r w:rsidR="006854E3">
        <w:rPr>
          <w:rFonts w:hint="cs"/>
          <w:rtl/>
        </w:rPr>
        <w:t xml:space="preserve">כל מקרה </w:t>
      </w:r>
      <w:r>
        <w:rPr>
          <w:rFonts w:hint="cs"/>
          <w:rtl/>
        </w:rPr>
        <w:t>ש</w:t>
      </w:r>
      <w:r w:rsidR="006854E3">
        <w:rPr>
          <w:rFonts w:hint="cs"/>
          <w:rtl/>
        </w:rPr>
        <w:t>בו אדם מבקש מאשתו לה</w:t>
      </w:r>
      <w:r>
        <w:rPr>
          <w:rFonts w:hint="cs"/>
          <w:rtl/>
        </w:rPr>
        <w:t>י</w:t>
      </w:r>
      <w:r w:rsidR="006854E3">
        <w:rPr>
          <w:rFonts w:hint="cs"/>
          <w:rtl/>
        </w:rPr>
        <w:t xml:space="preserve">זהר מן הייחוד עם גבר </w:t>
      </w:r>
      <w:r>
        <w:rPr>
          <w:rFonts w:hint="cs"/>
          <w:rtl/>
        </w:rPr>
        <w:t xml:space="preserve">מסוים </w:t>
      </w:r>
      <w:r w:rsidR="006854E3">
        <w:rPr>
          <w:rFonts w:hint="cs"/>
          <w:rtl/>
        </w:rPr>
        <w:t>נחשב הדבר כק</w:t>
      </w:r>
      <w:r>
        <w:rPr>
          <w:rFonts w:hint="cs"/>
          <w:rtl/>
        </w:rPr>
        <w:t>י</w:t>
      </w:r>
      <w:r w:rsidR="006854E3">
        <w:rPr>
          <w:rFonts w:hint="cs"/>
          <w:rtl/>
        </w:rPr>
        <w:t>נוי</w:t>
      </w:r>
      <w:r w:rsidR="00ED2E53">
        <w:rPr>
          <w:rFonts w:hint="cs"/>
          <w:rtl/>
        </w:rPr>
        <w:t>, או שרק קינוי מגבר</w:t>
      </w:r>
      <w:r w:rsidR="006157F6">
        <w:rPr>
          <w:rFonts w:hint="cs"/>
          <w:rtl/>
        </w:rPr>
        <w:t xml:space="preserve"> שביאתו אוסרת את האישה על בעלה</w:t>
      </w:r>
      <w:r w:rsidR="00ED2E53">
        <w:rPr>
          <w:rFonts w:hint="cs"/>
          <w:rtl/>
        </w:rPr>
        <w:t xml:space="preserve"> אוסר</w:t>
      </w:r>
      <w:r w:rsidR="006854E3">
        <w:rPr>
          <w:rFonts w:hint="cs"/>
          <w:rtl/>
        </w:rPr>
        <w:t xml:space="preserve">? </w:t>
      </w:r>
      <w:r>
        <w:rPr>
          <w:rFonts w:hint="cs"/>
          <w:rtl/>
        </w:rPr>
        <w:t xml:space="preserve">האחרונים עסקו רבות </w:t>
      </w:r>
      <w:r w:rsidR="006854E3">
        <w:rPr>
          <w:rFonts w:hint="cs"/>
          <w:rtl/>
        </w:rPr>
        <w:t>בשאלה זו</w:t>
      </w:r>
      <w:r>
        <w:rPr>
          <w:rFonts w:hint="cs"/>
          <w:rtl/>
        </w:rPr>
        <w:t>.</w:t>
      </w:r>
      <w:r w:rsidR="006854E3">
        <w:rPr>
          <w:rStyle w:val="a5"/>
          <w:rtl/>
        </w:rPr>
        <w:footnoteReference w:id="2"/>
      </w:r>
    </w:p>
    <w:p w14:paraId="4697515B" w14:textId="092BDFF5" w:rsidR="006854E3" w:rsidRDefault="006854E3" w:rsidP="00640D10">
      <w:pPr>
        <w:rPr>
          <w:rtl/>
        </w:rPr>
      </w:pPr>
      <w:r>
        <w:rPr>
          <w:rFonts w:hint="cs"/>
          <w:rtl/>
        </w:rPr>
        <w:t xml:space="preserve">בעל בית הלוי </w:t>
      </w:r>
      <w:r w:rsidR="009846B5">
        <w:rPr>
          <w:rFonts w:hint="cs"/>
          <w:rtl/>
        </w:rPr>
        <w:t>(</w:t>
      </w:r>
      <w:r w:rsidR="004949F1">
        <w:rPr>
          <w:rFonts w:hint="cs"/>
          <w:rtl/>
        </w:rPr>
        <w:t xml:space="preserve">חלק ב </w:t>
      </w:r>
      <w:r>
        <w:rPr>
          <w:rFonts w:hint="cs"/>
          <w:rtl/>
        </w:rPr>
        <w:t>סימן מ</w:t>
      </w:r>
      <w:r w:rsidR="009846B5">
        <w:rPr>
          <w:rFonts w:hint="cs"/>
          <w:rtl/>
        </w:rPr>
        <w:t>)</w:t>
      </w:r>
      <w:r>
        <w:rPr>
          <w:rFonts w:hint="cs"/>
          <w:rtl/>
        </w:rPr>
        <w:t xml:space="preserve"> מבאר את הדברים באריכות</w:t>
      </w:r>
      <w:r w:rsidR="00A872BB">
        <w:rPr>
          <w:rFonts w:hint="cs"/>
          <w:rtl/>
        </w:rPr>
        <w:t>,</w:t>
      </w:r>
      <w:r>
        <w:rPr>
          <w:rFonts w:hint="cs"/>
          <w:rtl/>
        </w:rPr>
        <w:t xml:space="preserve"> ומדייק מפס</w:t>
      </w:r>
      <w:r w:rsidR="00A872BB">
        <w:rPr>
          <w:rFonts w:hint="cs"/>
          <w:rtl/>
        </w:rPr>
        <w:t>י</w:t>
      </w:r>
      <w:r>
        <w:rPr>
          <w:rFonts w:hint="cs"/>
          <w:rtl/>
        </w:rPr>
        <w:t xml:space="preserve">קותיו של הרמב"ם במספר מקומות כי לדידו </w:t>
      </w:r>
      <w:r w:rsidR="00A872BB">
        <w:rPr>
          <w:rFonts w:hint="cs"/>
          <w:rtl/>
        </w:rPr>
        <w:t>ה</w:t>
      </w:r>
      <w:r>
        <w:rPr>
          <w:rFonts w:hint="cs"/>
          <w:rtl/>
        </w:rPr>
        <w:t>ק</w:t>
      </w:r>
      <w:r w:rsidR="00A872BB">
        <w:rPr>
          <w:rFonts w:hint="cs"/>
          <w:rtl/>
        </w:rPr>
        <w:t>י</w:t>
      </w:r>
      <w:r>
        <w:rPr>
          <w:rFonts w:hint="cs"/>
          <w:rtl/>
        </w:rPr>
        <w:t>נוי תלוי ב</w:t>
      </w:r>
      <w:r w:rsidR="00A872BB">
        <w:rPr>
          <w:rFonts w:hint="cs"/>
          <w:rtl/>
        </w:rPr>
        <w:t>"</w:t>
      </w:r>
      <w:r>
        <w:rPr>
          <w:rFonts w:hint="cs"/>
          <w:rtl/>
        </w:rPr>
        <w:t>קפ</w:t>
      </w:r>
      <w:r w:rsidR="00AE63FC">
        <w:rPr>
          <w:rFonts w:hint="cs"/>
          <w:rtl/>
        </w:rPr>
        <w:t>י</w:t>
      </w:r>
      <w:r>
        <w:rPr>
          <w:rFonts w:hint="cs"/>
          <w:rtl/>
        </w:rPr>
        <w:t>דא דבעל</w:t>
      </w:r>
      <w:r w:rsidR="00A872BB">
        <w:rPr>
          <w:rFonts w:hint="cs"/>
          <w:rtl/>
        </w:rPr>
        <w:t>"</w:t>
      </w:r>
      <w:r w:rsidR="00FD3F01">
        <w:rPr>
          <w:rFonts w:hint="cs"/>
          <w:rtl/>
        </w:rPr>
        <w:t xml:space="preserve"> – די בכך שסתירתה של האישה נעשתה בניגוד לרצונו של הבעל, ואין צורך שהאדם שעימו נסתרה </w:t>
      </w:r>
      <w:r w:rsidR="00ED2E53">
        <w:rPr>
          <w:rFonts w:hint="cs"/>
          <w:rtl/>
        </w:rPr>
        <w:t xml:space="preserve">יהיה אדם </w:t>
      </w:r>
      <w:r w:rsidR="006157F6">
        <w:rPr>
          <w:rFonts w:hint="cs"/>
          <w:rtl/>
        </w:rPr>
        <w:t>שביאתו אוסרת את האישה על בעלה</w:t>
      </w:r>
      <w:r w:rsidR="00ED2E53">
        <w:rPr>
          <w:rFonts w:hint="cs"/>
          <w:rtl/>
        </w:rPr>
        <w:t>.</w:t>
      </w:r>
      <w:r w:rsidR="00AE63FC">
        <w:rPr>
          <w:rStyle w:val="a5"/>
          <w:rtl/>
        </w:rPr>
        <w:footnoteReference w:id="3"/>
      </w:r>
      <w:r>
        <w:rPr>
          <w:rFonts w:hint="cs"/>
          <w:rtl/>
        </w:rPr>
        <w:t xml:space="preserve"> רק במקומות ש</w:t>
      </w:r>
      <w:r w:rsidR="00A872BB">
        <w:rPr>
          <w:rFonts w:hint="cs"/>
          <w:rtl/>
        </w:rPr>
        <w:t>ב</w:t>
      </w:r>
      <w:r>
        <w:rPr>
          <w:rFonts w:hint="cs"/>
          <w:rtl/>
        </w:rPr>
        <w:t xml:space="preserve">הם </w:t>
      </w:r>
      <w:r w:rsidR="00F91625">
        <w:rPr>
          <w:rFonts w:hint="cs"/>
          <w:rtl/>
        </w:rPr>
        <w:t xml:space="preserve">למדו </w:t>
      </w:r>
      <w:r>
        <w:rPr>
          <w:rFonts w:hint="cs"/>
          <w:rtl/>
        </w:rPr>
        <w:t xml:space="preserve">חז"ל </w:t>
      </w:r>
      <w:r w:rsidR="00F91625">
        <w:rPr>
          <w:rFonts w:hint="cs"/>
          <w:rtl/>
        </w:rPr>
        <w:t>מ</w:t>
      </w:r>
      <w:r>
        <w:rPr>
          <w:rFonts w:hint="cs"/>
          <w:rtl/>
        </w:rPr>
        <w:t xml:space="preserve">דרשת הכתוב </w:t>
      </w:r>
      <w:r w:rsidR="00F91625">
        <w:rPr>
          <w:rFonts w:hint="cs"/>
          <w:rtl/>
        </w:rPr>
        <w:t>ש</w:t>
      </w:r>
      <w:r>
        <w:rPr>
          <w:rFonts w:hint="cs"/>
          <w:rtl/>
        </w:rPr>
        <w:t>גם אם הבעל מקנ</w:t>
      </w:r>
      <w:r w:rsidR="00DB23DA">
        <w:rPr>
          <w:rFonts w:hint="cs"/>
          <w:rtl/>
        </w:rPr>
        <w:t>א</w:t>
      </w:r>
      <w:r>
        <w:rPr>
          <w:rFonts w:hint="cs"/>
          <w:rtl/>
        </w:rPr>
        <w:t xml:space="preserve"> לא יחשב הדבר כק</w:t>
      </w:r>
      <w:r w:rsidR="00DB23DA">
        <w:rPr>
          <w:rFonts w:hint="cs"/>
          <w:rtl/>
        </w:rPr>
        <w:t>י</w:t>
      </w:r>
      <w:r>
        <w:rPr>
          <w:rFonts w:hint="cs"/>
          <w:rtl/>
        </w:rPr>
        <w:t xml:space="preserve">נוי </w:t>
      </w:r>
      <w:r w:rsidR="00ED2E53">
        <w:rPr>
          <w:rFonts w:hint="cs"/>
          <w:rtl/>
        </w:rPr>
        <w:t xml:space="preserve">– </w:t>
      </w:r>
      <w:r>
        <w:rPr>
          <w:rFonts w:hint="cs"/>
          <w:rtl/>
        </w:rPr>
        <w:t>אין אנו מתחשבים בק</w:t>
      </w:r>
      <w:r w:rsidR="00ED2E53">
        <w:rPr>
          <w:rFonts w:hint="cs"/>
          <w:rtl/>
        </w:rPr>
        <w:t>י</w:t>
      </w:r>
      <w:r>
        <w:rPr>
          <w:rFonts w:hint="cs"/>
          <w:rtl/>
        </w:rPr>
        <w:t xml:space="preserve">נוי. </w:t>
      </w:r>
      <w:r w:rsidR="00ED2E53">
        <w:rPr>
          <w:rFonts w:hint="cs"/>
          <w:rtl/>
        </w:rPr>
        <w:t xml:space="preserve">דוגמה לדבר היא </w:t>
      </w:r>
      <w:r>
        <w:rPr>
          <w:rFonts w:hint="cs"/>
          <w:rtl/>
        </w:rPr>
        <w:t>פס</w:t>
      </w:r>
      <w:r w:rsidR="00ED2E53">
        <w:rPr>
          <w:rFonts w:hint="cs"/>
          <w:rtl/>
        </w:rPr>
        <w:t>י</w:t>
      </w:r>
      <w:r>
        <w:rPr>
          <w:rFonts w:hint="cs"/>
          <w:rtl/>
        </w:rPr>
        <w:t>קת הרמב"ם ב</w:t>
      </w:r>
      <w:r w:rsidR="00ED2E53">
        <w:rPr>
          <w:rFonts w:hint="cs"/>
          <w:rtl/>
        </w:rPr>
        <w:t>בנוגע ל</w:t>
      </w:r>
      <w:r>
        <w:rPr>
          <w:rFonts w:hint="cs"/>
          <w:rtl/>
        </w:rPr>
        <w:t xml:space="preserve">קטן בן </w:t>
      </w:r>
      <w:r w:rsidR="00ED2E53">
        <w:rPr>
          <w:rFonts w:hint="cs"/>
          <w:rtl/>
        </w:rPr>
        <w:t xml:space="preserve">פחות מתשע </w:t>
      </w:r>
      <w:r>
        <w:rPr>
          <w:rFonts w:hint="cs"/>
          <w:rtl/>
        </w:rPr>
        <w:t>שנים:</w:t>
      </w:r>
    </w:p>
    <w:p w14:paraId="3618E853" w14:textId="6EA309B0" w:rsidR="006854E3" w:rsidRDefault="00336C75" w:rsidP="00136DC8">
      <w:pPr>
        <w:pStyle w:val="14"/>
        <w:rPr>
          <w:rtl/>
        </w:rPr>
      </w:pPr>
      <w:r>
        <w:rPr>
          <w:rFonts w:hint="cs"/>
          <w:rtl/>
        </w:rPr>
        <w:t>"</w:t>
      </w:r>
      <w:r w:rsidR="006854E3">
        <w:rPr>
          <w:rtl/>
        </w:rPr>
        <w:t xml:space="preserve">אמר לה </w:t>
      </w:r>
      <w:r w:rsidR="000D3EE2">
        <w:rPr>
          <w:rFonts w:hint="cs"/>
          <w:rtl/>
        </w:rPr>
        <w:t>'</w:t>
      </w:r>
      <w:r w:rsidR="006854E3">
        <w:rPr>
          <w:rtl/>
        </w:rPr>
        <w:t>אל תסתרי עם פלוני</w:t>
      </w:r>
      <w:r w:rsidR="000D3EE2">
        <w:rPr>
          <w:rFonts w:hint="cs"/>
          <w:rtl/>
        </w:rPr>
        <w:t>'</w:t>
      </w:r>
      <w:r w:rsidR="006854E3">
        <w:rPr>
          <w:rtl/>
        </w:rPr>
        <w:t xml:space="preserve"> והיה קטן פחות מבן תשע שנים ויום אחד</w:t>
      </w:r>
      <w:r w:rsidR="000D3EE2">
        <w:rPr>
          <w:rFonts w:hint="cs"/>
          <w:rtl/>
        </w:rPr>
        <w:t>,</w:t>
      </w:r>
      <w:r w:rsidR="006854E3">
        <w:rPr>
          <w:rtl/>
        </w:rPr>
        <w:t xml:space="preserve"> או שאמר לה </w:t>
      </w:r>
      <w:r w:rsidR="000D3EE2">
        <w:rPr>
          <w:rFonts w:hint="cs"/>
          <w:rtl/>
        </w:rPr>
        <w:t>'</w:t>
      </w:r>
      <w:r w:rsidR="006854E3">
        <w:rPr>
          <w:rtl/>
        </w:rPr>
        <w:t>אל תסתרי עם בהמה זו</w:t>
      </w:r>
      <w:r w:rsidR="000D3EE2">
        <w:rPr>
          <w:rFonts w:hint="cs"/>
          <w:rtl/>
        </w:rPr>
        <w:t>' –</w:t>
      </w:r>
      <w:r w:rsidR="006854E3">
        <w:rPr>
          <w:rtl/>
        </w:rPr>
        <w:t xml:space="preserve"> אין זה קינוי</w:t>
      </w:r>
      <w:r w:rsidR="000D3EE2">
        <w:rPr>
          <w:rFonts w:hint="cs"/>
          <w:rtl/>
        </w:rPr>
        <w:t>,</w:t>
      </w:r>
      <w:r w:rsidR="006854E3">
        <w:rPr>
          <w:rtl/>
        </w:rPr>
        <w:t xml:space="preserve"> שנ</w:t>
      </w:r>
      <w:r w:rsidR="000D3EE2">
        <w:rPr>
          <w:rFonts w:hint="cs"/>
          <w:rtl/>
        </w:rPr>
        <w:t>אמר</w:t>
      </w:r>
      <w:r w:rsidR="006854E3">
        <w:rPr>
          <w:rtl/>
        </w:rPr>
        <w:t xml:space="preserve"> </w:t>
      </w:r>
      <w:r w:rsidR="000D3EE2">
        <w:rPr>
          <w:rFonts w:hint="cs"/>
          <w:rtl/>
        </w:rPr>
        <w:t>'</w:t>
      </w:r>
      <w:r w:rsidR="006854E3">
        <w:rPr>
          <w:rtl/>
        </w:rPr>
        <w:t xml:space="preserve">ושכב </w:t>
      </w:r>
      <w:r w:rsidR="006854E3" w:rsidRPr="000D3EE2">
        <w:rPr>
          <w:b/>
          <w:bCs/>
          <w:rtl/>
        </w:rPr>
        <w:t>איש</w:t>
      </w:r>
      <w:r w:rsidR="006854E3">
        <w:rPr>
          <w:rtl/>
        </w:rPr>
        <w:t xml:space="preserve"> אותה</w:t>
      </w:r>
      <w:r w:rsidR="000D3EE2">
        <w:rPr>
          <w:rFonts w:hint="cs"/>
          <w:rtl/>
        </w:rPr>
        <w:t>',</w:t>
      </w:r>
      <w:r w:rsidR="006854E3">
        <w:rPr>
          <w:rtl/>
        </w:rPr>
        <w:t xml:space="preserve"> פרט לקטן ולבהמה שאין אוסרין אותה עליו</w:t>
      </w:r>
      <w:r>
        <w:rPr>
          <w:rFonts w:hint="cs"/>
          <w:rtl/>
        </w:rPr>
        <w:t>"</w:t>
      </w:r>
      <w:r w:rsidR="006854E3">
        <w:rPr>
          <w:rtl/>
        </w:rPr>
        <w:t>.</w:t>
      </w:r>
    </w:p>
    <w:p w14:paraId="749590F1" w14:textId="3F1D31C4" w:rsidR="006854E3" w:rsidRDefault="006854E3" w:rsidP="00640D10">
      <w:pPr>
        <w:rPr>
          <w:rtl/>
        </w:rPr>
      </w:pPr>
      <w:r>
        <w:rPr>
          <w:rFonts w:hint="cs"/>
          <w:rtl/>
        </w:rPr>
        <w:t xml:space="preserve">מעמדם המשפטי של משכב בהמה ומשכב קטן בן </w:t>
      </w:r>
      <w:r w:rsidR="00965713">
        <w:rPr>
          <w:rFonts w:hint="cs"/>
          <w:rtl/>
        </w:rPr>
        <w:t>פחות מתשע</w:t>
      </w:r>
      <w:r>
        <w:rPr>
          <w:rFonts w:hint="cs"/>
          <w:rtl/>
        </w:rPr>
        <w:t xml:space="preserve"> זהה </w:t>
      </w:r>
      <w:r w:rsidR="00965713">
        <w:rPr>
          <w:rFonts w:hint="cs"/>
          <w:rtl/>
        </w:rPr>
        <w:t xml:space="preserve">– </w:t>
      </w:r>
      <w:r>
        <w:rPr>
          <w:rFonts w:hint="cs"/>
          <w:rtl/>
        </w:rPr>
        <w:t xml:space="preserve">בשני המקרים </w:t>
      </w:r>
      <w:r w:rsidR="00965713">
        <w:rPr>
          <w:rFonts w:hint="cs"/>
          <w:rtl/>
        </w:rPr>
        <w:t>הביאה אינה אוסרת את האישה על בעלה</w:t>
      </w:r>
      <w:r>
        <w:rPr>
          <w:rFonts w:hint="cs"/>
          <w:rtl/>
        </w:rPr>
        <w:t xml:space="preserve">, ולכן גם אם הבעל מקפיד </w:t>
      </w:r>
      <w:r w:rsidR="00965713">
        <w:rPr>
          <w:rFonts w:hint="cs"/>
          <w:rtl/>
        </w:rPr>
        <w:t xml:space="preserve">על כך </w:t>
      </w:r>
      <w:r>
        <w:rPr>
          <w:rFonts w:hint="cs"/>
          <w:rtl/>
        </w:rPr>
        <w:t>ומקנ</w:t>
      </w:r>
      <w:r w:rsidR="00965713">
        <w:rPr>
          <w:rFonts w:hint="cs"/>
          <w:rtl/>
        </w:rPr>
        <w:t>א</w:t>
      </w:r>
      <w:r>
        <w:rPr>
          <w:rFonts w:hint="cs"/>
          <w:rtl/>
        </w:rPr>
        <w:t xml:space="preserve"> לאישה היא לא ת</w:t>
      </w:r>
      <w:r w:rsidR="00965713">
        <w:rPr>
          <w:rFonts w:hint="cs"/>
          <w:rtl/>
        </w:rPr>
        <w:t>י</w:t>
      </w:r>
      <w:r>
        <w:rPr>
          <w:rFonts w:hint="cs"/>
          <w:rtl/>
        </w:rPr>
        <w:t xml:space="preserve">אסר על בעלה. </w:t>
      </w:r>
    </w:p>
    <w:p w14:paraId="28E650C2" w14:textId="2E263A5C" w:rsidR="006854E3" w:rsidRDefault="006854E3" w:rsidP="00640D10">
      <w:pPr>
        <w:rPr>
          <w:rtl/>
        </w:rPr>
      </w:pPr>
      <w:r>
        <w:rPr>
          <w:rFonts w:hint="cs"/>
          <w:rtl/>
        </w:rPr>
        <w:t>אם נכונה הבנתו</w:t>
      </w:r>
      <w:r w:rsidR="00C47C0E">
        <w:rPr>
          <w:rFonts w:hint="cs"/>
          <w:rtl/>
        </w:rPr>
        <w:t xml:space="preserve"> של בעל בית הלוי,</w:t>
      </w:r>
      <w:r>
        <w:rPr>
          <w:rFonts w:hint="cs"/>
          <w:rtl/>
        </w:rPr>
        <w:t xml:space="preserve"> </w:t>
      </w:r>
      <w:r w:rsidR="00C47C0E">
        <w:rPr>
          <w:rFonts w:hint="cs"/>
          <w:rtl/>
        </w:rPr>
        <w:t>ש</w:t>
      </w:r>
      <w:r>
        <w:rPr>
          <w:rFonts w:hint="cs"/>
          <w:rtl/>
        </w:rPr>
        <w:t>ק</w:t>
      </w:r>
      <w:r w:rsidR="00C47C0E">
        <w:rPr>
          <w:rFonts w:hint="cs"/>
          <w:rtl/>
        </w:rPr>
        <w:t>י</w:t>
      </w:r>
      <w:r>
        <w:rPr>
          <w:rFonts w:hint="cs"/>
          <w:rtl/>
        </w:rPr>
        <w:t xml:space="preserve">נוי תלוי בקפידא דבעל, עולה השאלה מה הדין </w:t>
      </w:r>
      <w:r w:rsidR="00C47C0E">
        <w:rPr>
          <w:rFonts w:hint="cs"/>
          <w:rtl/>
        </w:rPr>
        <w:t xml:space="preserve">כאשר </w:t>
      </w:r>
      <w:r>
        <w:rPr>
          <w:rFonts w:hint="cs"/>
          <w:rtl/>
        </w:rPr>
        <w:t xml:space="preserve">האיש מזהיר </w:t>
      </w:r>
      <w:r w:rsidR="00C47C0E">
        <w:rPr>
          <w:rFonts w:hint="cs"/>
          <w:rtl/>
        </w:rPr>
        <w:t xml:space="preserve">את </w:t>
      </w:r>
      <w:r>
        <w:rPr>
          <w:rFonts w:hint="cs"/>
          <w:rtl/>
        </w:rPr>
        <w:t>אשתו מפני התייחדות עם אנשים העלולים לפגוע בה</w:t>
      </w:r>
      <w:r w:rsidR="00C47C0E">
        <w:rPr>
          <w:rFonts w:hint="cs"/>
          <w:rtl/>
        </w:rPr>
        <w:t>,</w:t>
      </w:r>
      <w:r>
        <w:rPr>
          <w:rFonts w:hint="cs"/>
          <w:rtl/>
        </w:rPr>
        <w:t xml:space="preserve"> מתוך חשש לשלו</w:t>
      </w:r>
      <w:r w:rsidR="00C47C0E">
        <w:rPr>
          <w:rFonts w:hint="cs"/>
          <w:rtl/>
        </w:rPr>
        <w:t>מה</w:t>
      </w:r>
      <w:r>
        <w:rPr>
          <w:rFonts w:hint="cs"/>
          <w:rtl/>
        </w:rPr>
        <w:t xml:space="preserve"> ובטחונה. לכאורה מדברים אלו ניתן לדייק </w:t>
      </w:r>
      <w:r w:rsidR="00C47C0E">
        <w:rPr>
          <w:rFonts w:hint="cs"/>
          <w:rtl/>
        </w:rPr>
        <w:t>ש</w:t>
      </w:r>
      <w:r>
        <w:rPr>
          <w:rFonts w:hint="cs"/>
          <w:rtl/>
        </w:rPr>
        <w:t>הק</w:t>
      </w:r>
      <w:r w:rsidR="00C47C0E">
        <w:rPr>
          <w:rFonts w:hint="cs"/>
          <w:rtl/>
        </w:rPr>
        <w:t>י</w:t>
      </w:r>
      <w:r>
        <w:rPr>
          <w:rFonts w:hint="cs"/>
          <w:rtl/>
        </w:rPr>
        <w:t xml:space="preserve">נוי אינו </w:t>
      </w:r>
      <w:r w:rsidR="00C47C0E">
        <w:rPr>
          <w:rFonts w:hint="cs"/>
          <w:rtl/>
        </w:rPr>
        <w:t xml:space="preserve">ממוקד </w:t>
      </w:r>
      <w:r>
        <w:rPr>
          <w:rFonts w:hint="cs"/>
          <w:rtl/>
        </w:rPr>
        <w:t>באזהרה ובנקיטת צעדי בטיחות ל</w:t>
      </w:r>
      <w:r w:rsidR="00C47C0E">
        <w:rPr>
          <w:rFonts w:hint="cs"/>
          <w:rtl/>
        </w:rPr>
        <w:t>מען הגנתה</w:t>
      </w:r>
      <w:r>
        <w:rPr>
          <w:rFonts w:hint="cs"/>
          <w:rtl/>
        </w:rPr>
        <w:t xml:space="preserve"> של האישה, אלא דווקא בריחוקה ממעשים מכ</w:t>
      </w:r>
      <w:r w:rsidR="00C47C0E">
        <w:rPr>
          <w:rFonts w:hint="cs"/>
          <w:rtl/>
        </w:rPr>
        <w:t>ו</w:t>
      </w:r>
      <w:r>
        <w:rPr>
          <w:rFonts w:hint="cs"/>
          <w:rtl/>
        </w:rPr>
        <w:t>ערים. דברים אלו בולטים בעיקר לאור דבריו של הרמב"ם בסוף הלכות סוטה:</w:t>
      </w:r>
    </w:p>
    <w:p w14:paraId="6616FC76" w14:textId="45D45E1B" w:rsidR="006854E3" w:rsidRDefault="008F12BB" w:rsidP="00136DC8">
      <w:pPr>
        <w:pStyle w:val="14"/>
        <w:rPr>
          <w:rtl/>
        </w:rPr>
      </w:pPr>
      <w:r>
        <w:rPr>
          <w:rFonts w:hint="cs"/>
          <w:rtl/>
        </w:rPr>
        <w:t>"</w:t>
      </w:r>
      <w:r w:rsidR="006854E3">
        <w:rPr>
          <w:rtl/>
        </w:rPr>
        <w:t>מצות חכמים על בני ישראל לקנות לנשיהן</w:t>
      </w:r>
      <w:r w:rsidR="00723704">
        <w:rPr>
          <w:rFonts w:hint="cs"/>
          <w:rtl/>
        </w:rPr>
        <w:t>,</w:t>
      </w:r>
      <w:r w:rsidR="006854E3">
        <w:rPr>
          <w:rtl/>
        </w:rPr>
        <w:t xml:space="preserve"> שנ</w:t>
      </w:r>
      <w:r w:rsidR="00723704">
        <w:rPr>
          <w:rFonts w:hint="cs"/>
          <w:rtl/>
        </w:rPr>
        <w:t>אמר</w:t>
      </w:r>
      <w:r w:rsidR="006854E3">
        <w:rPr>
          <w:rtl/>
        </w:rPr>
        <w:t xml:space="preserve"> </w:t>
      </w:r>
      <w:r w:rsidR="00723704">
        <w:rPr>
          <w:rFonts w:hint="cs"/>
          <w:rtl/>
        </w:rPr>
        <w:t>'</w:t>
      </w:r>
      <w:r w:rsidR="006854E3">
        <w:rPr>
          <w:rtl/>
        </w:rPr>
        <w:t>וקנא את אשתו</w:t>
      </w:r>
      <w:r w:rsidR="00723704">
        <w:rPr>
          <w:rFonts w:hint="cs"/>
          <w:rtl/>
        </w:rPr>
        <w:t>'</w:t>
      </w:r>
      <w:r w:rsidR="006854E3">
        <w:rPr>
          <w:rtl/>
        </w:rPr>
        <w:t xml:space="preserve">, וכל המקנא לאשתו נכנסה בו רוח טהרה, ולא יקנא לה לא מתוך שחוק ולא מתוך שיחה ולא מתוך קלות ראש ולא מתוך מריבה ולא להטיל עליה אימה, ואם עבר וקינא לה </w:t>
      </w:r>
      <w:r w:rsidR="006854E3">
        <w:rPr>
          <w:rtl/>
        </w:rPr>
        <w:t>בפני עדים מתוך אחד מכל הדברים האלו הרי זה קינוי.</w:t>
      </w:r>
      <w:r w:rsidR="00723704">
        <w:rPr>
          <w:rtl/>
        </w:rPr>
        <w:tab/>
      </w:r>
      <w:r w:rsidR="00723704">
        <w:rPr>
          <w:rtl/>
        </w:rPr>
        <w:br/>
      </w:r>
      <w:r w:rsidR="006854E3">
        <w:rPr>
          <w:rtl/>
        </w:rPr>
        <w:t>אין ראוי לקפוץ ולקנות בפני עדים תחלה</w:t>
      </w:r>
      <w:r w:rsidR="009851C6">
        <w:rPr>
          <w:rFonts w:hint="cs"/>
          <w:rtl/>
        </w:rPr>
        <w:t>,</w:t>
      </w:r>
      <w:r w:rsidR="006854E3">
        <w:rPr>
          <w:rtl/>
        </w:rPr>
        <w:t xml:space="preserve"> אלא בינו לבינה בנחת ובדרך טהרה ואזהרה כדי להדריכה בדרך ישרה ולהסיר המכשול, וכל שאינו מקפיד על אשתו ובניו ובני ביתו ומזהירן ופוקד דרכיהן תמיד עד שידע שהן שלמין מכל חטא ועון הרי זה חוטא</w:t>
      </w:r>
      <w:r w:rsidR="00D2357C">
        <w:rPr>
          <w:rFonts w:hint="cs"/>
          <w:rtl/>
        </w:rPr>
        <w:t>,</w:t>
      </w:r>
      <w:r w:rsidR="006854E3">
        <w:rPr>
          <w:rtl/>
        </w:rPr>
        <w:t xml:space="preserve"> שנ</w:t>
      </w:r>
      <w:r w:rsidR="00D2357C">
        <w:rPr>
          <w:rFonts w:hint="cs"/>
          <w:rtl/>
        </w:rPr>
        <w:t>אמר</w:t>
      </w:r>
      <w:r w:rsidR="006854E3">
        <w:rPr>
          <w:rtl/>
        </w:rPr>
        <w:t xml:space="preserve"> </w:t>
      </w:r>
      <w:r w:rsidR="00D2357C">
        <w:rPr>
          <w:rFonts w:hint="cs"/>
          <w:rtl/>
        </w:rPr>
        <w:t>'</w:t>
      </w:r>
      <w:r w:rsidR="006854E3">
        <w:rPr>
          <w:rtl/>
        </w:rPr>
        <w:t>וידעת כי שלום אהלך ופקדת נוך ולא תחטא</w:t>
      </w:r>
      <w:r w:rsidR="00D2357C">
        <w:rPr>
          <w:rFonts w:hint="cs"/>
          <w:rtl/>
        </w:rPr>
        <w:t>'</w:t>
      </w:r>
      <w:r>
        <w:rPr>
          <w:rFonts w:hint="cs"/>
          <w:rtl/>
        </w:rPr>
        <w:t>"</w:t>
      </w:r>
      <w:r w:rsidR="006854E3">
        <w:rPr>
          <w:rtl/>
        </w:rPr>
        <w:t>.</w:t>
      </w:r>
    </w:p>
    <w:p w14:paraId="3FE80307" w14:textId="14AB5691" w:rsidR="0053721C" w:rsidRPr="0053721C" w:rsidRDefault="006854E3" w:rsidP="00640D10">
      <w:pPr>
        <w:rPr>
          <w:rtl/>
        </w:rPr>
      </w:pPr>
      <w:r>
        <w:rPr>
          <w:rFonts w:hint="cs"/>
          <w:rtl/>
        </w:rPr>
        <w:t>הק</w:t>
      </w:r>
      <w:r w:rsidR="00D2357C">
        <w:rPr>
          <w:rFonts w:hint="cs"/>
          <w:rtl/>
        </w:rPr>
        <w:t>י</w:t>
      </w:r>
      <w:r>
        <w:rPr>
          <w:rFonts w:hint="cs"/>
          <w:rtl/>
        </w:rPr>
        <w:t xml:space="preserve">נוי </w:t>
      </w:r>
      <w:r w:rsidR="00224D43">
        <w:rPr>
          <w:rFonts w:hint="cs"/>
          <w:rtl/>
        </w:rPr>
        <w:t>נעשה</w:t>
      </w:r>
      <w:r>
        <w:rPr>
          <w:rFonts w:hint="cs"/>
          <w:rtl/>
        </w:rPr>
        <w:t xml:space="preserve"> </w:t>
      </w:r>
      <w:r w:rsidR="00224D43">
        <w:rPr>
          <w:rFonts w:hint="cs"/>
          <w:rtl/>
        </w:rPr>
        <w:t>כאשר</w:t>
      </w:r>
      <w:r>
        <w:rPr>
          <w:rFonts w:hint="cs"/>
          <w:rtl/>
        </w:rPr>
        <w:t xml:space="preserve"> הבעל רוצה להוציא מן הזוגיות את רוח הטומאה שנכנסה לתוכה</w:t>
      </w:r>
      <w:r w:rsidR="00365990">
        <w:rPr>
          <w:rFonts w:hint="cs"/>
          <w:rtl/>
        </w:rPr>
        <w:t>, ולהכניס במקומה רוח טהרה</w:t>
      </w:r>
      <w:r>
        <w:rPr>
          <w:rFonts w:hint="cs"/>
          <w:rtl/>
        </w:rPr>
        <w:t xml:space="preserve">. לכן </w:t>
      </w:r>
      <w:r w:rsidR="00FC052C">
        <w:rPr>
          <w:rFonts w:hint="cs"/>
          <w:rtl/>
        </w:rPr>
        <w:t xml:space="preserve">כאשר </w:t>
      </w:r>
      <w:r>
        <w:rPr>
          <w:rFonts w:hint="cs"/>
          <w:rtl/>
        </w:rPr>
        <w:t>בעל מזהיר את אשתו משהייה לצד אנשים שעלולים לפגוע ב</w:t>
      </w:r>
      <w:r w:rsidR="00FC052C">
        <w:rPr>
          <w:rFonts w:hint="cs"/>
          <w:rtl/>
        </w:rPr>
        <w:t>ה,</w:t>
      </w:r>
      <w:r>
        <w:rPr>
          <w:rFonts w:hint="cs"/>
          <w:rtl/>
        </w:rPr>
        <w:t xml:space="preserve"> וכל </w:t>
      </w:r>
      <w:r w:rsidR="00FC052C">
        <w:rPr>
          <w:rFonts w:hint="cs"/>
          <w:rtl/>
        </w:rPr>
        <w:t>כוונתו להגן</w:t>
      </w:r>
      <w:r>
        <w:rPr>
          <w:rFonts w:hint="cs"/>
          <w:rtl/>
        </w:rPr>
        <w:t xml:space="preserve"> </w:t>
      </w:r>
      <w:r w:rsidR="00FC052C">
        <w:rPr>
          <w:rFonts w:hint="cs"/>
          <w:rtl/>
        </w:rPr>
        <w:t>ע</w:t>
      </w:r>
      <w:r>
        <w:rPr>
          <w:rFonts w:hint="cs"/>
          <w:rtl/>
        </w:rPr>
        <w:t>ל</w:t>
      </w:r>
      <w:r w:rsidR="00FC052C">
        <w:rPr>
          <w:rFonts w:hint="cs"/>
          <w:rtl/>
        </w:rPr>
        <w:t>י</w:t>
      </w:r>
      <w:r>
        <w:rPr>
          <w:rFonts w:hint="cs"/>
          <w:rtl/>
        </w:rPr>
        <w:t xml:space="preserve">ה </w:t>
      </w:r>
      <w:r w:rsidR="00FC052C">
        <w:rPr>
          <w:rFonts w:hint="cs"/>
          <w:rtl/>
        </w:rPr>
        <w:t xml:space="preserve">– </w:t>
      </w:r>
      <w:r>
        <w:rPr>
          <w:rFonts w:hint="cs"/>
          <w:rtl/>
        </w:rPr>
        <w:t>אין הדבר נחשב קינוי</w:t>
      </w:r>
      <w:r w:rsidR="00FC052C">
        <w:rPr>
          <w:rFonts w:hint="cs"/>
          <w:rtl/>
        </w:rPr>
        <w:t>.</w:t>
      </w:r>
      <w:r>
        <w:rPr>
          <w:rStyle w:val="a5"/>
          <w:rtl/>
        </w:rPr>
        <w:footnoteReference w:id="4"/>
      </w:r>
      <w:r>
        <w:rPr>
          <w:rFonts w:hint="cs"/>
          <w:rtl/>
        </w:rPr>
        <w:t xml:space="preserve"> </w:t>
      </w:r>
    </w:p>
    <w:tbl>
      <w:tblPr>
        <w:tblpPr w:leftFromText="180" w:rightFromText="180" w:vertAnchor="text" w:horzAnchor="margin" w:tblpY="109"/>
        <w:bidiVisual/>
        <w:tblW w:w="4680" w:type="dxa"/>
        <w:tblLayout w:type="fixed"/>
        <w:tblLook w:val="04A0" w:firstRow="1" w:lastRow="0" w:firstColumn="1" w:lastColumn="0" w:noHBand="0" w:noVBand="1"/>
      </w:tblPr>
      <w:tblGrid>
        <w:gridCol w:w="4378"/>
        <w:gridCol w:w="302"/>
      </w:tblGrid>
      <w:tr w:rsidR="0053721C" w:rsidRPr="004515B2" w14:paraId="29FD0FBE" w14:textId="77777777" w:rsidTr="0053721C">
        <w:trPr>
          <w:cantSplit/>
        </w:trPr>
        <w:tc>
          <w:tcPr>
            <w:tcW w:w="4378" w:type="dxa"/>
          </w:tcPr>
          <w:p w14:paraId="18088BC2" w14:textId="77777777" w:rsidR="0053721C" w:rsidRPr="004515B2" w:rsidRDefault="0053721C" w:rsidP="0053721C">
            <w:pPr>
              <w:tabs>
                <w:tab w:val="right" w:pos="3895"/>
              </w:tabs>
              <w:spacing w:after="0" w:line="240" w:lineRule="auto"/>
              <w:jc w:val="center"/>
              <w:rPr>
                <w:b/>
                <w:bCs/>
                <w:noProof/>
                <w:sz w:val="16"/>
                <w:szCs w:val="16"/>
              </w:rPr>
            </w:pPr>
            <w:r w:rsidRPr="004515B2">
              <w:rPr>
                <w:b/>
                <w:bCs/>
                <w:noProof/>
                <w:sz w:val="16"/>
                <w:szCs w:val="16"/>
                <w:rtl/>
              </w:rPr>
              <w:t xml:space="preserve">כל הזכויות שמורות לישיבת הר עציון ולאביעד ברטוב </w:t>
            </w:r>
          </w:p>
          <w:p w14:paraId="1AE65A3C" w14:textId="77777777" w:rsidR="0053721C" w:rsidRPr="004515B2" w:rsidRDefault="0053721C" w:rsidP="0053721C">
            <w:pPr>
              <w:tabs>
                <w:tab w:val="right" w:pos="3895"/>
              </w:tabs>
              <w:spacing w:after="0" w:line="240" w:lineRule="auto"/>
              <w:jc w:val="center"/>
              <w:rPr>
                <w:b/>
                <w:bCs/>
                <w:noProof/>
                <w:sz w:val="16"/>
                <w:szCs w:val="16"/>
                <w:rtl/>
              </w:rPr>
            </w:pPr>
            <w:r w:rsidRPr="004515B2">
              <w:rPr>
                <w:b/>
                <w:bCs/>
                <w:noProof/>
                <w:sz w:val="16"/>
                <w:szCs w:val="16"/>
                <w:rtl/>
              </w:rPr>
              <w:t>עורך: יהודה רוזנברג, תש"ף</w:t>
            </w:r>
          </w:p>
          <w:p w14:paraId="12207196" w14:textId="77777777" w:rsidR="0053721C" w:rsidRPr="004515B2" w:rsidRDefault="0053721C" w:rsidP="0053721C">
            <w:pPr>
              <w:tabs>
                <w:tab w:val="right" w:pos="3895"/>
              </w:tabs>
              <w:spacing w:after="0" w:line="240" w:lineRule="auto"/>
              <w:jc w:val="center"/>
              <w:rPr>
                <w:b/>
                <w:bCs/>
                <w:noProof/>
                <w:sz w:val="16"/>
                <w:szCs w:val="16"/>
                <w:rtl/>
              </w:rPr>
            </w:pPr>
            <w:r w:rsidRPr="004515B2">
              <w:rPr>
                <w:b/>
                <w:bCs/>
                <w:noProof/>
                <w:sz w:val="16"/>
                <w:szCs w:val="16"/>
                <w:rtl/>
              </w:rPr>
              <w:t>*******************************************************</w:t>
            </w:r>
          </w:p>
          <w:p w14:paraId="01B24D68" w14:textId="77777777" w:rsidR="0053721C" w:rsidRPr="004515B2" w:rsidRDefault="0053721C" w:rsidP="0053721C">
            <w:pPr>
              <w:tabs>
                <w:tab w:val="right" w:pos="3895"/>
              </w:tabs>
              <w:spacing w:after="0" w:line="240" w:lineRule="auto"/>
              <w:jc w:val="center"/>
              <w:rPr>
                <w:b/>
                <w:bCs/>
                <w:noProof/>
                <w:sz w:val="16"/>
                <w:szCs w:val="16"/>
                <w:rtl/>
              </w:rPr>
            </w:pPr>
            <w:r w:rsidRPr="004515B2">
              <w:rPr>
                <w:b/>
                <w:bCs/>
                <w:noProof/>
                <w:sz w:val="16"/>
                <w:szCs w:val="16"/>
                <w:rtl/>
              </w:rPr>
              <w:t xml:space="preserve">בית המדרש הוירטואלי </w:t>
            </w:r>
          </w:p>
          <w:p w14:paraId="30502DF4" w14:textId="77777777" w:rsidR="0053721C" w:rsidRPr="004515B2" w:rsidRDefault="0053721C" w:rsidP="0053721C">
            <w:pPr>
              <w:tabs>
                <w:tab w:val="right" w:pos="3895"/>
              </w:tabs>
              <w:spacing w:after="0" w:line="240" w:lineRule="auto"/>
              <w:jc w:val="center"/>
              <w:rPr>
                <w:b/>
                <w:bCs/>
                <w:noProof/>
                <w:sz w:val="16"/>
                <w:szCs w:val="16"/>
                <w:rtl/>
              </w:rPr>
            </w:pPr>
            <w:r w:rsidRPr="004515B2">
              <w:rPr>
                <w:b/>
                <w:bCs/>
                <w:noProof/>
                <w:sz w:val="16"/>
                <w:szCs w:val="16"/>
                <w:rtl/>
              </w:rPr>
              <w:t xml:space="preserve">מיסודו של </w:t>
            </w:r>
          </w:p>
          <w:p w14:paraId="0EFFB2B4" w14:textId="77777777" w:rsidR="0053721C" w:rsidRPr="004515B2" w:rsidRDefault="0053721C" w:rsidP="0053721C">
            <w:pPr>
              <w:tabs>
                <w:tab w:val="right" w:pos="3895"/>
              </w:tabs>
              <w:spacing w:after="0" w:line="240" w:lineRule="auto"/>
              <w:jc w:val="center"/>
              <w:rPr>
                <w:b/>
                <w:bCs/>
                <w:noProof/>
                <w:sz w:val="16"/>
                <w:szCs w:val="16"/>
                <w:rtl/>
              </w:rPr>
            </w:pPr>
            <w:r w:rsidRPr="004515B2">
              <w:rPr>
                <w:b/>
                <w:bCs/>
                <w:noProof/>
                <w:sz w:val="16"/>
                <w:szCs w:val="16"/>
              </w:rPr>
              <w:t>The Israel Koschitzky Virtual Beit Midrash</w:t>
            </w:r>
          </w:p>
          <w:p w14:paraId="02774B55" w14:textId="77777777" w:rsidR="0053721C" w:rsidRPr="004515B2" w:rsidRDefault="0053721C" w:rsidP="0053721C">
            <w:pPr>
              <w:tabs>
                <w:tab w:val="right" w:pos="3895"/>
              </w:tabs>
              <w:spacing w:after="0" w:line="240" w:lineRule="auto"/>
              <w:jc w:val="center"/>
              <w:rPr>
                <w:b/>
                <w:bCs/>
                <w:sz w:val="16"/>
                <w:szCs w:val="16"/>
                <w:rtl/>
              </w:rPr>
            </w:pPr>
            <w:r w:rsidRPr="004515B2">
              <w:rPr>
                <w:b/>
                <w:bCs/>
                <w:sz w:val="16"/>
                <w:szCs w:val="16"/>
                <w:rtl/>
              </w:rPr>
              <w:t>האתר בעברית:</w:t>
            </w:r>
            <w:r w:rsidRPr="004515B2">
              <w:rPr>
                <w:b/>
                <w:bCs/>
                <w:sz w:val="16"/>
                <w:szCs w:val="16"/>
                <w:rtl/>
              </w:rPr>
              <w:tab/>
            </w:r>
            <w:hyperlink r:id="rId8" w:history="1">
              <w:r w:rsidRPr="004515B2">
                <w:rPr>
                  <w:rFonts w:ascii="Narkisim" w:hAnsi="Narkisim"/>
                  <w:b/>
                  <w:bCs/>
                  <w:noProof/>
                  <w:color w:val="0000FF"/>
                  <w:sz w:val="16"/>
                  <w:szCs w:val="16"/>
                  <w:u w:val="single"/>
                </w:rPr>
                <w:t>http://etzion.org.il</w:t>
              </w:r>
            </w:hyperlink>
          </w:p>
          <w:p w14:paraId="3591A83D" w14:textId="77777777" w:rsidR="0053721C" w:rsidRPr="004515B2" w:rsidRDefault="0053721C" w:rsidP="0053721C">
            <w:pPr>
              <w:tabs>
                <w:tab w:val="right" w:pos="3895"/>
              </w:tabs>
              <w:spacing w:after="0" w:line="240" w:lineRule="auto"/>
              <w:jc w:val="center"/>
              <w:rPr>
                <w:b/>
                <w:bCs/>
                <w:sz w:val="16"/>
                <w:szCs w:val="16"/>
                <w:rtl/>
              </w:rPr>
            </w:pPr>
            <w:r w:rsidRPr="004515B2">
              <w:rPr>
                <w:b/>
                <w:bCs/>
                <w:sz w:val="16"/>
                <w:szCs w:val="16"/>
                <w:rtl/>
              </w:rPr>
              <w:t>האתר באנגלית:</w:t>
            </w:r>
            <w:r w:rsidRPr="004515B2">
              <w:rPr>
                <w:b/>
                <w:bCs/>
                <w:sz w:val="16"/>
                <w:szCs w:val="16"/>
                <w:rtl/>
              </w:rPr>
              <w:tab/>
            </w:r>
            <w:hyperlink r:id="rId9" w:history="1">
              <w:r w:rsidRPr="004515B2">
                <w:rPr>
                  <w:rFonts w:ascii="Narkisim" w:hAnsi="Narkisim"/>
                  <w:b/>
                  <w:bCs/>
                  <w:noProof/>
                  <w:color w:val="0000FF"/>
                  <w:sz w:val="16"/>
                  <w:szCs w:val="16"/>
                  <w:u w:val="single"/>
                </w:rPr>
                <w:t>http://www.vbm-torah.org</w:t>
              </w:r>
            </w:hyperlink>
          </w:p>
          <w:p w14:paraId="2FEFF405" w14:textId="77777777" w:rsidR="0053721C" w:rsidRPr="004515B2" w:rsidRDefault="0053721C" w:rsidP="0053721C">
            <w:pPr>
              <w:tabs>
                <w:tab w:val="right" w:pos="3895"/>
              </w:tabs>
              <w:spacing w:after="0" w:line="240" w:lineRule="auto"/>
              <w:jc w:val="center"/>
              <w:rPr>
                <w:b/>
                <w:bCs/>
                <w:noProof/>
                <w:sz w:val="16"/>
                <w:szCs w:val="16"/>
                <w:rtl/>
              </w:rPr>
            </w:pPr>
          </w:p>
          <w:p w14:paraId="237135B7" w14:textId="77777777" w:rsidR="0053721C" w:rsidRPr="004515B2" w:rsidRDefault="0053721C" w:rsidP="0053721C">
            <w:pPr>
              <w:tabs>
                <w:tab w:val="right" w:pos="3895"/>
              </w:tabs>
              <w:spacing w:after="0" w:line="240" w:lineRule="auto"/>
              <w:jc w:val="center"/>
              <w:rPr>
                <w:b/>
                <w:bCs/>
                <w:noProof/>
                <w:sz w:val="16"/>
                <w:szCs w:val="16"/>
                <w:rtl/>
              </w:rPr>
            </w:pPr>
            <w:r w:rsidRPr="004515B2">
              <w:rPr>
                <w:b/>
                <w:bCs/>
                <w:noProof/>
                <w:sz w:val="16"/>
                <w:szCs w:val="16"/>
                <w:rtl/>
              </w:rPr>
              <w:t xml:space="preserve">משרדי בית המדרש הוירטואלי: 02-9937300 שלוחה 5 </w:t>
            </w:r>
          </w:p>
          <w:p w14:paraId="49267569" w14:textId="77777777" w:rsidR="0053721C" w:rsidRPr="004515B2" w:rsidRDefault="0053721C" w:rsidP="0053721C">
            <w:pPr>
              <w:tabs>
                <w:tab w:val="right" w:pos="3895"/>
              </w:tabs>
              <w:spacing w:after="0" w:line="240" w:lineRule="auto"/>
              <w:jc w:val="center"/>
              <w:rPr>
                <w:b/>
                <w:bCs/>
                <w:sz w:val="16"/>
                <w:szCs w:val="16"/>
                <w:rtl/>
              </w:rPr>
            </w:pPr>
            <w:r w:rsidRPr="004515B2">
              <w:rPr>
                <w:b/>
                <w:bCs/>
                <w:sz w:val="16"/>
                <w:szCs w:val="16"/>
                <w:rtl/>
              </w:rPr>
              <w:t xml:space="preserve">דוא"ל: </w:t>
            </w:r>
            <w:hyperlink r:id="rId10" w:history="1">
              <w:r w:rsidRPr="004515B2">
                <w:rPr>
                  <w:rFonts w:ascii="Narkisim" w:hAnsi="Narkisim"/>
                  <w:b/>
                  <w:bCs/>
                  <w:noProof/>
                  <w:color w:val="0000FF"/>
                  <w:sz w:val="16"/>
                  <w:szCs w:val="16"/>
                  <w:u w:val="single"/>
                </w:rPr>
                <w:t>office@etzion.org.il</w:t>
              </w:r>
            </w:hyperlink>
          </w:p>
          <w:p w14:paraId="6373255E" w14:textId="77777777" w:rsidR="0053721C" w:rsidRPr="004515B2" w:rsidRDefault="0053721C" w:rsidP="0053721C">
            <w:pPr>
              <w:tabs>
                <w:tab w:val="right" w:pos="3895"/>
              </w:tabs>
              <w:spacing w:after="0" w:line="240" w:lineRule="auto"/>
              <w:jc w:val="center"/>
              <w:rPr>
                <w:b/>
                <w:bCs/>
                <w:noProof/>
                <w:sz w:val="16"/>
                <w:szCs w:val="16"/>
              </w:rPr>
            </w:pPr>
          </w:p>
        </w:tc>
        <w:tc>
          <w:tcPr>
            <w:tcW w:w="302" w:type="dxa"/>
            <w:hideMark/>
          </w:tcPr>
          <w:p w14:paraId="536D7A63" w14:textId="77777777" w:rsidR="0053721C" w:rsidRPr="004515B2" w:rsidRDefault="0053721C" w:rsidP="0053721C">
            <w:pPr>
              <w:tabs>
                <w:tab w:val="right" w:pos="3895"/>
              </w:tabs>
              <w:spacing w:after="0" w:line="240" w:lineRule="auto"/>
              <w:jc w:val="center"/>
              <w:rPr>
                <w:b/>
                <w:bCs/>
                <w:noProof/>
                <w:sz w:val="16"/>
                <w:szCs w:val="16"/>
                <w:rtl/>
              </w:rPr>
            </w:pPr>
            <w:r w:rsidRPr="004515B2">
              <w:rPr>
                <w:b/>
                <w:bCs/>
                <w:noProof/>
                <w:sz w:val="16"/>
                <w:szCs w:val="16"/>
                <w:rtl/>
              </w:rPr>
              <w:t xml:space="preserve">* * * * * * * </w:t>
            </w:r>
          </w:p>
        </w:tc>
      </w:tr>
    </w:tbl>
    <w:p w14:paraId="4F0CBA22" w14:textId="77777777" w:rsidR="004515B2" w:rsidRPr="00A13874" w:rsidRDefault="004515B2" w:rsidP="00596DB8">
      <w:pPr>
        <w:rPr>
          <w:rtl/>
        </w:rPr>
      </w:pPr>
    </w:p>
    <w:sectPr w:rsidR="004515B2" w:rsidRPr="00A13874"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B773" w14:textId="77777777" w:rsidR="00AB690C" w:rsidRDefault="00AB690C" w:rsidP="00405665">
      <w:r>
        <w:separator/>
      </w:r>
    </w:p>
  </w:endnote>
  <w:endnote w:type="continuationSeparator" w:id="0">
    <w:p w14:paraId="483EC096" w14:textId="77777777" w:rsidR="00AB690C" w:rsidRDefault="00AB690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altName w:val="Arial"/>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D3959" w14:textId="77777777" w:rsidR="00AB690C" w:rsidRDefault="00AB690C" w:rsidP="00405665">
      <w:r>
        <w:separator/>
      </w:r>
    </w:p>
  </w:footnote>
  <w:footnote w:type="continuationSeparator" w:id="0">
    <w:p w14:paraId="20642DCC" w14:textId="77777777" w:rsidR="00AB690C" w:rsidRDefault="00AB690C" w:rsidP="00405665">
      <w:r>
        <w:continuationSeparator/>
      </w:r>
    </w:p>
  </w:footnote>
  <w:footnote w:id="1">
    <w:p w14:paraId="1820CFDF" w14:textId="48FE9292" w:rsidR="001E466C" w:rsidRDefault="001E466C">
      <w:pPr>
        <w:pStyle w:val="a3"/>
        <w:rPr>
          <w:rtl/>
        </w:rPr>
      </w:pPr>
      <w:r>
        <w:rPr>
          <w:rStyle w:val="a5"/>
          <w:rFonts w:eastAsia="Narkisim"/>
        </w:rPr>
        <w:footnoteRef/>
      </w:r>
      <w:r>
        <w:rPr>
          <w:rtl/>
        </w:rPr>
        <w:t xml:space="preserve"> </w:t>
      </w:r>
      <w:r>
        <w:rPr>
          <w:rtl/>
        </w:rPr>
        <w:tab/>
      </w:r>
      <w:r>
        <w:rPr>
          <w:rFonts w:hint="cs"/>
          <w:rtl/>
        </w:rPr>
        <w:t>חיבור על השולחן ערוך, המלקט תשובות רבות. הקטע המצוטט נמצא ב</w:t>
      </w:r>
      <w:r w:rsidR="000A2F0A">
        <w:rPr>
          <w:rFonts w:hint="cs"/>
          <w:rtl/>
        </w:rPr>
        <w:t xml:space="preserve">אבן העזר </w:t>
      </w:r>
      <w:r>
        <w:rPr>
          <w:rFonts w:hint="cs"/>
          <w:rtl/>
        </w:rPr>
        <w:t>סימן קעח ס"ק טו.</w:t>
      </w:r>
    </w:p>
  </w:footnote>
  <w:footnote w:id="2">
    <w:p w14:paraId="21835400" w14:textId="2C30E6DE" w:rsidR="006854E3" w:rsidRDefault="006854E3" w:rsidP="006854E3">
      <w:pPr>
        <w:pStyle w:val="a3"/>
        <w:rPr>
          <w:rtl/>
        </w:rPr>
      </w:pPr>
      <w:r>
        <w:rPr>
          <w:rStyle w:val="a5"/>
          <w:rFonts w:eastAsia="Narkisim"/>
        </w:rPr>
        <w:footnoteRef/>
      </w:r>
      <w:r>
        <w:rPr>
          <w:rtl/>
        </w:rPr>
        <w:t xml:space="preserve"> </w:t>
      </w:r>
      <w:r w:rsidR="003F5F98">
        <w:rPr>
          <w:rtl/>
        </w:rPr>
        <w:tab/>
      </w:r>
      <w:r w:rsidR="0065538C">
        <w:rPr>
          <w:rFonts w:hint="cs"/>
          <w:rtl/>
        </w:rPr>
        <w:t>ראו תשובות נוספות ב</w:t>
      </w:r>
      <w:r>
        <w:rPr>
          <w:rFonts w:hint="cs"/>
          <w:rtl/>
        </w:rPr>
        <w:t>פתחי תשובה א</w:t>
      </w:r>
      <w:r w:rsidR="0065538C">
        <w:rPr>
          <w:rFonts w:hint="cs"/>
          <w:rtl/>
        </w:rPr>
        <w:t>בן העזר</w:t>
      </w:r>
      <w:r>
        <w:rPr>
          <w:rFonts w:hint="cs"/>
          <w:rtl/>
        </w:rPr>
        <w:t xml:space="preserve"> סימן קעח</w:t>
      </w:r>
      <w:r w:rsidR="003F5F98">
        <w:rPr>
          <w:rFonts w:hint="cs"/>
          <w:rtl/>
        </w:rPr>
        <w:t>.</w:t>
      </w:r>
    </w:p>
  </w:footnote>
  <w:footnote w:id="3">
    <w:p w14:paraId="241CF54B" w14:textId="0B795C87" w:rsidR="00AE63FC" w:rsidRDefault="00AE63FC" w:rsidP="00AE63FC">
      <w:pPr>
        <w:pStyle w:val="a3"/>
      </w:pPr>
      <w:r>
        <w:rPr>
          <w:rStyle w:val="a5"/>
          <w:rFonts w:eastAsia="Narkisim"/>
        </w:rPr>
        <w:footnoteRef/>
      </w:r>
      <w:r>
        <w:rPr>
          <w:rtl/>
        </w:rPr>
        <w:t xml:space="preserve"> </w:t>
      </w:r>
      <w:r>
        <w:rPr>
          <w:rtl/>
        </w:rPr>
        <w:tab/>
      </w:r>
      <w:r>
        <w:rPr>
          <w:rFonts w:hint="cs"/>
          <w:rtl/>
        </w:rPr>
        <w:t xml:space="preserve">בעל בית הלוי מדייק מתוך דברי התוספות (סוטה כו ע"ב ד"ה אבל) שהם הבינו ש"קפידא דבעל" אינה מעלה ואינה מורידה, והדבר תלוי רק בשאלה </w:t>
      </w:r>
      <w:r w:rsidR="00060685">
        <w:rPr>
          <w:rFonts w:hint="cs"/>
          <w:rtl/>
        </w:rPr>
        <w:t xml:space="preserve">אם </w:t>
      </w:r>
      <w:r>
        <w:rPr>
          <w:rFonts w:hint="cs"/>
          <w:rtl/>
        </w:rPr>
        <w:t xml:space="preserve">קינויו של הבעל </w:t>
      </w:r>
      <w:r w:rsidR="00060685">
        <w:rPr>
          <w:rFonts w:hint="cs"/>
          <w:rtl/>
        </w:rPr>
        <w:t>נוגע לאדם שביאתו אוסרת את האישה</w:t>
      </w:r>
      <w:r>
        <w:rPr>
          <w:rFonts w:hint="cs"/>
          <w:rtl/>
        </w:rPr>
        <w:t>.</w:t>
      </w:r>
    </w:p>
  </w:footnote>
  <w:footnote w:id="4">
    <w:p w14:paraId="439167EE" w14:textId="6A841F3B" w:rsidR="006854E3" w:rsidRDefault="006854E3" w:rsidP="006854E3">
      <w:pPr>
        <w:pStyle w:val="a3"/>
      </w:pPr>
      <w:r>
        <w:rPr>
          <w:rStyle w:val="a5"/>
          <w:rFonts w:eastAsia="Narkisim"/>
        </w:rPr>
        <w:footnoteRef/>
      </w:r>
      <w:r>
        <w:rPr>
          <w:rtl/>
        </w:rPr>
        <w:t xml:space="preserve"> </w:t>
      </w:r>
      <w:r w:rsidR="003F5F98">
        <w:rPr>
          <w:rtl/>
        </w:rPr>
        <w:tab/>
      </w:r>
      <w:r>
        <w:rPr>
          <w:rFonts w:hint="cs"/>
          <w:rtl/>
        </w:rPr>
        <w:t xml:space="preserve">בקונטרס 'אגן הסהר' </w:t>
      </w:r>
      <w:r w:rsidR="00FC052C">
        <w:rPr>
          <w:rFonts w:hint="cs"/>
          <w:rtl/>
        </w:rPr>
        <w:t>(</w:t>
      </w:r>
      <w:r>
        <w:rPr>
          <w:rFonts w:hint="cs"/>
          <w:rtl/>
        </w:rPr>
        <w:t>לזכר הגר"א גנ</w:t>
      </w:r>
      <w:r w:rsidR="00FC052C">
        <w:rPr>
          <w:rFonts w:hint="cs"/>
          <w:rtl/>
        </w:rPr>
        <w:t>י</w:t>
      </w:r>
      <w:r>
        <w:rPr>
          <w:rFonts w:hint="cs"/>
          <w:rtl/>
        </w:rPr>
        <w:t>חובסקי</w:t>
      </w:r>
      <w:r w:rsidR="00FC052C">
        <w:rPr>
          <w:rFonts w:hint="cs"/>
          <w:rtl/>
        </w:rPr>
        <w:t>,</w:t>
      </w:r>
      <w:r>
        <w:rPr>
          <w:rFonts w:hint="cs"/>
          <w:rtl/>
        </w:rPr>
        <w:t xml:space="preserve"> בני ברק תשע"ג</w:t>
      </w:r>
      <w:r w:rsidR="004E6FE7">
        <w:rPr>
          <w:rFonts w:hint="cs"/>
          <w:rtl/>
        </w:rPr>
        <w:t xml:space="preserve">. </w:t>
      </w:r>
      <w:r w:rsidR="004E6FE7" w:rsidRPr="003F5F98">
        <w:rPr>
          <w:rFonts w:hint="cs"/>
          <w:rtl/>
        </w:rPr>
        <w:t>תודתי לרה"ח ר</w:t>
      </w:r>
      <w:r w:rsidR="004E6FE7">
        <w:rPr>
          <w:rFonts w:hint="cs"/>
          <w:rtl/>
        </w:rPr>
        <w:t>'</w:t>
      </w:r>
      <w:r w:rsidR="004E6FE7" w:rsidRPr="003F5F98">
        <w:rPr>
          <w:rFonts w:hint="cs"/>
          <w:rtl/>
        </w:rPr>
        <w:t xml:space="preserve"> יעקב ליפשיץ שליט"א </w:t>
      </w:r>
      <w:r w:rsidR="004E6FE7">
        <w:rPr>
          <w:rFonts w:hint="cs"/>
          <w:rtl/>
        </w:rPr>
        <w:t>ש</w:t>
      </w:r>
      <w:r w:rsidR="004E6FE7" w:rsidRPr="003F5F98">
        <w:rPr>
          <w:rFonts w:hint="cs"/>
          <w:rtl/>
        </w:rPr>
        <w:t>הפנה אותי לדברים המרתקים</w:t>
      </w:r>
      <w:r w:rsidR="00FC052C">
        <w:rPr>
          <w:rFonts w:hint="cs"/>
          <w:rtl/>
        </w:rPr>
        <w:t>)</w:t>
      </w:r>
      <w:r>
        <w:rPr>
          <w:rFonts w:hint="cs"/>
          <w:rtl/>
        </w:rPr>
        <w:t xml:space="preserve"> מ</w:t>
      </w:r>
      <w:r w:rsidR="00FC052C">
        <w:rPr>
          <w:rFonts w:hint="cs"/>
          <w:rtl/>
        </w:rPr>
        <w:t>ו</w:t>
      </w:r>
      <w:r>
        <w:rPr>
          <w:rFonts w:hint="cs"/>
          <w:rtl/>
        </w:rPr>
        <w:t>בא הסיפור הבא:</w:t>
      </w:r>
      <w:r w:rsidR="00816342">
        <w:rPr>
          <w:rtl/>
        </w:rPr>
        <w:tab/>
      </w:r>
      <w:r w:rsidR="00816342">
        <w:rPr>
          <w:rtl/>
        </w:rPr>
        <w:br/>
      </w:r>
      <w:r w:rsidR="00816342">
        <w:rPr>
          <w:rFonts w:hint="cs"/>
          <w:rtl/>
        </w:rPr>
        <w:t>"</w:t>
      </w:r>
      <w:r w:rsidRPr="003F5F98">
        <w:rPr>
          <w:rtl/>
        </w:rPr>
        <w:t xml:space="preserve">הגר"א גניחובסקי אמר שמספרים על הגרא"ז מלצר זצ"ל </w:t>
      </w:r>
      <w:r w:rsidR="00FC052C">
        <w:rPr>
          <w:rFonts w:hint="cs"/>
          <w:rtl/>
        </w:rPr>
        <w:t>ש</w:t>
      </w:r>
      <w:r w:rsidRPr="003F5F98">
        <w:rPr>
          <w:rtl/>
        </w:rPr>
        <w:t xml:space="preserve">כאשר יצא פעם אחת מביתו אמר לרבנית שאם יבוא הפועל לבית </w:t>
      </w:r>
      <w:r w:rsidR="00816342">
        <w:rPr>
          <w:rFonts w:hint="cs"/>
          <w:rtl/>
        </w:rPr>
        <w:t xml:space="preserve">– </w:t>
      </w:r>
      <w:r w:rsidRPr="003F5F98">
        <w:rPr>
          <w:rtl/>
        </w:rPr>
        <w:t>שלא תסגור הדלת</w:t>
      </w:r>
      <w:r w:rsidR="00816342">
        <w:rPr>
          <w:rFonts w:hint="cs"/>
          <w:rtl/>
        </w:rPr>
        <w:t>,</w:t>
      </w:r>
      <w:r w:rsidRPr="003F5F98">
        <w:rPr>
          <w:rtl/>
        </w:rPr>
        <w:t xml:space="preserve"> ואח"כ חזר בו ואמר לה שתעשה כרצונה. וביאר כוונתו</w:t>
      </w:r>
      <w:r w:rsidR="00816342">
        <w:rPr>
          <w:rFonts w:hint="cs"/>
          <w:rtl/>
        </w:rPr>
        <w:t>,</w:t>
      </w:r>
      <w:r w:rsidRPr="003F5F98">
        <w:rPr>
          <w:rtl/>
        </w:rPr>
        <w:t xml:space="preserve"> דבתחילה חשש להפוסקים שיש איסור יחוד אפי' בבעלה בעיר</w:t>
      </w:r>
      <w:r w:rsidR="00816342">
        <w:rPr>
          <w:rFonts w:hint="cs"/>
          <w:rtl/>
        </w:rPr>
        <w:t>,</w:t>
      </w:r>
      <w:r w:rsidRPr="003F5F98">
        <w:rPr>
          <w:rtl/>
        </w:rPr>
        <w:t xml:space="preserve"> ושוב חזר בו</w:t>
      </w:r>
      <w:r w:rsidR="004E6FE7">
        <w:rPr>
          <w:rFonts w:hint="cs"/>
          <w:rtl/>
        </w:rPr>
        <w:t>,</w:t>
      </w:r>
      <w:r w:rsidRPr="003F5F98">
        <w:rPr>
          <w:rtl/>
        </w:rPr>
        <w:t xml:space="preserve"> דחשש שזה יחשב לקינוי ואם תהי' סתירה תיאסר עליו. ואמר מו"ר דבבית הלוי</w:t>
      </w:r>
      <w:r w:rsidR="004E6FE7">
        <w:rPr>
          <w:rFonts w:hint="cs"/>
          <w:rtl/>
        </w:rPr>
        <w:t>,</w:t>
      </w:r>
      <w:r w:rsidRPr="003F5F98">
        <w:rPr>
          <w:rtl/>
        </w:rPr>
        <w:t xml:space="preserve"> וכן בגר"ז בקונט' אחרון</w:t>
      </w:r>
      <w:r w:rsidR="004E6FE7">
        <w:rPr>
          <w:rFonts w:hint="cs"/>
          <w:rtl/>
        </w:rPr>
        <w:t>,</w:t>
      </w:r>
      <w:r w:rsidRPr="003F5F98">
        <w:rPr>
          <w:rtl/>
        </w:rPr>
        <w:t xml:space="preserve"> מבואר שקינוי שלא מתוך החשד לאו שמיה קינוי</w:t>
      </w:r>
      <w:r w:rsidR="004E6FE7">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C86DAA" w:rsidRDefault="00C86DAA"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453574CA" w14:textId="77777777" w:rsidR="00C86DAA" w:rsidRDefault="00C86DAA"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86DAA" w:rsidRPr="006216C9" w14:paraId="3B079562" w14:textId="77777777" w:rsidTr="00FA1793">
      <w:tc>
        <w:tcPr>
          <w:tcW w:w="6506" w:type="dxa"/>
          <w:tcBorders>
            <w:bottom w:val="double" w:sz="4" w:space="0" w:color="auto"/>
          </w:tcBorders>
        </w:tcPr>
        <w:p w14:paraId="3AD8C92A" w14:textId="0314041C" w:rsidR="00C86DAA" w:rsidRPr="006216C9" w:rsidRDefault="00C86DA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3F4C971" w:rsidR="00C86DAA" w:rsidRPr="006216C9" w:rsidRDefault="00C86DAA" w:rsidP="00CD6003">
          <w:pPr>
            <w:spacing w:after="0"/>
            <w:rPr>
              <w:sz w:val="22"/>
              <w:szCs w:val="22"/>
            </w:rPr>
          </w:pPr>
          <w:r>
            <w:rPr>
              <w:rFonts w:hint="cs"/>
              <w:sz w:val="22"/>
              <w:szCs w:val="22"/>
              <w:rtl/>
            </w:rPr>
            <w:t xml:space="preserve">מסכת </w:t>
          </w:r>
          <w:r w:rsidR="00B91CDE">
            <w:rPr>
              <w:rFonts w:hint="cs"/>
              <w:sz w:val="22"/>
              <w:szCs w:val="22"/>
              <w:rtl/>
            </w:rPr>
            <w:t>סוטה</w:t>
          </w:r>
        </w:p>
      </w:tc>
      <w:tc>
        <w:tcPr>
          <w:tcW w:w="3348" w:type="dxa"/>
          <w:tcBorders>
            <w:bottom w:val="double" w:sz="4" w:space="0" w:color="auto"/>
          </w:tcBorders>
          <w:vAlign w:val="center"/>
        </w:tcPr>
        <w:p w14:paraId="7D40D3BB" w14:textId="0D991F74" w:rsidR="00C86DAA" w:rsidRPr="006216C9" w:rsidRDefault="00AB690C" w:rsidP="006216C9">
          <w:pPr>
            <w:bidi w:val="0"/>
            <w:spacing w:after="0"/>
            <w:rPr>
              <w:sz w:val="22"/>
              <w:szCs w:val="22"/>
            </w:rPr>
          </w:pPr>
          <w:hyperlink r:id="rId1" w:tgtFrame="_blank" w:history="1">
            <w:r w:rsidR="00C86DAA">
              <w:rPr>
                <w:rStyle w:val="Hyperlink"/>
                <w:color w:val="1155CC"/>
                <w:shd w:val="clear" w:color="auto" w:fill="FFFFFF"/>
              </w:rPr>
              <w:t>http://etzion.org.il</w:t>
            </w:r>
          </w:hyperlink>
        </w:p>
      </w:tc>
    </w:tr>
  </w:tbl>
  <w:p w14:paraId="2CFAB289" w14:textId="77777777" w:rsidR="00C86DAA" w:rsidRPr="00AC2922" w:rsidRDefault="00C86DAA"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0"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9"/>
  </w:num>
  <w:num w:numId="6">
    <w:abstractNumId w:val="13"/>
  </w:num>
  <w:num w:numId="7">
    <w:abstractNumId w:val="9"/>
  </w:num>
  <w:num w:numId="8">
    <w:abstractNumId w:val="28"/>
  </w:num>
  <w:num w:numId="9">
    <w:abstractNumId w:val="24"/>
  </w:num>
  <w:num w:numId="10">
    <w:abstractNumId w:val="30"/>
  </w:num>
  <w:num w:numId="11">
    <w:abstractNumId w:val="19"/>
  </w:num>
  <w:num w:numId="12">
    <w:abstractNumId w:val="31"/>
  </w:num>
  <w:num w:numId="13">
    <w:abstractNumId w:val="14"/>
  </w:num>
  <w:num w:numId="14">
    <w:abstractNumId w:val="3"/>
  </w:num>
  <w:num w:numId="15">
    <w:abstractNumId w:val="27"/>
  </w:num>
  <w:num w:numId="16">
    <w:abstractNumId w:val="21"/>
  </w:num>
  <w:num w:numId="17">
    <w:abstractNumId w:val="23"/>
  </w:num>
  <w:num w:numId="18">
    <w:abstractNumId w:val="20"/>
  </w:num>
  <w:num w:numId="19">
    <w:abstractNumId w:val="17"/>
  </w:num>
  <w:num w:numId="20">
    <w:abstractNumId w:val="4"/>
  </w:num>
  <w:num w:numId="21">
    <w:abstractNumId w:val="25"/>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2"/>
  </w:num>
  <w:num w:numId="29">
    <w:abstractNumId w:val="8"/>
  </w:num>
  <w:num w:numId="30">
    <w:abstractNumId w:val="26"/>
  </w:num>
  <w:num w:numId="31">
    <w:abstractNumId w:val="0"/>
  </w:num>
  <w:num w:numId="32">
    <w:abstractNumId w:val="16"/>
  </w:num>
  <w:num w:numId="3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321"/>
    <w:rsid w:val="00002327"/>
    <w:rsid w:val="0000263F"/>
    <w:rsid w:val="0000437F"/>
    <w:rsid w:val="00005156"/>
    <w:rsid w:val="00006142"/>
    <w:rsid w:val="00007261"/>
    <w:rsid w:val="00007C95"/>
    <w:rsid w:val="000108F3"/>
    <w:rsid w:val="00012A92"/>
    <w:rsid w:val="00013331"/>
    <w:rsid w:val="00015437"/>
    <w:rsid w:val="00015A41"/>
    <w:rsid w:val="00015C4E"/>
    <w:rsid w:val="00017774"/>
    <w:rsid w:val="00017E6D"/>
    <w:rsid w:val="00020E71"/>
    <w:rsid w:val="00021179"/>
    <w:rsid w:val="00021ADE"/>
    <w:rsid w:val="00022A1A"/>
    <w:rsid w:val="00022B18"/>
    <w:rsid w:val="00023E31"/>
    <w:rsid w:val="00026734"/>
    <w:rsid w:val="000268F4"/>
    <w:rsid w:val="00027B25"/>
    <w:rsid w:val="00031797"/>
    <w:rsid w:val="00032E49"/>
    <w:rsid w:val="00034C35"/>
    <w:rsid w:val="00034C56"/>
    <w:rsid w:val="000364D6"/>
    <w:rsid w:val="00036BE2"/>
    <w:rsid w:val="00037629"/>
    <w:rsid w:val="00040A12"/>
    <w:rsid w:val="00042703"/>
    <w:rsid w:val="000434C0"/>
    <w:rsid w:val="000438EA"/>
    <w:rsid w:val="00043F83"/>
    <w:rsid w:val="0004674C"/>
    <w:rsid w:val="00047AE6"/>
    <w:rsid w:val="000504AE"/>
    <w:rsid w:val="00051554"/>
    <w:rsid w:val="000517DE"/>
    <w:rsid w:val="000537EC"/>
    <w:rsid w:val="000555E8"/>
    <w:rsid w:val="00056413"/>
    <w:rsid w:val="00056637"/>
    <w:rsid w:val="00057741"/>
    <w:rsid w:val="00060685"/>
    <w:rsid w:val="00061FC7"/>
    <w:rsid w:val="00062C83"/>
    <w:rsid w:val="0006305C"/>
    <w:rsid w:val="0006682D"/>
    <w:rsid w:val="00066C50"/>
    <w:rsid w:val="000718B2"/>
    <w:rsid w:val="00072052"/>
    <w:rsid w:val="000720B2"/>
    <w:rsid w:val="00074142"/>
    <w:rsid w:val="00075336"/>
    <w:rsid w:val="00075E70"/>
    <w:rsid w:val="00076337"/>
    <w:rsid w:val="0007734B"/>
    <w:rsid w:val="000773F4"/>
    <w:rsid w:val="00082483"/>
    <w:rsid w:val="00083EDB"/>
    <w:rsid w:val="00084397"/>
    <w:rsid w:val="000845ED"/>
    <w:rsid w:val="00084B00"/>
    <w:rsid w:val="00086970"/>
    <w:rsid w:val="000874E6"/>
    <w:rsid w:val="00090212"/>
    <w:rsid w:val="000921C9"/>
    <w:rsid w:val="00092D5A"/>
    <w:rsid w:val="00092EFE"/>
    <w:rsid w:val="000938A6"/>
    <w:rsid w:val="000944F1"/>
    <w:rsid w:val="000963EF"/>
    <w:rsid w:val="00097DEC"/>
    <w:rsid w:val="00097E43"/>
    <w:rsid w:val="000A08B5"/>
    <w:rsid w:val="000A1BE6"/>
    <w:rsid w:val="000A299B"/>
    <w:rsid w:val="000A2F0A"/>
    <w:rsid w:val="000A3C1B"/>
    <w:rsid w:val="000A56FC"/>
    <w:rsid w:val="000A5D16"/>
    <w:rsid w:val="000A7369"/>
    <w:rsid w:val="000A7A3E"/>
    <w:rsid w:val="000B18D3"/>
    <w:rsid w:val="000B4AA4"/>
    <w:rsid w:val="000B59A2"/>
    <w:rsid w:val="000C33EB"/>
    <w:rsid w:val="000C5706"/>
    <w:rsid w:val="000C5EDE"/>
    <w:rsid w:val="000C6AD9"/>
    <w:rsid w:val="000C7ABE"/>
    <w:rsid w:val="000D14EE"/>
    <w:rsid w:val="000D150D"/>
    <w:rsid w:val="000D25BF"/>
    <w:rsid w:val="000D2F68"/>
    <w:rsid w:val="000D3EE2"/>
    <w:rsid w:val="000D4260"/>
    <w:rsid w:val="000D74A6"/>
    <w:rsid w:val="000E21BC"/>
    <w:rsid w:val="000E2322"/>
    <w:rsid w:val="000E3B5A"/>
    <w:rsid w:val="000E45BB"/>
    <w:rsid w:val="000E6C3C"/>
    <w:rsid w:val="000F6308"/>
    <w:rsid w:val="000F641A"/>
    <w:rsid w:val="000F6479"/>
    <w:rsid w:val="000F6CD6"/>
    <w:rsid w:val="000F7F30"/>
    <w:rsid w:val="00100306"/>
    <w:rsid w:val="001009EE"/>
    <w:rsid w:val="001018AC"/>
    <w:rsid w:val="0010214C"/>
    <w:rsid w:val="00102A1E"/>
    <w:rsid w:val="00102A2A"/>
    <w:rsid w:val="00102BE4"/>
    <w:rsid w:val="001051EE"/>
    <w:rsid w:val="00105F77"/>
    <w:rsid w:val="00106143"/>
    <w:rsid w:val="00112B5A"/>
    <w:rsid w:val="00112FFD"/>
    <w:rsid w:val="00114D83"/>
    <w:rsid w:val="00115505"/>
    <w:rsid w:val="001162A4"/>
    <w:rsid w:val="001164E7"/>
    <w:rsid w:val="00120585"/>
    <w:rsid w:val="00120E03"/>
    <w:rsid w:val="00122E5A"/>
    <w:rsid w:val="001240AA"/>
    <w:rsid w:val="001247B1"/>
    <w:rsid w:val="00124A4E"/>
    <w:rsid w:val="00125BFF"/>
    <w:rsid w:val="0012685A"/>
    <w:rsid w:val="00126DB2"/>
    <w:rsid w:val="0012724B"/>
    <w:rsid w:val="001273A0"/>
    <w:rsid w:val="00127AB3"/>
    <w:rsid w:val="00130089"/>
    <w:rsid w:val="001308A5"/>
    <w:rsid w:val="00130F07"/>
    <w:rsid w:val="00131B82"/>
    <w:rsid w:val="00132923"/>
    <w:rsid w:val="00135BCE"/>
    <w:rsid w:val="00136DC8"/>
    <w:rsid w:val="001372F8"/>
    <w:rsid w:val="00141B14"/>
    <w:rsid w:val="00141C9A"/>
    <w:rsid w:val="00143985"/>
    <w:rsid w:val="00144C37"/>
    <w:rsid w:val="00146C1D"/>
    <w:rsid w:val="00147F05"/>
    <w:rsid w:val="00151635"/>
    <w:rsid w:val="001523D3"/>
    <w:rsid w:val="001559FC"/>
    <w:rsid w:val="001571DB"/>
    <w:rsid w:val="001603D4"/>
    <w:rsid w:val="00160BB3"/>
    <w:rsid w:val="00160C98"/>
    <w:rsid w:val="0016153A"/>
    <w:rsid w:val="001615CD"/>
    <w:rsid w:val="00162E76"/>
    <w:rsid w:val="00163EE5"/>
    <w:rsid w:val="00164CE6"/>
    <w:rsid w:val="00165923"/>
    <w:rsid w:val="00167D80"/>
    <w:rsid w:val="00171247"/>
    <w:rsid w:val="00175353"/>
    <w:rsid w:val="00175D42"/>
    <w:rsid w:val="001771DB"/>
    <w:rsid w:val="001774CE"/>
    <w:rsid w:val="001813BE"/>
    <w:rsid w:val="001820F1"/>
    <w:rsid w:val="00183921"/>
    <w:rsid w:val="001852B1"/>
    <w:rsid w:val="0018772F"/>
    <w:rsid w:val="0018776A"/>
    <w:rsid w:val="00190FEA"/>
    <w:rsid w:val="001935D9"/>
    <w:rsid w:val="0019489F"/>
    <w:rsid w:val="001957DD"/>
    <w:rsid w:val="001A00C7"/>
    <w:rsid w:val="001A13AC"/>
    <w:rsid w:val="001A160E"/>
    <w:rsid w:val="001A50CD"/>
    <w:rsid w:val="001A5C79"/>
    <w:rsid w:val="001A6573"/>
    <w:rsid w:val="001A7ECD"/>
    <w:rsid w:val="001B0107"/>
    <w:rsid w:val="001B0261"/>
    <w:rsid w:val="001B1475"/>
    <w:rsid w:val="001B3ED3"/>
    <w:rsid w:val="001B46A9"/>
    <w:rsid w:val="001B669C"/>
    <w:rsid w:val="001B742D"/>
    <w:rsid w:val="001B7F24"/>
    <w:rsid w:val="001C0F9A"/>
    <w:rsid w:val="001C1CAA"/>
    <w:rsid w:val="001C2E1E"/>
    <w:rsid w:val="001C3B23"/>
    <w:rsid w:val="001C4473"/>
    <w:rsid w:val="001C4940"/>
    <w:rsid w:val="001C4B5E"/>
    <w:rsid w:val="001C4E63"/>
    <w:rsid w:val="001C6C39"/>
    <w:rsid w:val="001D7F02"/>
    <w:rsid w:val="001E11C3"/>
    <w:rsid w:val="001E1D48"/>
    <w:rsid w:val="001E3883"/>
    <w:rsid w:val="001E466C"/>
    <w:rsid w:val="001E5152"/>
    <w:rsid w:val="001E68D1"/>
    <w:rsid w:val="001E7CBD"/>
    <w:rsid w:val="001F19DF"/>
    <w:rsid w:val="001F243E"/>
    <w:rsid w:val="001F77EE"/>
    <w:rsid w:val="00203453"/>
    <w:rsid w:val="002115E2"/>
    <w:rsid w:val="00211DA7"/>
    <w:rsid w:val="00212A5E"/>
    <w:rsid w:val="0021417A"/>
    <w:rsid w:val="002142D4"/>
    <w:rsid w:val="00214428"/>
    <w:rsid w:val="00216AF7"/>
    <w:rsid w:val="0022042F"/>
    <w:rsid w:val="00220493"/>
    <w:rsid w:val="00220D4A"/>
    <w:rsid w:val="00223CEC"/>
    <w:rsid w:val="00224D43"/>
    <w:rsid w:val="002314D2"/>
    <w:rsid w:val="002332A7"/>
    <w:rsid w:val="002338A7"/>
    <w:rsid w:val="00233E7F"/>
    <w:rsid w:val="002345BB"/>
    <w:rsid w:val="00235575"/>
    <w:rsid w:val="00237A75"/>
    <w:rsid w:val="00245E0A"/>
    <w:rsid w:val="00251114"/>
    <w:rsid w:val="0025188F"/>
    <w:rsid w:val="00252934"/>
    <w:rsid w:val="002537CA"/>
    <w:rsid w:val="00253CA2"/>
    <w:rsid w:val="002548F1"/>
    <w:rsid w:val="00254CCB"/>
    <w:rsid w:val="0025700E"/>
    <w:rsid w:val="0025727A"/>
    <w:rsid w:val="00260AA2"/>
    <w:rsid w:val="002635D1"/>
    <w:rsid w:val="00265E1C"/>
    <w:rsid w:val="00267C22"/>
    <w:rsid w:val="00270BA3"/>
    <w:rsid w:val="00270E17"/>
    <w:rsid w:val="0027200A"/>
    <w:rsid w:val="0027267B"/>
    <w:rsid w:val="00272883"/>
    <w:rsid w:val="00273132"/>
    <w:rsid w:val="002744D7"/>
    <w:rsid w:val="002755CB"/>
    <w:rsid w:val="00275739"/>
    <w:rsid w:val="00275B17"/>
    <w:rsid w:val="00276321"/>
    <w:rsid w:val="00276B14"/>
    <w:rsid w:val="00276F27"/>
    <w:rsid w:val="00281070"/>
    <w:rsid w:val="00282163"/>
    <w:rsid w:val="002826F7"/>
    <w:rsid w:val="00284937"/>
    <w:rsid w:val="00284E60"/>
    <w:rsid w:val="00291A14"/>
    <w:rsid w:val="00291DC9"/>
    <w:rsid w:val="00293BED"/>
    <w:rsid w:val="0029412F"/>
    <w:rsid w:val="00294EDC"/>
    <w:rsid w:val="00296EA3"/>
    <w:rsid w:val="002A26CA"/>
    <w:rsid w:val="002A2CB0"/>
    <w:rsid w:val="002A300A"/>
    <w:rsid w:val="002A349D"/>
    <w:rsid w:val="002A6A8D"/>
    <w:rsid w:val="002A6E6F"/>
    <w:rsid w:val="002A7264"/>
    <w:rsid w:val="002A72B1"/>
    <w:rsid w:val="002B0904"/>
    <w:rsid w:val="002B33FB"/>
    <w:rsid w:val="002B3B0F"/>
    <w:rsid w:val="002B4D51"/>
    <w:rsid w:val="002B519B"/>
    <w:rsid w:val="002B6CA6"/>
    <w:rsid w:val="002C12A6"/>
    <w:rsid w:val="002C220C"/>
    <w:rsid w:val="002C33E6"/>
    <w:rsid w:val="002C3C5F"/>
    <w:rsid w:val="002D22C4"/>
    <w:rsid w:val="002D4DC1"/>
    <w:rsid w:val="002E0589"/>
    <w:rsid w:val="002E098C"/>
    <w:rsid w:val="002E0D3F"/>
    <w:rsid w:val="002E2489"/>
    <w:rsid w:val="002E26D6"/>
    <w:rsid w:val="002E417E"/>
    <w:rsid w:val="002E4B9B"/>
    <w:rsid w:val="002E602A"/>
    <w:rsid w:val="002E644E"/>
    <w:rsid w:val="002E65D7"/>
    <w:rsid w:val="002F2680"/>
    <w:rsid w:val="002F38D7"/>
    <w:rsid w:val="002F7C51"/>
    <w:rsid w:val="002F7DBF"/>
    <w:rsid w:val="0030002C"/>
    <w:rsid w:val="003014C4"/>
    <w:rsid w:val="00301E39"/>
    <w:rsid w:val="00303A65"/>
    <w:rsid w:val="00304682"/>
    <w:rsid w:val="00305392"/>
    <w:rsid w:val="003060D9"/>
    <w:rsid w:val="00307245"/>
    <w:rsid w:val="003116C3"/>
    <w:rsid w:val="003128B3"/>
    <w:rsid w:val="00313B94"/>
    <w:rsid w:val="00315888"/>
    <w:rsid w:val="00315D2F"/>
    <w:rsid w:val="00317044"/>
    <w:rsid w:val="0031751A"/>
    <w:rsid w:val="0032321C"/>
    <w:rsid w:val="00323FBD"/>
    <w:rsid w:val="00324177"/>
    <w:rsid w:val="0032486A"/>
    <w:rsid w:val="00324B44"/>
    <w:rsid w:val="00324BEF"/>
    <w:rsid w:val="00325C45"/>
    <w:rsid w:val="00326887"/>
    <w:rsid w:val="003318F1"/>
    <w:rsid w:val="00331D93"/>
    <w:rsid w:val="00331F25"/>
    <w:rsid w:val="003326EC"/>
    <w:rsid w:val="00332A56"/>
    <w:rsid w:val="003349E8"/>
    <w:rsid w:val="00336C75"/>
    <w:rsid w:val="003403F3"/>
    <w:rsid w:val="0034040A"/>
    <w:rsid w:val="00340D7F"/>
    <w:rsid w:val="00343750"/>
    <w:rsid w:val="00344A84"/>
    <w:rsid w:val="0034550A"/>
    <w:rsid w:val="00346874"/>
    <w:rsid w:val="003469BC"/>
    <w:rsid w:val="0035152D"/>
    <w:rsid w:val="00351974"/>
    <w:rsid w:val="00351B8C"/>
    <w:rsid w:val="003531FA"/>
    <w:rsid w:val="0035411B"/>
    <w:rsid w:val="003549DE"/>
    <w:rsid w:val="00356341"/>
    <w:rsid w:val="00356F32"/>
    <w:rsid w:val="00362073"/>
    <w:rsid w:val="003621E2"/>
    <w:rsid w:val="00364F83"/>
    <w:rsid w:val="00365990"/>
    <w:rsid w:val="00365D7A"/>
    <w:rsid w:val="00367299"/>
    <w:rsid w:val="00367660"/>
    <w:rsid w:val="00370395"/>
    <w:rsid w:val="0037053B"/>
    <w:rsid w:val="00373064"/>
    <w:rsid w:val="003745F4"/>
    <w:rsid w:val="0037776B"/>
    <w:rsid w:val="00377A33"/>
    <w:rsid w:val="0038000A"/>
    <w:rsid w:val="00380C05"/>
    <w:rsid w:val="003814BA"/>
    <w:rsid w:val="003825B9"/>
    <w:rsid w:val="0038272E"/>
    <w:rsid w:val="003828F1"/>
    <w:rsid w:val="003833E1"/>
    <w:rsid w:val="00383BEA"/>
    <w:rsid w:val="00384863"/>
    <w:rsid w:val="00385322"/>
    <w:rsid w:val="003858FE"/>
    <w:rsid w:val="00385C5C"/>
    <w:rsid w:val="0038695F"/>
    <w:rsid w:val="00386EC8"/>
    <w:rsid w:val="00393D29"/>
    <w:rsid w:val="0039677C"/>
    <w:rsid w:val="003A57D9"/>
    <w:rsid w:val="003A57E9"/>
    <w:rsid w:val="003A675D"/>
    <w:rsid w:val="003A67F4"/>
    <w:rsid w:val="003A7237"/>
    <w:rsid w:val="003B0F22"/>
    <w:rsid w:val="003B10E1"/>
    <w:rsid w:val="003B38FF"/>
    <w:rsid w:val="003B4443"/>
    <w:rsid w:val="003B480F"/>
    <w:rsid w:val="003B482F"/>
    <w:rsid w:val="003B5490"/>
    <w:rsid w:val="003C07F9"/>
    <w:rsid w:val="003C11D0"/>
    <w:rsid w:val="003C1289"/>
    <w:rsid w:val="003C1DF2"/>
    <w:rsid w:val="003C1F10"/>
    <w:rsid w:val="003C32D1"/>
    <w:rsid w:val="003C3B19"/>
    <w:rsid w:val="003C3FEB"/>
    <w:rsid w:val="003C44E1"/>
    <w:rsid w:val="003C52A8"/>
    <w:rsid w:val="003C65D7"/>
    <w:rsid w:val="003D454A"/>
    <w:rsid w:val="003D7E06"/>
    <w:rsid w:val="003E1A50"/>
    <w:rsid w:val="003E3654"/>
    <w:rsid w:val="003E3E6B"/>
    <w:rsid w:val="003E6B7E"/>
    <w:rsid w:val="003E78AE"/>
    <w:rsid w:val="003E7DF7"/>
    <w:rsid w:val="003F0F92"/>
    <w:rsid w:val="003F19C6"/>
    <w:rsid w:val="003F5F98"/>
    <w:rsid w:val="003F70BB"/>
    <w:rsid w:val="003F72ED"/>
    <w:rsid w:val="004007E7"/>
    <w:rsid w:val="00401ADE"/>
    <w:rsid w:val="004041BA"/>
    <w:rsid w:val="00405665"/>
    <w:rsid w:val="0040686A"/>
    <w:rsid w:val="00413028"/>
    <w:rsid w:val="004148C3"/>
    <w:rsid w:val="00415459"/>
    <w:rsid w:val="00417446"/>
    <w:rsid w:val="00417754"/>
    <w:rsid w:val="00420307"/>
    <w:rsid w:val="00421EAB"/>
    <w:rsid w:val="00422C44"/>
    <w:rsid w:val="00422D4C"/>
    <w:rsid w:val="00424F92"/>
    <w:rsid w:val="00431FA5"/>
    <w:rsid w:val="00432922"/>
    <w:rsid w:val="00432A7E"/>
    <w:rsid w:val="00433049"/>
    <w:rsid w:val="004353C9"/>
    <w:rsid w:val="004369E8"/>
    <w:rsid w:val="00437A07"/>
    <w:rsid w:val="00440618"/>
    <w:rsid w:val="00440B94"/>
    <w:rsid w:val="00441895"/>
    <w:rsid w:val="00443A27"/>
    <w:rsid w:val="004443B4"/>
    <w:rsid w:val="0044647F"/>
    <w:rsid w:val="00447582"/>
    <w:rsid w:val="004503F8"/>
    <w:rsid w:val="004515B2"/>
    <w:rsid w:val="00451C66"/>
    <w:rsid w:val="0045432D"/>
    <w:rsid w:val="004573E6"/>
    <w:rsid w:val="00460362"/>
    <w:rsid w:val="00460E6D"/>
    <w:rsid w:val="00460F15"/>
    <w:rsid w:val="00462359"/>
    <w:rsid w:val="00464F58"/>
    <w:rsid w:val="0046609E"/>
    <w:rsid w:val="004676F0"/>
    <w:rsid w:val="00470D7C"/>
    <w:rsid w:val="0047110D"/>
    <w:rsid w:val="004752AE"/>
    <w:rsid w:val="00475741"/>
    <w:rsid w:val="00476985"/>
    <w:rsid w:val="00476D9D"/>
    <w:rsid w:val="00477C74"/>
    <w:rsid w:val="00481042"/>
    <w:rsid w:val="0048350A"/>
    <w:rsid w:val="00484DA1"/>
    <w:rsid w:val="004853A2"/>
    <w:rsid w:val="00486027"/>
    <w:rsid w:val="00486E88"/>
    <w:rsid w:val="004949F1"/>
    <w:rsid w:val="00494BB5"/>
    <w:rsid w:val="00495C84"/>
    <w:rsid w:val="0049613D"/>
    <w:rsid w:val="00497938"/>
    <w:rsid w:val="004A1673"/>
    <w:rsid w:val="004A2571"/>
    <w:rsid w:val="004A386F"/>
    <w:rsid w:val="004A4864"/>
    <w:rsid w:val="004A4A66"/>
    <w:rsid w:val="004A4E0D"/>
    <w:rsid w:val="004A5039"/>
    <w:rsid w:val="004A7AF8"/>
    <w:rsid w:val="004B0420"/>
    <w:rsid w:val="004B0B1E"/>
    <w:rsid w:val="004B1B28"/>
    <w:rsid w:val="004B34E9"/>
    <w:rsid w:val="004B389D"/>
    <w:rsid w:val="004B64A8"/>
    <w:rsid w:val="004C6137"/>
    <w:rsid w:val="004C6B5D"/>
    <w:rsid w:val="004C7011"/>
    <w:rsid w:val="004C799C"/>
    <w:rsid w:val="004D067A"/>
    <w:rsid w:val="004D0C20"/>
    <w:rsid w:val="004D31E2"/>
    <w:rsid w:val="004D42E9"/>
    <w:rsid w:val="004D47F3"/>
    <w:rsid w:val="004D59AB"/>
    <w:rsid w:val="004D7082"/>
    <w:rsid w:val="004D73F3"/>
    <w:rsid w:val="004E37D0"/>
    <w:rsid w:val="004E6605"/>
    <w:rsid w:val="004E6FE7"/>
    <w:rsid w:val="004F006D"/>
    <w:rsid w:val="004F0D92"/>
    <w:rsid w:val="004F1BA9"/>
    <w:rsid w:val="004F25D6"/>
    <w:rsid w:val="004F2997"/>
    <w:rsid w:val="004F3587"/>
    <w:rsid w:val="004F48CF"/>
    <w:rsid w:val="004F5AC8"/>
    <w:rsid w:val="004F63C5"/>
    <w:rsid w:val="004F7707"/>
    <w:rsid w:val="0050074F"/>
    <w:rsid w:val="00500B89"/>
    <w:rsid w:val="005019BC"/>
    <w:rsid w:val="00504931"/>
    <w:rsid w:val="00506D17"/>
    <w:rsid w:val="00506D8E"/>
    <w:rsid w:val="0050754B"/>
    <w:rsid w:val="00510450"/>
    <w:rsid w:val="005141A4"/>
    <w:rsid w:val="00514217"/>
    <w:rsid w:val="00514939"/>
    <w:rsid w:val="005160F8"/>
    <w:rsid w:val="00517A2D"/>
    <w:rsid w:val="0052151E"/>
    <w:rsid w:val="00521C86"/>
    <w:rsid w:val="005221B7"/>
    <w:rsid w:val="00523E04"/>
    <w:rsid w:val="00523E3A"/>
    <w:rsid w:val="00524B27"/>
    <w:rsid w:val="0052679B"/>
    <w:rsid w:val="00526F83"/>
    <w:rsid w:val="00527203"/>
    <w:rsid w:val="00533123"/>
    <w:rsid w:val="005342F8"/>
    <w:rsid w:val="0053505E"/>
    <w:rsid w:val="0053592D"/>
    <w:rsid w:val="0053721C"/>
    <w:rsid w:val="00537C4E"/>
    <w:rsid w:val="0054083B"/>
    <w:rsid w:val="005427CB"/>
    <w:rsid w:val="00543387"/>
    <w:rsid w:val="005515D3"/>
    <w:rsid w:val="00552BC7"/>
    <w:rsid w:val="00552E1F"/>
    <w:rsid w:val="005559A7"/>
    <w:rsid w:val="00556775"/>
    <w:rsid w:val="00557207"/>
    <w:rsid w:val="00557B56"/>
    <w:rsid w:val="00560231"/>
    <w:rsid w:val="00560304"/>
    <w:rsid w:val="005615C3"/>
    <w:rsid w:val="00563D4C"/>
    <w:rsid w:val="005648FB"/>
    <w:rsid w:val="00570081"/>
    <w:rsid w:val="0057194E"/>
    <w:rsid w:val="00572397"/>
    <w:rsid w:val="00572E23"/>
    <w:rsid w:val="00573B7B"/>
    <w:rsid w:val="00575C0F"/>
    <w:rsid w:val="00575E8E"/>
    <w:rsid w:val="00576198"/>
    <w:rsid w:val="00576A9E"/>
    <w:rsid w:val="00581869"/>
    <w:rsid w:val="00581F75"/>
    <w:rsid w:val="005835CD"/>
    <w:rsid w:val="005847F6"/>
    <w:rsid w:val="00587EE2"/>
    <w:rsid w:val="00592BC5"/>
    <w:rsid w:val="005932A1"/>
    <w:rsid w:val="005946FD"/>
    <w:rsid w:val="00594DAB"/>
    <w:rsid w:val="00595F7F"/>
    <w:rsid w:val="005964B2"/>
    <w:rsid w:val="00596DB8"/>
    <w:rsid w:val="005970EF"/>
    <w:rsid w:val="0059787B"/>
    <w:rsid w:val="005A009C"/>
    <w:rsid w:val="005A0904"/>
    <w:rsid w:val="005A1366"/>
    <w:rsid w:val="005A4E5A"/>
    <w:rsid w:val="005A5215"/>
    <w:rsid w:val="005B08DB"/>
    <w:rsid w:val="005B11E9"/>
    <w:rsid w:val="005B1FDC"/>
    <w:rsid w:val="005B2968"/>
    <w:rsid w:val="005B48C5"/>
    <w:rsid w:val="005B6383"/>
    <w:rsid w:val="005B75E6"/>
    <w:rsid w:val="005C06E5"/>
    <w:rsid w:val="005C0C87"/>
    <w:rsid w:val="005C0CA0"/>
    <w:rsid w:val="005C1685"/>
    <w:rsid w:val="005C17E8"/>
    <w:rsid w:val="005C30B2"/>
    <w:rsid w:val="005C53F3"/>
    <w:rsid w:val="005C5B0A"/>
    <w:rsid w:val="005C5BD5"/>
    <w:rsid w:val="005C6015"/>
    <w:rsid w:val="005C6E50"/>
    <w:rsid w:val="005C7AAD"/>
    <w:rsid w:val="005D0257"/>
    <w:rsid w:val="005D120F"/>
    <w:rsid w:val="005D3CF2"/>
    <w:rsid w:val="005D4972"/>
    <w:rsid w:val="005D5801"/>
    <w:rsid w:val="005D5DBD"/>
    <w:rsid w:val="005D6D51"/>
    <w:rsid w:val="005E146F"/>
    <w:rsid w:val="005E33F6"/>
    <w:rsid w:val="005E376A"/>
    <w:rsid w:val="005E4911"/>
    <w:rsid w:val="005E50E0"/>
    <w:rsid w:val="005E604F"/>
    <w:rsid w:val="005E65BE"/>
    <w:rsid w:val="005E6815"/>
    <w:rsid w:val="005E6EB9"/>
    <w:rsid w:val="005E7ECB"/>
    <w:rsid w:val="005F1E51"/>
    <w:rsid w:val="005F4985"/>
    <w:rsid w:val="005F7954"/>
    <w:rsid w:val="005F7C2A"/>
    <w:rsid w:val="006013FF"/>
    <w:rsid w:val="00603920"/>
    <w:rsid w:val="00605B50"/>
    <w:rsid w:val="00607423"/>
    <w:rsid w:val="006101DF"/>
    <w:rsid w:val="0061040B"/>
    <w:rsid w:val="006126F5"/>
    <w:rsid w:val="00612A40"/>
    <w:rsid w:val="0061306A"/>
    <w:rsid w:val="0061569F"/>
    <w:rsid w:val="006157F6"/>
    <w:rsid w:val="006158F7"/>
    <w:rsid w:val="00615999"/>
    <w:rsid w:val="006216C9"/>
    <w:rsid w:val="00621770"/>
    <w:rsid w:val="0062196F"/>
    <w:rsid w:val="00621C68"/>
    <w:rsid w:val="00622528"/>
    <w:rsid w:val="00624354"/>
    <w:rsid w:val="0062477E"/>
    <w:rsid w:val="006250F5"/>
    <w:rsid w:val="00625DC3"/>
    <w:rsid w:val="00632DE8"/>
    <w:rsid w:val="0063413D"/>
    <w:rsid w:val="00634E23"/>
    <w:rsid w:val="0063660F"/>
    <w:rsid w:val="006404CD"/>
    <w:rsid w:val="006404D8"/>
    <w:rsid w:val="0064066D"/>
    <w:rsid w:val="00640D10"/>
    <w:rsid w:val="00640ED2"/>
    <w:rsid w:val="00641C4F"/>
    <w:rsid w:val="0064335B"/>
    <w:rsid w:val="00643B0D"/>
    <w:rsid w:val="00644A0E"/>
    <w:rsid w:val="00646840"/>
    <w:rsid w:val="006518BA"/>
    <w:rsid w:val="00651C3E"/>
    <w:rsid w:val="0065284D"/>
    <w:rsid w:val="00653891"/>
    <w:rsid w:val="00653E74"/>
    <w:rsid w:val="0065538C"/>
    <w:rsid w:val="00656260"/>
    <w:rsid w:val="00657B50"/>
    <w:rsid w:val="00660BA1"/>
    <w:rsid w:val="00660BD6"/>
    <w:rsid w:val="00663423"/>
    <w:rsid w:val="00664FE2"/>
    <w:rsid w:val="00665F8F"/>
    <w:rsid w:val="00666CEB"/>
    <w:rsid w:val="00667557"/>
    <w:rsid w:val="00670555"/>
    <w:rsid w:val="0067070B"/>
    <w:rsid w:val="00670F7F"/>
    <w:rsid w:val="00671B58"/>
    <w:rsid w:val="00673031"/>
    <w:rsid w:val="0067543A"/>
    <w:rsid w:val="00675933"/>
    <w:rsid w:val="00680974"/>
    <w:rsid w:val="00680CBB"/>
    <w:rsid w:val="00681BC7"/>
    <w:rsid w:val="006842BD"/>
    <w:rsid w:val="00684A8A"/>
    <w:rsid w:val="006853CC"/>
    <w:rsid w:val="0068542E"/>
    <w:rsid w:val="006854E3"/>
    <w:rsid w:val="006860DF"/>
    <w:rsid w:val="006901D9"/>
    <w:rsid w:val="00691A41"/>
    <w:rsid w:val="00692B3F"/>
    <w:rsid w:val="006945E2"/>
    <w:rsid w:val="00695BCE"/>
    <w:rsid w:val="00697343"/>
    <w:rsid w:val="006A07D3"/>
    <w:rsid w:val="006A086B"/>
    <w:rsid w:val="006A1277"/>
    <w:rsid w:val="006A2863"/>
    <w:rsid w:val="006A4F72"/>
    <w:rsid w:val="006A58EE"/>
    <w:rsid w:val="006A6111"/>
    <w:rsid w:val="006A6725"/>
    <w:rsid w:val="006B044E"/>
    <w:rsid w:val="006B09D1"/>
    <w:rsid w:val="006B1A58"/>
    <w:rsid w:val="006B2D6F"/>
    <w:rsid w:val="006B309A"/>
    <w:rsid w:val="006B48C3"/>
    <w:rsid w:val="006B4964"/>
    <w:rsid w:val="006B4E71"/>
    <w:rsid w:val="006B57AF"/>
    <w:rsid w:val="006B57DE"/>
    <w:rsid w:val="006B648A"/>
    <w:rsid w:val="006C157A"/>
    <w:rsid w:val="006C1C74"/>
    <w:rsid w:val="006C31B4"/>
    <w:rsid w:val="006C330B"/>
    <w:rsid w:val="006D0E11"/>
    <w:rsid w:val="006D1D47"/>
    <w:rsid w:val="006D2CE0"/>
    <w:rsid w:val="006D3595"/>
    <w:rsid w:val="006D57B2"/>
    <w:rsid w:val="006D5A1C"/>
    <w:rsid w:val="006D5E74"/>
    <w:rsid w:val="006D74BE"/>
    <w:rsid w:val="006E2874"/>
    <w:rsid w:val="006E38E3"/>
    <w:rsid w:val="006E3F9D"/>
    <w:rsid w:val="006E40E3"/>
    <w:rsid w:val="006E4998"/>
    <w:rsid w:val="006E5E02"/>
    <w:rsid w:val="006E6F72"/>
    <w:rsid w:val="006F0018"/>
    <w:rsid w:val="006F016B"/>
    <w:rsid w:val="006F20BC"/>
    <w:rsid w:val="006F3743"/>
    <w:rsid w:val="006F4F58"/>
    <w:rsid w:val="006F77DB"/>
    <w:rsid w:val="006F7B26"/>
    <w:rsid w:val="00701021"/>
    <w:rsid w:val="00701DF9"/>
    <w:rsid w:val="00702359"/>
    <w:rsid w:val="00706365"/>
    <w:rsid w:val="007071A9"/>
    <w:rsid w:val="00710FEE"/>
    <w:rsid w:val="00711334"/>
    <w:rsid w:val="007115F7"/>
    <w:rsid w:val="00713F43"/>
    <w:rsid w:val="0071439C"/>
    <w:rsid w:val="00714DEA"/>
    <w:rsid w:val="007170EF"/>
    <w:rsid w:val="007208C8"/>
    <w:rsid w:val="0072125D"/>
    <w:rsid w:val="00723694"/>
    <w:rsid w:val="00723704"/>
    <w:rsid w:val="00726594"/>
    <w:rsid w:val="00727205"/>
    <w:rsid w:val="00731FFA"/>
    <w:rsid w:val="00732736"/>
    <w:rsid w:val="007360D3"/>
    <w:rsid w:val="00736AC6"/>
    <w:rsid w:val="00737519"/>
    <w:rsid w:val="00740096"/>
    <w:rsid w:val="007429B8"/>
    <w:rsid w:val="00743AC7"/>
    <w:rsid w:val="00743E5F"/>
    <w:rsid w:val="0074567B"/>
    <w:rsid w:val="007503A7"/>
    <w:rsid w:val="00753641"/>
    <w:rsid w:val="00754216"/>
    <w:rsid w:val="00754383"/>
    <w:rsid w:val="00755D64"/>
    <w:rsid w:val="00755F2F"/>
    <w:rsid w:val="00760C49"/>
    <w:rsid w:val="00761130"/>
    <w:rsid w:val="007631DE"/>
    <w:rsid w:val="007633BC"/>
    <w:rsid w:val="0076733C"/>
    <w:rsid w:val="00772025"/>
    <w:rsid w:val="00772EFB"/>
    <w:rsid w:val="007738DC"/>
    <w:rsid w:val="00773907"/>
    <w:rsid w:val="00775D44"/>
    <w:rsid w:val="007763BC"/>
    <w:rsid w:val="007769B1"/>
    <w:rsid w:val="0077787E"/>
    <w:rsid w:val="00781669"/>
    <w:rsid w:val="00781778"/>
    <w:rsid w:val="00782136"/>
    <w:rsid w:val="00785703"/>
    <w:rsid w:val="0078791E"/>
    <w:rsid w:val="00787B94"/>
    <w:rsid w:val="00790711"/>
    <w:rsid w:val="007908FE"/>
    <w:rsid w:val="0079116D"/>
    <w:rsid w:val="007915D4"/>
    <w:rsid w:val="00791FB2"/>
    <w:rsid w:val="00795618"/>
    <w:rsid w:val="007962FF"/>
    <w:rsid w:val="007970DA"/>
    <w:rsid w:val="007976E8"/>
    <w:rsid w:val="007977D3"/>
    <w:rsid w:val="007A041D"/>
    <w:rsid w:val="007A3B6C"/>
    <w:rsid w:val="007A3EDF"/>
    <w:rsid w:val="007A5439"/>
    <w:rsid w:val="007B0635"/>
    <w:rsid w:val="007B118B"/>
    <w:rsid w:val="007B2890"/>
    <w:rsid w:val="007B2CFF"/>
    <w:rsid w:val="007B5D21"/>
    <w:rsid w:val="007C06E3"/>
    <w:rsid w:val="007C0DC9"/>
    <w:rsid w:val="007C1589"/>
    <w:rsid w:val="007C2346"/>
    <w:rsid w:val="007C44C2"/>
    <w:rsid w:val="007C4D4F"/>
    <w:rsid w:val="007C4F8F"/>
    <w:rsid w:val="007C776B"/>
    <w:rsid w:val="007C7C70"/>
    <w:rsid w:val="007D29CA"/>
    <w:rsid w:val="007D3CED"/>
    <w:rsid w:val="007D5680"/>
    <w:rsid w:val="007D65E1"/>
    <w:rsid w:val="007D678A"/>
    <w:rsid w:val="007E034B"/>
    <w:rsid w:val="007E374F"/>
    <w:rsid w:val="007E44E5"/>
    <w:rsid w:val="007E488C"/>
    <w:rsid w:val="007E73F1"/>
    <w:rsid w:val="007E7BBB"/>
    <w:rsid w:val="007E7DC2"/>
    <w:rsid w:val="007F0B79"/>
    <w:rsid w:val="007F2116"/>
    <w:rsid w:val="007F2FEF"/>
    <w:rsid w:val="007F35DF"/>
    <w:rsid w:val="007F551E"/>
    <w:rsid w:val="007F6EB1"/>
    <w:rsid w:val="007F719A"/>
    <w:rsid w:val="007F769C"/>
    <w:rsid w:val="00800A47"/>
    <w:rsid w:val="00801870"/>
    <w:rsid w:val="008025C1"/>
    <w:rsid w:val="00802853"/>
    <w:rsid w:val="00810D7F"/>
    <w:rsid w:val="00811A01"/>
    <w:rsid w:val="00816342"/>
    <w:rsid w:val="00820600"/>
    <w:rsid w:val="00820E72"/>
    <w:rsid w:val="00821B57"/>
    <w:rsid w:val="00823240"/>
    <w:rsid w:val="00823E41"/>
    <w:rsid w:val="00824613"/>
    <w:rsid w:val="00824C63"/>
    <w:rsid w:val="008270AF"/>
    <w:rsid w:val="00827253"/>
    <w:rsid w:val="00827967"/>
    <w:rsid w:val="00830915"/>
    <w:rsid w:val="008309A4"/>
    <w:rsid w:val="00830F75"/>
    <w:rsid w:val="008317A5"/>
    <w:rsid w:val="008329EF"/>
    <w:rsid w:val="00832F1E"/>
    <w:rsid w:val="00833E86"/>
    <w:rsid w:val="00834286"/>
    <w:rsid w:val="008345FC"/>
    <w:rsid w:val="008346A3"/>
    <w:rsid w:val="00836815"/>
    <w:rsid w:val="00837271"/>
    <w:rsid w:val="00841279"/>
    <w:rsid w:val="00850E4B"/>
    <w:rsid w:val="00853097"/>
    <w:rsid w:val="0085377B"/>
    <w:rsid w:val="00855513"/>
    <w:rsid w:val="00856CDE"/>
    <w:rsid w:val="00856FE3"/>
    <w:rsid w:val="00861045"/>
    <w:rsid w:val="00861EBC"/>
    <w:rsid w:val="00863B49"/>
    <w:rsid w:val="008652A5"/>
    <w:rsid w:val="008657A6"/>
    <w:rsid w:val="0087097B"/>
    <w:rsid w:val="00870E8C"/>
    <w:rsid w:val="0087272C"/>
    <w:rsid w:val="00872A3A"/>
    <w:rsid w:val="00873BF1"/>
    <w:rsid w:val="008746DC"/>
    <w:rsid w:val="008774CC"/>
    <w:rsid w:val="008779E6"/>
    <w:rsid w:val="008809EB"/>
    <w:rsid w:val="00880A53"/>
    <w:rsid w:val="00880F6C"/>
    <w:rsid w:val="008829C2"/>
    <w:rsid w:val="00883ACB"/>
    <w:rsid w:val="008858E9"/>
    <w:rsid w:val="00890769"/>
    <w:rsid w:val="0089145F"/>
    <w:rsid w:val="00891491"/>
    <w:rsid w:val="00891873"/>
    <w:rsid w:val="00893F41"/>
    <w:rsid w:val="00895A57"/>
    <w:rsid w:val="00895B8B"/>
    <w:rsid w:val="00895EBC"/>
    <w:rsid w:val="00896063"/>
    <w:rsid w:val="008973B7"/>
    <w:rsid w:val="00897D94"/>
    <w:rsid w:val="00897F70"/>
    <w:rsid w:val="008A0C18"/>
    <w:rsid w:val="008A1CA1"/>
    <w:rsid w:val="008A253C"/>
    <w:rsid w:val="008A279D"/>
    <w:rsid w:val="008A37C4"/>
    <w:rsid w:val="008A54BF"/>
    <w:rsid w:val="008A5995"/>
    <w:rsid w:val="008A5B88"/>
    <w:rsid w:val="008A6431"/>
    <w:rsid w:val="008A7986"/>
    <w:rsid w:val="008A7B11"/>
    <w:rsid w:val="008A7B5C"/>
    <w:rsid w:val="008B754C"/>
    <w:rsid w:val="008C0308"/>
    <w:rsid w:val="008C0A08"/>
    <w:rsid w:val="008C169E"/>
    <w:rsid w:val="008C1A3E"/>
    <w:rsid w:val="008C1C3B"/>
    <w:rsid w:val="008C2463"/>
    <w:rsid w:val="008C2E19"/>
    <w:rsid w:val="008C30B9"/>
    <w:rsid w:val="008C593F"/>
    <w:rsid w:val="008C677E"/>
    <w:rsid w:val="008C7D5D"/>
    <w:rsid w:val="008D059F"/>
    <w:rsid w:val="008D1AC0"/>
    <w:rsid w:val="008D2863"/>
    <w:rsid w:val="008D28BF"/>
    <w:rsid w:val="008D2A3F"/>
    <w:rsid w:val="008D390A"/>
    <w:rsid w:val="008D5C02"/>
    <w:rsid w:val="008D5FA3"/>
    <w:rsid w:val="008D7338"/>
    <w:rsid w:val="008E2357"/>
    <w:rsid w:val="008E5674"/>
    <w:rsid w:val="008E644F"/>
    <w:rsid w:val="008E6EB2"/>
    <w:rsid w:val="008E73ED"/>
    <w:rsid w:val="008F08AC"/>
    <w:rsid w:val="008F0E76"/>
    <w:rsid w:val="008F12BB"/>
    <w:rsid w:val="008F153C"/>
    <w:rsid w:val="008F1D1E"/>
    <w:rsid w:val="008F20B2"/>
    <w:rsid w:val="008F3787"/>
    <w:rsid w:val="008F3E4C"/>
    <w:rsid w:val="008F4F80"/>
    <w:rsid w:val="008F503B"/>
    <w:rsid w:val="008F62ED"/>
    <w:rsid w:val="008F7B09"/>
    <w:rsid w:val="0090034A"/>
    <w:rsid w:val="00900E0C"/>
    <w:rsid w:val="00901885"/>
    <w:rsid w:val="00901EEB"/>
    <w:rsid w:val="009038BC"/>
    <w:rsid w:val="00904182"/>
    <w:rsid w:val="0090500C"/>
    <w:rsid w:val="009078BC"/>
    <w:rsid w:val="009100DA"/>
    <w:rsid w:val="00911AE3"/>
    <w:rsid w:val="0091527C"/>
    <w:rsid w:val="009152C7"/>
    <w:rsid w:val="00916A73"/>
    <w:rsid w:val="009179AD"/>
    <w:rsid w:val="0092030C"/>
    <w:rsid w:val="00922523"/>
    <w:rsid w:val="00922FDE"/>
    <w:rsid w:val="00923778"/>
    <w:rsid w:val="00925DEB"/>
    <w:rsid w:val="00926478"/>
    <w:rsid w:val="00926A5D"/>
    <w:rsid w:val="0093096E"/>
    <w:rsid w:val="00933558"/>
    <w:rsid w:val="00933CB5"/>
    <w:rsid w:val="00935194"/>
    <w:rsid w:val="00942486"/>
    <w:rsid w:val="00942A57"/>
    <w:rsid w:val="00943732"/>
    <w:rsid w:val="00943D2D"/>
    <w:rsid w:val="00944737"/>
    <w:rsid w:val="0094617E"/>
    <w:rsid w:val="009464C8"/>
    <w:rsid w:val="00947048"/>
    <w:rsid w:val="00947D7E"/>
    <w:rsid w:val="00947EF9"/>
    <w:rsid w:val="00950244"/>
    <w:rsid w:val="00951A7F"/>
    <w:rsid w:val="00951D5E"/>
    <w:rsid w:val="00952802"/>
    <w:rsid w:val="009560C7"/>
    <w:rsid w:val="0095654A"/>
    <w:rsid w:val="009565EF"/>
    <w:rsid w:val="009608C5"/>
    <w:rsid w:val="00960A84"/>
    <w:rsid w:val="009611B3"/>
    <w:rsid w:val="0096284E"/>
    <w:rsid w:val="009632E3"/>
    <w:rsid w:val="009652AE"/>
    <w:rsid w:val="00965713"/>
    <w:rsid w:val="00967C40"/>
    <w:rsid w:val="009710EF"/>
    <w:rsid w:val="0097343D"/>
    <w:rsid w:val="009737F2"/>
    <w:rsid w:val="00973B00"/>
    <w:rsid w:val="00973B2D"/>
    <w:rsid w:val="009753D3"/>
    <w:rsid w:val="009757AF"/>
    <w:rsid w:val="009769CF"/>
    <w:rsid w:val="009845EC"/>
    <w:rsid w:val="009846B5"/>
    <w:rsid w:val="009850FB"/>
    <w:rsid w:val="009851C6"/>
    <w:rsid w:val="0098545E"/>
    <w:rsid w:val="0098577E"/>
    <w:rsid w:val="00987F40"/>
    <w:rsid w:val="0099229A"/>
    <w:rsid w:val="009929C4"/>
    <w:rsid w:val="00997821"/>
    <w:rsid w:val="009978F6"/>
    <w:rsid w:val="009A0FB2"/>
    <w:rsid w:val="009A1BFD"/>
    <w:rsid w:val="009A34CB"/>
    <w:rsid w:val="009A3A51"/>
    <w:rsid w:val="009A4FD5"/>
    <w:rsid w:val="009B1220"/>
    <w:rsid w:val="009B1EE6"/>
    <w:rsid w:val="009B20C3"/>
    <w:rsid w:val="009B292D"/>
    <w:rsid w:val="009B2B8D"/>
    <w:rsid w:val="009B416F"/>
    <w:rsid w:val="009B43FA"/>
    <w:rsid w:val="009B49BD"/>
    <w:rsid w:val="009B723D"/>
    <w:rsid w:val="009B7CE3"/>
    <w:rsid w:val="009C15BC"/>
    <w:rsid w:val="009C20E3"/>
    <w:rsid w:val="009C33C3"/>
    <w:rsid w:val="009C3C36"/>
    <w:rsid w:val="009C5032"/>
    <w:rsid w:val="009C7227"/>
    <w:rsid w:val="009C78DC"/>
    <w:rsid w:val="009C7DF2"/>
    <w:rsid w:val="009D18C3"/>
    <w:rsid w:val="009D49AE"/>
    <w:rsid w:val="009D49F9"/>
    <w:rsid w:val="009D5639"/>
    <w:rsid w:val="009D5EF8"/>
    <w:rsid w:val="009D72D0"/>
    <w:rsid w:val="009E59D7"/>
    <w:rsid w:val="009F060F"/>
    <w:rsid w:val="009F156C"/>
    <w:rsid w:val="009F2C29"/>
    <w:rsid w:val="009F4718"/>
    <w:rsid w:val="009F60FA"/>
    <w:rsid w:val="009F61BF"/>
    <w:rsid w:val="009F725D"/>
    <w:rsid w:val="009F72FE"/>
    <w:rsid w:val="00A0131C"/>
    <w:rsid w:val="00A0261C"/>
    <w:rsid w:val="00A0321E"/>
    <w:rsid w:val="00A03F28"/>
    <w:rsid w:val="00A04FE1"/>
    <w:rsid w:val="00A058B1"/>
    <w:rsid w:val="00A110C2"/>
    <w:rsid w:val="00A11992"/>
    <w:rsid w:val="00A11C2D"/>
    <w:rsid w:val="00A12614"/>
    <w:rsid w:val="00A12B4A"/>
    <w:rsid w:val="00A13720"/>
    <w:rsid w:val="00A13874"/>
    <w:rsid w:val="00A14B38"/>
    <w:rsid w:val="00A16E40"/>
    <w:rsid w:val="00A170F8"/>
    <w:rsid w:val="00A17428"/>
    <w:rsid w:val="00A179B2"/>
    <w:rsid w:val="00A17DAF"/>
    <w:rsid w:val="00A25893"/>
    <w:rsid w:val="00A271CE"/>
    <w:rsid w:val="00A33CB2"/>
    <w:rsid w:val="00A34ADA"/>
    <w:rsid w:val="00A34B5A"/>
    <w:rsid w:val="00A355D1"/>
    <w:rsid w:val="00A3624F"/>
    <w:rsid w:val="00A4058B"/>
    <w:rsid w:val="00A4449A"/>
    <w:rsid w:val="00A45D24"/>
    <w:rsid w:val="00A474EE"/>
    <w:rsid w:val="00A47B1D"/>
    <w:rsid w:val="00A47E0A"/>
    <w:rsid w:val="00A5048D"/>
    <w:rsid w:val="00A51A07"/>
    <w:rsid w:val="00A51BE8"/>
    <w:rsid w:val="00A52DF1"/>
    <w:rsid w:val="00A53716"/>
    <w:rsid w:val="00A53973"/>
    <w:rsid w:val="00A57682"/>
    <w:rsid w:val="00A61CC1"/>
    <w:rsid w:val="00A65685"/>
    <w:rsid w:val="00A65CE5"/>
    <w:rsid w:val="00A66C3E"/>
    <w:rsid w:val="00A67CE0"/>
    <w:rsid w:val="00A7069D"/>
    <w:rsid w:val="00A70ABB"/>
    <w:rsid w:val="00A71555"/>
    <w:rsid w:val="00A7465C"/>
    <w:rsid w:val="00A74AB1"/>
    <w:rsid w:val="00A76EA7"/>
    <w:rsid w:val="00A77365"/>
    <w:rsid w:val="00A81749"/>
    <w:rsid w:val="00A81765"/>
    <w:rsid w:val="00A8186F"/>
    <w:rsid w:val="00A81DC5"/>
    <w:rsid w:val="00A828AD"/>
    <w:rsid w:val="00A834C1"/>
    <w:rsid w:val="00A837BF"/>
    <w:rsid w:val="00A84AC7"/>
    <w:rsid w:val="00A851A9"/>
    <w:rsid w:val="00A86F24"/>
    <w:rsid w:val="00A87109"/>
    <w:rsid w:val="00A872BB"/>
    <w:rsid w:val="00A878FF"/>
    <w:rsid w:val="00A9290D"/>
    <w:rsid w:val="00A92C0A"/>
    <w:rsid w:val="00A92E9A"/>
    <w:rsid w:val="00A9311E"/>
    <w:rsid w:val="00A93804"/>
    <w:rsid w:val="00A9398C"/>
    <w:rsid w:val="00A953C6"/>
    <w:rsid w:val="00A95BD5"/>
    <w:rsid w:val="00A96072"/>
    <w:rsid w:val="00A96885"/>
    <w:rsid w:val="00A97816"/>
    <w:rsid w:val="00AA284F"/>
    <w:rsid w:val="00AA2E53"/>
    <w:rsid w:val="00AA4457"/>
    <w:rsid w:val="00AA4FCC"/>
    <w:rsid w:val="00AA528F"/>
    <w:rsid w:val="00AA6841"/>
    <w:rsid w:val="00AA6B58"/>
    <w:rsid w:val="00AB17BF"/>
    <w:rsid w:val="00AB39B7"/>
    <w:rsid w:val="00AB3A71"/>
    <w:rsid w:val="00AB415E"/>
    <w:rsid w:val="00AB473F"/>
    <w:rsid w:val="00AB5B46"/>
    <w:rsid w:val="00AB6820"/>
    <w:rsid w:val="00AB690C"/>
    <w:rsid w:val="00AB73D5"/>
    <w:rsid w:val="00AC1298"/>
    <w:rsid w:val="00AC13F4"/>
    <w:rsid w:val="00AC1EB9"/>
    <w:rsid w:val="00AC2A83"/>
    <w:rsid w:val="00AC2DE1"/>
    <w:rsid w:val="00AC58C5"/>
    <w:rsid w:val="00AC641C"/>
    <w:rsid w:val="00AC6903"/>
    <w:rsid w:val="00AD10A8"/>
    <w:rsid w:val="00AD1346"/>
    <w:rsid w:val="00AD2038"/>
    <w:rsid w:val="00AE1049"/>
    <w:rsid w:val="00AE26FA"/>
    <w:rsid w:val="00AE63FC"/>
    <w:rsid w:val="00AE6812"/>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4A9F"/>
    <w:rsid w:val="00B163C7"/>
    <w:rsid w:val="00B16C72"/>
    <w:rsid w:val="00B16F98"/>
    <w:rsid w:val="00B24B4D"/>
    <w:rsid w:val="00B2599F"/>
    <w:rsid w:val="00B25AB3"/>
    <w:rsid w:val="00B265C9"/>
    <w:rsid w:val="00B27D02"/>
    <w:rsid w:val="00B27F65"/>
    <w:rsid w:val="00B307A7"/>
    <w:rsid w:val="00B3187E"/>
    <w:rsid w:val="00B3255D"/>
    <w:rsid w:val="00B32D38"/>
    <w:rsid w:val="00B343B7"/>
    <w:rsid w:val="00B34BF1"/>
    <w:rsid w:val="00B35366"/>
    <w:rsid w:val="00B35C47"/>
    <w:rsid w:val="00B36EAE"/>
    <w:rsid w:val="00B404B0"/>
    <w:rsid w:val="00B42D01"/>
    <w:rsid w:val="00B46B08"/>
    <w:rsid w:val="00B506C1"/>
    <w:rsid w:val="00B513AB"/>
    <w:rsid w:val="00B52144"/>
    <w:rsid w:val="00B5338B"/>
    <w:rsid w:val="00B53668"/>
    <w:rsid w:val="00B54C6C"/>
    <w:rsid w:val="00B5550A"/>
    <w:rsid w:val="00B57F01"/>
    <w:rsid w:val="00B602E5"/>
    <w:rsid w:val="00B63160"/>
    <w:rsid w:val="00B64507"/>
    <w:rsid w:val="00B6457B"/>
    <w:rsid w:val="00B65450"/>
    <w:rsid w:val="00B66196"/>
    <w:rsid w:val="00B66A50"/>
    <w:rsid w:val="00B66BAE"/>
    <w:rsid w:val="00B72DF0"/>
    <w:rsid w:val="00B74501"/>
    <w:rsid w:val="00B768C2"/>
    <w:rsid w:val="00B77DC6"/>
    <w:rsid w:val="00B81A07"/>
    <w:rsid w:val="00B8224A"/>
    <w:rsid w:val="00B827DA"/>
    <w:rsid w:val="00B83EDD"/>
    <w:rsid w:val="00B84799"/>
    <w:rsid w:val="00B85ED6"/>
    <w:rsid w:val="00B86B74"/>
    <w:rsid w:val="00B879AC"/>
    <w:rsid w:val="00B91CDE"/>
    <w:rsid w:val="00B92986"/>
    <w:rsid w:val="00B93D1C"/>
    <w:rsid w:val="00B948EF"/>
    <w:rsid w:val="00B94A1E"/>
    <w:rsid w:val="00B96F8B"/>
    <w:rsid w:val="00B97E67"/>
    <w:rsid w:val="00BA062B"/>
    <w:rsid w:val="00BA0A20"/>
    <w:rsid w:val="00BA30E2"/>
    <w:rsid w:val="00BA5C53"/>
    <w:rsid w:val="00BB1BB6"/>
    <w:rsid w:val="00BB2FA9"/>
    <w:rsid w:val="00BB34C2"/>
    <w:rsid w:val="00BB3B92"/>
    <w:rsid w:val="00BB52ED"/>
    <w:rsid w:val="00BB7688"/>
    <w:rsid w:val="00BB78A1"/>
    <w:rsid w:val="00BC5418"/>
    <w:rsid w:val="00BC692F"/>
    <w:rsid w:val="00BD0D01"/>
    <w:rsid w:val="00BD1512"/>
    <w:rsid w:val="00BD4185"/>
    <w:rsid w:val="00BD5546"/>
    <w:rsid w:val="00BD5842"/>
    <w:rsid w:val="00BD64AE"/>
    <w:rsid w:val="00BD6E04"/>
    <w:rsid w:val="00BD7B14"/>
    <w:rsid w:val="00BD7EC0"/>
    <w:rsid w:val="00BE0E97"/>
    <w:rsid w:val="00BE2000"/>
    <w:rsid w:val="00BE35D3"/>
    <w:rsid w:val="00BE62BC"/>
    <w:rsid w:val="00BF08BD"/>
    <w:rsid w:val="00BF251F"/>
    <w:rsid w:val="00BF3443"/>
    <w:rsid w:val="00BF3B69"/>
    <w:rsid w:val="00BF58B6"/>
    <w:rsid w:val="00BF7531"/>
    <w:rsid w:val="00C00364"/>
    <w:rsid w:val="00C028C7"/>
    <w:rsid w:val="00C02AD6"/>
    <w:rsid w:val="00C02B0E"/>
    <w:rsid w:val="00C02D94"/>
    <w:rsid w:val="00C03545"/>
    <w:rsid w:val="00C04995"/>
    <w:rsid w:val="00C04B32"/>
    <w:rsid w:val="00C1023C"/>
    <w:rsid w:val="00C1074E"/>
    <w:rsid w:val="00C11014"/>
    <w:rsid w:val="00C11589"/>
    <w:rsid w:val="00C12029"/>
    <w:rsid w:val="00C12305"/>
    <w:rsid w:val="00C13465"/>
    <w:rsid w:val="00C15550"/>
    <w:rsid w:val="00C1714B"/>
    <w:rsid w:val="00C20843"/>
    <w:rsid w:val="00C20987"/>
    <w:rsid w:val="00C2399E"/>
    <w:rsid w:val="00C24A2F"/>
    <w:rsid w:val="00C26085"/>
    <w:rsid w:val="00C30CCF"/>
    <w:rsid w:val="00C31739"/>
    <w:rsid w:val="00C31B76"/>
    <w:rsid w:val="00C320DF"/>
    <w:rsid w:val="00C32335"/>
    <w:rsid w:val="00C3249B"/>
    <w:rsid w:val="00C354A3"/>
    <w:rsid w:val="00C35C25"/>
    <w:rsid w:val="00C36DAD"/>
    <w:rsid w:val="00C410C9"/>
    <w:rsid w:val="00C4117C"/>
    <w:rsid w:val="00C4443B"/>
    <w:rsid w:val="00C46169"/>
    <w:rsid w:val="00C47C0E"/>
    <w:rsid w:val="00C52156"/>
    <w:rsid w:val="00C53CE3"/>
    <w:rsid w:val="00C54B5C"/>
    <w:rsid w:val="00C5501D"/>
    <w:rsid w:val="00C55677"/>
    <w:rsid w:val="00C5614D"/>
    <w:rsid w:val="00C568B6"/>
    <w:rsid w:val="00C571D9"/>
    <w:rsid w:val="00C5754A"/>
    <w:rsid w:val="00C6058B"/>
    <w:rsid w:val="00C610A7"/>
    <w:rsid w:val="00C61402"/>
    <w:rsid w:val="00C61D4C"/>
    <w:rsid w:val="00C61DE6"/>
    <w:rsid w:val="00C64E4A"/>
    <w:rsid w:val="00C67E6E"/>
    <w:rsid w:val="00C72129"/>
    <w:rsid w:val="00C73BAB"/>
    <w:rsid w:val="00C76B15"/>
    <w:rsid w:val="00C83636"/>
    <w:rsid w:val="00C84ABE"/>
    <w:rsid w:val="00C86DAA"/>
    <w:rsid w:val="00C8748C"/>
    <w:rsid w:val="00C8776F"/>
    <w:rsid w:val="00C91B83"/>
    <w:rsid w:val="00C91E73"/>
    <w:rsid w:val="00C921A2"/>
    <w:rsid w:val="00C9325B"/>
    <w:rsid w:val="00C96E9D"/>
    <w:rsid w:val="00C9772B"/>
    <w:rsid w:val="00C97E38"/>
    <w:rsid w:val="00CA0DDE"/>
    <w:rsid w:val="00CA25B1"/>
    <w:rsid w:val="00CA437A"/>
    <w:rsid w:val="00CA7843"/>
    <w:rsid w:val="00CA7D02"/>
    <w:rsid w:val="00CB1E2B"/>
    <w:rsid w:val="00CB217F"/>
    <w:rsid w:val="00CB2FAC"/>
    <w:rsid w:val="00CB49A0"/>
    <w:rsid w:val="00CB57A1"/>
    <w:rsid w:val="00CB5EDD"/>
    <w:rsid w:val="00CC0FCC"/>
    <w:rsid w:val="00CC11F4"/>
    <w:rsid w:val="00CC37D1"/>
    <w:rsid w:val="00CC46FB"/>
    <w:rsid w:val="00CC5DA5"/>
    <w:rsid w:val="00CD490A"/>
    <w:rsid w:val="00CD5CB8"/>
    <w:rsid w:val="00CD6003"/>
    <w:rsid w:val="00CD7181"/>
    <w:rsid w:val="00CE2AB3"/>
    <w:rsid w:val="00CE2C48"/>
    <w:rsid w:val="00CE33CD"/>
    <w:rsid w:val="00CE4D47"/>
    <w:rsid w:val="00CE657E"/>
    <w:rsid w:val="00CE6FAC"/>
    <w:rsid w:val="00CE76C0"/>
    <w:rsid w:val="00CE7E7C"/>
    <w:rsid w:val="00CE7F6D"/>
    <w:rsid w:val="00CF054B"/>
    <w:rsid w:val="00CF0678"/>
    <w:rsid w:val="00CF255F"/>
    <w:rsid w:val="00CF3213"/>
    <w:rsid w:val="00CF39C7"/>
    <w:rsid w:val="00CF4F7F"/>
    <w:rsid w:val="00CF67A5"/>
    <w:rsid w:val="00D02643"/>
    <w:rsid w:val="00D037D3"/>
    <w:rsid w:val="00D0716C"/>
    <w:rsid w:val="00D1073B"/>
    <w:rsid w:val="00D10B8A"/>
    <w:rsid w:val="00D12553"/>
    <w:rsid w:val="00D139EF"/>
    <w:rsid w:val="00D14072"/>
    <w:rsid w:val="00D14175"/>
    <w:rsid w:val="00D151FC"/>
    <w:rsid w:val="00D15B45"/>
    <w:rsid w:val="00D21139"/>
    <w:rsid w:val="00D2357C"/>
    <w:rsid w:val="00D25526"/>
    <w:rsid w:val="00D27C12"/>
    <w:rsid w:val="00D31DEC"/>
    <w:rsid w:val="00D32322"/>
    <w:rsid w:val="00D33D36"/>
    <w:rsid w:val="00D34706"/>
    <w:rsid w:val="00D347EF"/>
    <w:rsid w:val="00D34E86"/>
    <w:rsid w:val="00D356BC"/>
    <w:rsid w:val="00D36B6A"/>
    <w:rsid w:val="00D370A3"/>
    <w:rsid w:val="00D4379E"/>
    <w:rsid w:val="00D45116"/>
    <w:rsid w:val="00D46876"/>
    <w:rsid w:val="00D47C2F"/>
    <w:rsid w:val="00D47FAC"/>
    <w:rsid w:val="00D502C8"/>
    <w:rsid w:val="00D50419"/>
    <w:rsid w:val="00D51713"/>
    <w:rsid w:val="00D537E3"/>
    <w:rsid w:val="00D53BD0"/>
    <w:rsid w:val="00D5679B"/>
    <w:rsid w:val="00D56E36"/>
    <w:rsid w:val="00D57205"/>
    <w:rsid w:val="00D57B09"/>
    <w:rsid w:val="00D605F5"/>
    <w:rsid w:val="00D61AEB"/>
    <w:rsid w:val="00D61D45"/>
    <w:rsid w:val="00D62148"/>
    <w:rsid w:val="00D64133"/>
    <w:rsid w:val="00D64984"/>
    <w:rsid w:val="00D653E6"/>
    <w:rsid w:val="00D662E8"/>
    <w:rsid w:val="00D66548"/>
    <w:rsid w:val="00D66810"/>
    <w:rsid w:val="00D6735F"/>
    <w:rsid w:val="00D67641"/>
    <w:rsid w:val="00D71413"/>
    <w:rsid w:val="00D7291E"/>
    <w:rsid w:val="00D72C26"/>
    <w:rsid w:val="00D72CBA"/>
    <w:rsid w:val="00D73A0A"/>
    <w:rsid w:val="00D74148"/>
    <w:rsid w:val="00D74316"/>
    <w:rsid w:val="00D753EE"/>
    <w:rsid w:val="00D774DD"/>
    <w:rsid w:val="00D809A5"/>
    <w:rsid w:val="00D84B04"/>
    <w:rsid w:val="00D8770D"/>
    <w:rsid w:val="00D87FB2"/>
    <w:rsid w:val="00D9146E"/>
    <w:rsid w:val="00D92AB4"/>
    <w:rsid w:val="00D93018"/>
    <w:rsid w:val="00D9389A"/>
    <w:rsid w:val="00D9632B"/>
    <w:rsid w:val="00DA0136"/>
    <w:rsid w:val="00DA077C"/>
    <w:rsid w:val="00DA07D3"/>
    <w:rsid w:val="00DA28FC"/>
    <w:rsid w:val="00DA5318"/>
    <w:rsid w:val="00DA7341"/>
    <w:rsid w:val="00DA744C"/>
    <w:rsid w:val="00DB0322"/>
    <w:rsid w:val="00DB23DA"/>
    <w:rsid w:val="00DB3CFD"/>
    <w:rsid w:val="00DB43F6"/>
    <w:rsid w:val="00DB552C"/>
    <w:rsid w:val="00DB6C23"/>
    <w:rsid w:val="00DB71CD"/>
    <w:rsid w:val="00DB7921"/>
    <w:rsid w:val="00DC0D45"/>
    <w:rsid w:val="00DC10D9"/>
    <w:rsid w:val="00DC2348"/>
    <w:rsid w:val="00DC6B71"/>
    <w:rsid w:val="00DC6FF6"/>
    <w:rsid w:val="00DC775F"/>
    <w:rsid w:val="00DD08BF"/>
    <w:rsid w:val="00DD1649"/>
    <w:rsid w:val="00DD18A7"/>
    <w:rsid w:val="00DD2471"/>
    <w:rsid w:val="00DD30A2"/>
    <w:rsid w:val="00DD4BCD"/>
    <w:rsid w:val="00DD56DF"/>
    <w:rsid w:val="00DE0E61"/>
    <w:rsid w:val="00DE1653"/>
    <w:rsid w:val="00DE18D1"/>
    <w:rsid w:val="00DE1FD3"/>
    <w:rsid w:val="00DE2911"/>
    <w:rsid w:val="00DE371D"/>
    <w:rsid w:val="00DE73FF"/>
    <w:rsid w:val="00DE7AC8"/>
    <w:rsid w:val="00DF2498"/>
    <w:rsid w:val="00DF4FF7"/>
    <w:rsid w:val="00DF5A0E"/>
    <w:rsid w:val="00DF76E3"/>
    <w:rsid w:val="00DF7786"/>
    <w:rsid w:val="00E00BC5"/>
    <w:rsid w:val="00E00E44"/>
    <w:rsid w:val="00E011B4"/>
    <w:rsid w:val="00E03ABB"/>
    <w:rsid w:val="00E06D13"/>
    <w:rsid w:val="00E0740F"/>
    <w:rsid w:val="00E10606"/>
    <w:rsid w:val="00E10C99"/>
    <w:rsid w:val="00E10E63"/>
    <w:rsid w:val="00E12430"/>
    <w:rsid w:val="00E127D3"/>
    <w:rsid w:val="00E127E2"/>
    <w:rsid w:val="00E17D16"/>
    <w:rsid w:val="00E17E55"/>
    <w:rsid w:val="00E2007B"/>
    <w:rsid w:val="00E21370"/>
    <w:rsid w:val="00E2170E"/>
    <w:rsid w:val="00E2494D"/>
    <w:rsid w:val="00E25294"/>
    <w:rsid w:val="00E26EFB"/>
    <w:rsid w:val="00E31AC1"/>
    <w:rsid w:val="00E33C36"/>
    <w:rsid w:val="00E36980"/>
    <w:rsid w:val="00E36AB8"/>
    <w:rsid w:val="00E413D7"/>
    <w:rsid w:val="00E41D93"/>
    <w:rsid w:val="00E4366C"/>
    <w:rsid w:val="00E439D4"/>
    <w:rsid w:val="00E4406E"/>
    <w:rsid w:val="00E44644"/>
    <w:rsid w:val="00E44E5C"/>
    <w:rsid w:val="00E4747F"/>
    <w:rsid w:val="00E5181D"/>
    <w:rsid w:val="00E51D8E"/>
    <w:rsid w:val="00E52009"/>
    <w:rsid w:val="00E5289B"/>
    <w:rsid w:val="00E52CB4"/>
    <w:rsid w:val="00E5339C"/>
    <w:rsid w:val="00E56DE6"/>
    <w:rsid w:val="00E60F4D"/>
    <w:rsid w:val="00E614BD"/>
    <w:rsid w:val="00E63C2D"/>
    <w:rsid w:val="00E643AA"/>
    <w:rsid w:val="00E65306"/>
    <w:rsid w:val="00E66F0F"/>
    <w:rsid w:val="00E704F4"/>
    <w:rsid w:val="00E71307"/>
    <w:rsid w:val="00E71BA0"/>
    <w:rsid w:val="00E722C5"/>
    <w:rsid w:val="00E72351"/>
    <w:rsid w:val="00E73829"/>
    <w:rsid w:val="00E74F06"/>
    <w:rsid w:val="00E750A9"/>
    <w:rsid w:val="00E75D62"/>
    <w:rsid w:val="00E76D6F"/>
    <w:rsid w:val="00E8031F"/>
    <w:rsid w:val="00E81B7B"/>
    <w:rsid w:val="00E821CF"/>
    <w:rsid w:val="00E844FA"/>
    <w:rsid w:val="00E84968"/>
    <w:rsid w:val="00E84C14"/>
    <w:rsid w:val="00E86713"/>
    <w:rsid w:val="00E86FBD"/>
    <w:rsid w:val="00E87EC2"/>
    <w:rsid w:val="00E938A1"/>
    <w:rsid w:val="00E9649B"/>
    <w:rsid w:val="00E96FE8"/>
    <w:rsid w:val="00EA0780"/>
    <w:rsid w:val="00EA2E03"/>
    <w:rsid w:val="00EA4D37"/>
    <w:rsid w:val="00EA50A9"/>
    <w:rsid w:val="00EA7E68"/>
    <w:rsid w:val="00EB0485"/>
    <w:rsid w:val="00EB058B"/>
    <w:rsid w:val="00EB0E5E"/>
    <w:rsid w:val="00EB49E3"/>
    <w:rsid w:val="00EB5D69"/>
    <w:rsid w:val="00EB5DCB"/>
    <w:rsid w:val="00EB70DE"/>
    <w:rsid w:val="00EC2201"/>
    <w:rsid w:val="00EC49A2"/>
    <w:rsid w:val="00EC4BD1"/>
    <w:rsid w:val="00EC4F4D"/>
    <w:rsid w:val="00EC5515"/>
    <w:rsid w:val="00ED062D"/>
    <w:rsid w:val="00ED24E3"/>
    <w:rsid w:val="00ED250F"/>
    <w:rsid w:val="00ED2E53"/>
    <w:rsid w:val="00ED3115"/>
    <w:rsid w:val="00ED45FA"/>
    <w:rsid w:val="00ED5420"/>
    <w:rsid w:val="00ED6810"/>
    <w:rsid w:val="00ED705C"/>
    <w:rsid w:val="00ED7C63"/>
    <w:rsid w:val="00ED7E69"/>
    <w:rsid w:val="00ED7E8E"/>
    <w:rsid w:val="00EE1014"/>
    <w:rsid w:val="00EE3D1F"/>
    <w:rsid w:val="00EE4ACC"/>
    <w:rsid w:val="00EE5353"/>
    <w:rsid w:val="00EE53A2"/>
    <w:rsid w:val="00EE65AA"/>
    <w:rsid w:val="00EE67DC"/>
    <w:rsid w:val="00EE6BA8"/>
    <w:rsid w:val="00EE6ECE"/>
    <w:rsid w:val="00EF1289"/>
    <w:rsid w:val="00EF2257"/>
    <w:rsid w:val="00EF2B3D"/>
    <w:rsid w:val="00EF3ADE"/>
    <w:rsid w:val="00EF5DED"/>
    <w:rsid w:val="00EF6C74"/>
    <w:rsid w:val="00EF7775"/>
    <w:rsid w:val="00F00C66"/>
    <w:rsid w:val="00F0185E"/>
    <w:rsid w:val="00F06356"/>
    <w:rsid w:val="00F101FD"/>
    <w:rsid w:val="00F12266"/>
    <w:rsid w:val="00F13F33"/>
    <w:rsid w:val="00F17792"/>
    <w:rsid w:val="00F200DA"/>
    <w:rsid w:val="00F20EA0"/>
    <w:rsid w:val="00F21F5D"/>
    <w:rsid w:val="00F21F83"/>
    <w:rsid w:val="00F23BA4"/>
    <w:rsid w:val="00F2773B"/>
    <w:rsid w:val="00F30180"/>
    <w:rsid w:val="00F3055D"/>
    <w:rsid w:val="00F3187A"/>
    <w:rsid w:val="00F32F9C"/>
    <w:rsid w:val="00F34CEF"/>
    <w:rsid w:val="00F35735"/>
    <w:rsid w:val="00F3664E"/>
    <w:rsid w:val="00F371C6"/>
    <w:rsid w:val="00F37505"/>
    <w:rsid w:val="00F37CFB"/>
    <w:rsid w:val="00F41681"/>
    <w:rsid w:val="00F428AE"/>
    <w:rsid w:val="00F43BC4"/>
    <w:rsid w:val="00F4695F"/>
    <w:rsid w:val="00F47820"/>
    <w:rsid w:val="00F47E02"/>
    <w:rsid w:val="00F50579"/>
    <w:rsid w:val="00F50794"/>
    <w:rsid w:val="00F522D2"/>
    <w:rsid w:val="00F54674"/>
    <w:rsid w:val="00F55B5B"/>
    <w:rsid w:val="00F55D24"/>
    <w:rsid w:val="00F57159"/>
    <w:rsid w:val="00F62AE0"/>
    <w:rsid w:val="00F62D6B"/>
    <w:rsid w:val="00F64205"/>
    <w:rsid w:val="00F64CEE"/>
    <w:rsid w:val="00F66F10"/>
    <w:rsid w:val="00F6712F"/>
    <w:rsid w:val="00F70F35"/>
    <w:rsid w:val="00F722D7"/>
    <w:rsid w:val="00F7390D"/>
    <w:rsid w:val="00F73D29"/>
    <w:rsid w:val="00F749E4"/>
    <w:rsid w:val="00F7746C"/>
    <w:rsid w:val="00F7760C"/>
    <w:rsid w:val="00F77CC4"/>
    <w:rsid w:val="00F831F1"/>
    <w:rsid w:val="00F83D90"/>
    <w:rsid w:val="00F84279"/>
    <w:rsid w:val="00F84598"/>
    <w:rsid w:val="00F84729"/>
    <w:rsid w:val="00F8507B"/>
    <w:rsid w:val="00F8799C"/>
    <w:rsid w:val="00F90720"/>
    <w:rsid w:val="00F909AD"/>
    <w:rsid w:val="00F914F0"/>
    <w:rsid w:val="00F91625"/>
    <w:rsid w:val="00F920C3"/>
    <w:rsid w:val="00F93969"/>
    <w:rsid w:val="00F97571"/>
    <w:rsid w:val="00FA1793"/>
    <w:rsid w:val="00FA483B"/>
    <w:rsid w:val="00FA4CFD"/>
    <w:rsid w:val="00FA628D"/>
    <w:rsid w:val="00FA6A3F"/>
    <w:rsid w:val="00FA7521"/>
    <w:rsid w:val="00FB18C8"/>
    <w:rsid w:val="00FB354B"/>
    <w:rsid w:val="00FB661D"/>
    <w:rsid w:val="00FB704F"/>
    <w:rsid w:val="00FB725F"/>
    <w:rsid w:val="00FB76F2"/>
    <w:rsid w:val="00FC052C"/>
    <w:rsid w:val="00FC05EF"/>
    <w:rsid w:val="00FC0858"/>
    <w:rsid w:val="00FC1E1F"/>
    <w:rsid w:val="00FC42D1"/>
    <w:rsid w:val="00FC6532"/>
    <w:rsid w:val="00FC73F1"/>
    <w:rsid w:val="00FC75F5"/>
    <w:rsid w:val="00FD0013"/>
    <w:rsid w:val="00FD0DE4"/>
    <w:rsid w:val="00FD1479"/>
    <w:rsid w:val="00FD1A74"/>
    <w:rsid w:val="00FD2AC6"/>
    <w:rsid w:val="00FD3F01"/>
    <w:rsid w:val="00FD44A7"/>
    <w:rsid w:val="00FD5983"/>
    <w:rsid w:val="00FD765F"/>
    <w:rsid w:val="00FD7FCE"/>
    <w:rsid w:val="00FE0993"/>
    <w:rsid w:val="00FE1880"/>
    <w:rsid w:val="00FE203F"/>
    <w:rsid w:val="00FE28F8"/>
    <w:rsid w:val="00FE652F"/>
    <w:rsid w:val="00FF2723"/>
    <w:rsid w:val="00FF2942"/>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0874E6"/>
    <w:pPr>
      <w:spacing w:after="80"/>
      <w:outlineLvl w:val="1"/>
    </w:pPr>
    <w:rPr>
      <w:b/>
      <w:sz w:val="20"/>
      <w:szCs w:val="24"/>
    </w:rPr>
  </w:style>
  <w:style w:type="paragraph" w:styleId="3">
    <w:name w:val="heading 3"/>
    <w:basedOn w:val="2"/>
    <w:next w:val="a"/>
    <w:link w:val="30"/>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0874E6"/>
    <w:rPr>
      <w:rFonts w:ascii="Arial" w:hAnsi="Arial" w:cs="Arial"/>
      <w:b/>
      <w:bCs/>
      <w:szCs w:val="24"/>
    </w:rPr>
  </w:style>
  <w:style w:type="character" w:customStyle="1" w:styleId="30">
    <w:name w:val="כותרת 3 תו"/>
    <w:link w:val="3"/>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noProof/>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b">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1">
    <w:name w:val="Plain Text"/>
    <w:basedOn w:val="a"/>
    <w:link w:val="aff2"/>
    <w:semiHidden/>
    <w:rsid w:val="00D605F5"/>
    <w:pPr>
      <w:tabs>
        <w:tab w:val="clear" w:pos="4620"/>
      </w:tabs>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136DC8"/>
    <w:pPr>
      <w:ind w:left="720"/>
    </w:pPr>
    <w:rPr>
      <w:rFonts w:ascii="Narkisim" w:hAnsi="Narkisim"/>
      <w:sz w:val="22"/>
      <w:szCs w:val="22"/>
    </w:rPr>
  </w:style>
  <w:style w:type="character" w:customStyle="1" w:styleId="15">
    <w:name w:val="ציטוט1 תו"/>
    <w:basedOn w:val="a0"/>
    <w:link w:val="14"/>
    <w:rsid w:val="00136DC8"/>
    <w:rPr>
      <w:rFonts w:ascii="Narkisim" w:hAnsi="Narkisim" w:cs="Narkisim"/>
      <w:sz w:val="22"/>
      <w:szCs w:val="22"/>
    </w:rPr>
  </w:style>
  <w:style w:type="paragraph" w:customStyle="1" w:styleId="aff3">
    <w:name w:val="ציטוט תו"/>
    <w:basedOn w:val="a"/>
    <w:next w:val="a"/>
    <w:link w:val="aff4"/>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tabs>
        <w:tab w:val="clear" w:pos="4620"/>
      </w:tabs>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clear" w:pos="4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tabs>
        <w:tab w:val="clear" w:pos="4620"/>
      </w:tabs>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Unresolved Mention"/>
    <w:basedOn w:val="a0"/>
    <w:uiPriority w:val="99"/>
    <w:semiHidden/>
    <w:unhideWhenUsed/>
    <w:rsid w:val="005C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42847523">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530965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78152578">
      <w:bodyDiv w:val="1"/>
      <w:marLeft w:val="0"/>
      <w:marRight w:val="0"/>
      <w:marTop w:val="0"/>
      <w:marBottom w:val="0"/>
      <w:divBdr>
        <w:top w:val="none" w:sz="0" w:space="0" w:color="auto"/>
        <w:left w:val="none" w:sz="0" w:space="0" w:color="auto"/>
        <w:bottom w:val="none" w:sz="0" w:space="0" w:color="auto"/>
        <w:right w:val="none" w:sz="0" w:space="0" w:color="auto"/>
      </w:divBdr>
    </w:div>
    <w:div w:id="1347437388">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64750718">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834254074">
      <w:bodyDiv w:val="1"/>
      <w:marLeft w:val="0"/>
      <w:marRight w:val="0"/>
      <w:marTop w:val="0"/>
      <w:marBottom w:val="0"/>
      <w:divBdr>
        <w:top w:val="none" w:sz="0" w:space="0" w:color="auto"/>
        <w:left w:val="none" w:sz="0" w:space="0" w:color="auto"/>
        <w:bottom w:val="none" w:sz="0" w:space="0" w:color="auto"/>
        <w:right w:val="none" w:sz="0" w:space="0" w:color="auto"/>
      </w:divBdr>
    </w:div>
    <w:div w:id="20610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6C50-A5E1-46FF-96DE-5A8F2654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941</Words>
  <Characters>4709</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5639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יהודה רוזנברג</cp:lastModifiedBy>
  <cp:revision>117</cp:revision>
  <cp:lastPrinted>2001-10-24T10:13:00Z</cp:lastPrinted>
  <dcterms:created xsi:type="dcterms:W3CDTF">2019-12-03T10:47:00Z</dcterms:created>
  <dcterms:modified xsi:type="dcterms:W3CDTF">2019-12-04T06:37:00Z</dcterms:modified>
</cp:coreProperties>
</file>