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1A" w:rsidRDefault="000D0AAE" w:rsidP="00B21D04">
      <w:pPr>
        <w:spacing w:before="100" w:beforeAutospacing="1" w:line="480" w:lineRule="auto"/>
        <w:jc w:val="both"/>
        <w:rPr>
          <w:rFonts w:cs="David"/>
          <w:b/>
          <w:bCs/>
          <w:rtl/>
        </w:rPr>
      </w:pPr>
      <w:r w:rsidRPr="006F73CA">
        <w:rPr>
          <w:rFonts w:cs="David" w:hint="cs"/>
          <w:b/>
          <w:bCs/>
          <w:rtl/>
        </w:rPr>
        <w:t xml:space="preserve">בעניין </w:t>
      </w:r>
      <w:r w:rsidR="007772FA">
        <w:rPr>
          <w:rFonts w:cs="David" w:hint="cs"/>
          <w:b/>
          <w:bCs/>
          <w:rtl/>
        </w:rPr>
        <w:t>שליח צבור ב</w:t>
      </w:r>
      <w:r w:rsidRPr="006F73CA">
        <w:rPr>
          <w:rFonts w:cs="David" w:hint="cs"/>
          <w:b/>
          <w:bCs/>
          <w:rtl/>
        </w:rPr>
        <w:t>קריאת התורה</w:t>
      </w:r>
      <w:r w:rsidR="00923480">
        <w:rPr>
          <w:rFonts w:cs="David" w:hint="cs"/>
          <w:b/>
          <w:bCs/>
          <w:rtl/>
        </w:rPr>
        <w:t xml:space="preserve"> </w:t>
      </w:r>
      <w:r w:rsidR="00923480">
        <w:rPr>
          <w:rFonts w:cs="David"/>
          <w:b/>
          <w:bCs/>
          <w:rtl/>
        </w:rPr>
        <w:t>–</w:t>
      </w:r>
      <w:r w:rsidR="00923480">
        <w:rPr>
          <w:rFonts w:cs="David" w:hint="cs"/>
          <w:b/>
          <w:bCs/>
          <w:rtl/>
        </w:rPr>
        <w:t xml:space="preserve"> רב יאיר קאהן</w:t>
      </w:r>
    </w:p>
    <w:p w:rsidR="00923480" w:rsidRPr="006F73CA" w:rsidRDefault="00923480" w:rsidP="00B21D04">
      <w:pPr>
        <w:spacing w:before="100" w:beforeAutospacing="1" w:line="480" w:lineRule="auto"/>
        <w:jc w:val="both"/>
        <w:rPr>
          <w:rFonts w:cs="David" w:hint="cs"/>
          <w:b/>
          <w:bCs/>
          <w:rtl/>
        </w:rPr>
      </w:pPr>
    </w:p>
    <w:p w:rsidR="00B21D04" w:rsidRPr="006F73CA" w:rsidRDefault="00876933" w:rsidP="00B21D04">
      <w:pPr>
        <w:spacing w:before="100" w:beforeAutospacing="1" w:line="480" w:lineRule="auto"/>
        <w:jc w:val="both"/>
        <w:rPr>
          <w:rFonts w:cs="David"/>
          <w:rtl/>
        </w:rPr>
      </w:pPr>
      <w:r w:rsidRPr="006F73CA">
        <w:rPr>
          <w:rFonts w:cs="David" w:hint="cs"/>
          <w:rtl/>
        </w:rPr>
        <w:t>למדנו במנ</w:t>
      </w:r>
      <w:bookmarkStart w:id="0" w:name="_GoBack"/>
      <w:bookmarkEnd w:id="0"/>
      <w:r w:rsidRPr="006F73CA">
        <w:rPr>
          <w:rFonts w:cs="David" w:hint="cs"/>
          <w:rtl/>
        </w:rPr>
        <w:t>חות: "אמר רבי יהושע בר אבא אמר רב גידל אמר רב שמנה פסוקים שבתורה יחיד קורא אותן בבהכ"נ" (מנחות דף ל, א). רבו הפירושים לדין "יחיד קורא אותם"</w:t>
      </w:r>
      <w:r w:rsidRPr="006F73CA">
        <w:rPr>
          <w:rStyle w:val="a8"/>
          <w:rFonts w:cs="David"/>
          <w:rtl/>
        </w:rPr>
        <w:footnoteReference w:id="1"/>
      </w:r>
      <w:r w:rsidRPr="006F73CA">
        <w:rPr>
          <w:rFonts w:cs="David" w:hint="cs"/>
          <w:rtl/>
        </w:rPr>
        <w:t>. תוספות שם, מביאים שיטה שיחיד פירושו, העולה עצמו בלי הבעל קורא: "</w:t>
      </w:r>
      <w:proofErr w:type="spellStart"/>
      <w:r w:rsidRPr="006F73CA">
        <w:rPr>
          <w:rFonts w:cs="David" w:hint="cs"/>
          <w:rtl/>
        </w:rPr>
        <w:t>ה"ר</w:t>
      </w:r>
      <w:proofErr w:type="spellEnd"/>
      <w:r w:rsidRPr="006F73CA">
        <w:rPr>
          <w:rFonts w:cs="David" w:hint="cs"/>
          <w:rtl/>
        </w:rPr>
        <w:t xml:space="preserve"> משולם היה מפרש למעוטי שלא יקרא ש"צ עמו"</w:t>
      </w:r>
      <w:r w:rsidRPr="006F73CA">
        <w:rPr>
          <w:rStyle w:val="a8"/>
          <w:rFonts w:cs="David"/>
          <w:rtl/>
        </w:rPr>
        <w:footnoteReference w:id="2"/>
      </w:r>
      <w:r w:rsidRPr="006F73CA">
        <w:rPr>
          <w:rFonts w:cs="David" w:hint="cs"/>
          <w:rtl/>
        </w:rPr>
        <w:t xml:space="preserve">. רבינו תם תמה על שיטה </w:t>
      </w:r>
      <w:r w:rsidR="00B21D04" w:rsidRPr="006F73CA">
        <w:rPr>
          <w:rFonts w:cs="David" w:hint="cs"/>
          <w:rtl/>
        </w:rPr>
        <w:t>זו, שהרי בזמן הגמרא עוד לא התקבל</w:t>
      </w:r>
      <w:r w:rsidRPr="006F73CA">
        <w:rPr>
          <w:rFonts w:cs="David" w:hint="cs"/>
          <w:rtl/>
        </w:rPr>
        <w:t xml:space="preserve"> המנהג של קריאת התורה על ידי בעל קורא: "וקשה </w:t>
      </w:r>
      <w:proofErr w:type="spellStart"/>
      <w:r w:rsidRPr="006F73CA">
        <w:rPr>
          <w:rFonts w:cs="David" w:hint="cs"/>
          <w:rtl/>
        </w:rPr>
        <w:t>לר"ת</w:t>
      </w:r>
      <w:proofErr w:type="spellEnd"/>
      <w:r w:rsidRPr="006F73CA">
        <w:rPr>
          <w:rFonts w:cs="David" w:hint="cs"/>
          <w:rtl/>
        </w:rPr>
        <w:t xml:space="preserve"> </w:t>
      </w:r>
      <w:proofErr w:type="spellStart"/>
      <w:r w:rsidRPr="006F73CA">
        <w:rPr>
          <w:rFonts w:cs="David" w:hint="cs"/>
          <w:rtl/>
        </w:rPr>
        <w:t>דבימי</w:t>
      </w:r>
      <w:proofErr w:type="spellEnd"/>
      <w:r w:rsidRPr="006F73CA">
        <w:rPr>
          <w:rFonts w:cs="David" w:hint="cs"/>
          <w:rtl/>
        </w:rPr>
        <w:t xml:space="preserve"> החכמים לא היה רגילות שיסייע שליח ציבור לקורא בתורה </w:t>
      </w:r>
      <w:proofErr w:type="spellStart"/>
      <w:r w:rsidRPr="006F73CA">
        <w:rPr>
          <w:rFonts w:cs="David" w:hint="cs"/>
          <w:rtl/>
        </w:rPr>
        <w:t>כדמוכח</w:t>
      </w:r>
      <w:proofErr w:type="spellEnd"/>
      <w:r w:rsidRPr="006F73CA">
        <w:rPr>
          <w:rFonts w:cs="David" w:hint="cs"/>
          <w:rtl/>
        </w:rPr>
        <w:t xml:space="preserve"> </w:t>
      </w:r>
      <w:proofErr w:type="spellStart"/>
      <w:r w:rsidRPr="006F73CA">
        <w:rPr>
          <w:rFonts w:cs="David" w:hint="cs"/>
          <w:rtl/>
        </w:rPr>
        <w:t>בפ</w:t>
      </w:r>
      <w:proofErr w:type="spellEnd"/>
      <w:r w:rsidRPr="006F73CA">
        <w:rPr>
          <w:rFonts w:cs="David" w:hint="cs"/>
          <w:rtl/>
        </w:rPr>
        <w:t xml:space="preserve">' שני </w:t>
      </w:r>
      <w:proofErr w:type="spellStart"/>
      <w:r w:rsidRPr="006F73CA">
        <w:rPr>
          <w:rFonts w:cs="David" w:hint="cs"/>
          <w:rtl/>
        </w:rPr>
        <w:t>דמגילה</w:t>
      </w:r>
      <w:proofErr w:type="spellEnd"/>
      <w:r w:rsidRPr="006F73CA">
        <w:rPr>
          <w:rFonts w:cs="David" w:hint="cs"/>
          <w:rtl/>
        </w:rPr>
        <w:t xml:space="preserve"> </w:t>
      </w:r>
      <w:proofErr w:type="spellStart"/>
      <w:r w:rsidRPr="006F73CA">
        <w:rPr>
          <w:rFonts w:cs="David" w:hint="cs"/>
          <w:rtl/>
        </w:rPr>
        <w:t>דאמרינן</w:t>
      </w:r>
      <w:proofErr w:type="spellEnd"/>
      <w:r w:rsidRPr="006F73CA">
        <w:rPr>
          <w:rFonts w:cs="David" w:hint="cs"/>
          <w:rtl/>
        </w:rPr>
        <w:t xml:space="preserve"> קראוה שנים יצאו </w:t>
      </w:r>
      <w:proofErr w:type="spellStart"/>
      <w:r w:rsidRPr="006F73CA">
        <w:rPr>
          <w:rFonts w:cs="David" w:hint="cs"/>
          <w:rtl/>
        </w:rPr>
        <w:t>משא"כ</w:t>
      </w:r>
      <w:proofErr w:type="spellEnd"/>
      <w:r w:rsidRPr="006F73CA">
        <w:rPr>
          <w:rFonts w:cs="David" w:hint="cs"/>
          <w:rtl/>
        </w:rPr>
        <w:t xml:space="preserve"> בתורה". לכן רבנו תם העדיף את שיטת רש"י, ש"יחיד קורא אותם" פירושו עולה אחד, כלומר אסור לפצל שמונה פסוקים אלו לשתי עליות.</w:t>
      </w:r>
      <w:r w:rsidR="00B21D04" w:rsidRPr="006F73CA">
        <w:rPr>
          <w:rFonts w:cs="David" w:hint="cs"/>
          <w:rtl/>
        </w:rPr>
        <w:t xml:space="preserve"> על פניו, צדקו דברי רבנו תם, ושיטת רבנו משולם צריכה עיון.</w:t>
      </w:r>
    </w:p>
    <w:p w:rsidR="00876933" w:rsidRPr="006F73CA" w:rsidRDefault="00B21D04" w:rsidP="00B21D04">
      <w:pPr>
        <w:spacing w:before="100" w:beforeAutospacing="1" w:line="480" w:lineRule="auto"/>
        <w:jc w:val="both"/>
        <w:rPr>
          <w:rFonts w:cs="David"/>
          <w:rtl/>
        </w:rPr>
      </w:pPr>
      <w:r w:rsidRPr="006F73CA">
        <w:rPr>
          <w:rFonts w:cs="David" w:hint="cs"/>
          <w:rtl/>
        </w:rPr>
        <w:t>בהמשך דבריו, רבנו תם ה</w:t>
      </w:r>
      <w:r w:rsidR="00876933" w:rsidRPr="006F73CA">
        <w:rPr>
          <w:rFonts w:cs="David" w:hint="cs"/>
          <w:rtl/>
        </w:rPr>
        <w:t>סביר את המנהג ש</w:t>
      </w:r>
      <w:r w:rsidR="001C409D" w:rsidRPr="006F73CA">
        <w:rPr>
          <w:rFonts w:cs="David" w:hint="cs"/>
          <w:rtl/>
        </w:rPr>
        <w:t>היה נפוץ בזמנו, ש</w:t>
      </w:r>
      <w:r w:rsidR="00876933" w:rsidRPr="006F73CA">
        <w:rPr>
          <w:rFonts w:cs="David" w:hint="cs"/>
          <w:rtl/>
        </w:rPr>
        <w:t xml:space="preserve">הבעל קורא ולא העולה קורא בתורה: "ומה </w:t>
      </w:r>
      <w:proofErr w:type="spellStart"/>
      <w:r w:rsidR="00876933" w:rsidRPr="006F73CA">
        <w:rPr>
          <w:rFonts w:cs="David" w:hint="cs"/>
          <w:rtl/>
        </w:rPr>
        <w:t>שנוהגין</w:t>
      </w:r>
      <w:proofErr w:type="spellEnd"/>
      <w:r w:rsidR="00876933" w:rsidRPr="006F73CA">
        <w:rPr>
          <w:rFonts w:cs="David" w:hint="cs"/>
          <w:rtl/>
        </w:rPr>
        <w:t xml:space="preserve"> עכשיו שמסייע ש"צ לקורא בתורה כדי שלא לבייש את מי שאינו יודע לקרות </w:t>
      </w:r>
      <w:proofErr w:type="spellStart"/>
      <w:r w:rsidR="00876933" w:rsidRPr="006F73CA">
        <w:rPr>
          <w:rFonts w:cs="David" w:hint="cs"/>
          <w:rtl/>
        </w:rPr>
        <w:t>כענין</w:t>
      </w:r>
      <w:proofErr w:type="spellEnd"/>
      <w:r w:rsidR="00876933" w:rsidRPr="006F73CA">
        <w:rPr>
          <w:rFonts w:cs="David" w:hint="cs"/>
          <w:rtl/>
        </w:rPr>
        <w:t xml:space="preserve"> </w:t>
      </w:r>
      <w:proofErr w:type="spellStart"/>
      <w:r w:rsidR="00876933" w:rsidRPr="006F73CA">
        <w:rPr>
          <w:rFonts w:cs="David" w:hint="cs"/>
          <w:rtl/>
        </w:rPr>
        <w:t>שמצינו</w:t>
      </w:r>
      <w:proofErr w:type="spellEnd"/>
      <w:r w:rsidR="00876933" w:rsidRPr="006F73CA">
        <w:rPr>
          <w:rFonts w:cs="David" w:hint="cs"/>
          <w:rtl/>
        </w:rPr>
        <w:t xml:space="preserve"> במס' ביכורים שהתקינו שמקרין את </w:t>
      </w:r>
      <w:proofErr w:type="spellStart"/>
      <w:r w:rsidR="00876933" w:rsidRPr="006F73CA">
        <w:rPr>
          <w:rFonts w:cs="David" w:hint="cs"/>
          <w:rtl/>
        </w:rPr>
        <w:t>הכל</w:t>
      </w:r>
      <w:proofErr w:type="spellEnd"/>
      <w:r w:rsidR="00876933" w:rsidRPr="006F73CA">
        <w:rPr>
          <w:rFonts w:cs="David" w:hint="cs"/>
          <w:rtl/>
        </w:rPr>
        <w:t>"</w:t>
      </w:r>
      <w:r w:rsidR="001C409D" w:rsidRPr="006F73CA">
        <w:rPr>
          <w:rFonts w:cs="David" w:hint="cs"/>
          <w:rtl/>
        </w:rPr>
        <w:t>. כלומר, לפי רבנו תם, לפני המנהג</w:t>
      </w:r>
      <w:r w:rsidR="00876933" w:rsidRPr="006F73CA">
        <w:rPr>
          <w:rFonts w:cs="David" w:hint="cs"/>
          <w:rtl/>
        </w:rPr>
        <w:t xml:space="preserve"> מי שידע לקרוא קרא בעצמו, ו</w:t>
      </w:r>
      <w:r w:rsidRPr="006F73CA">
        <w:rPr>
          <w:rFonts w:cs="David" w:hint="cs"/>
          <w:rtl/>
        </w:rPr>
        <w:t>כאשר עלה מי</w:t>
      </w:r>
      <w:r w:rsidR="00876933" w:rsidRPr="006F73CA">
        <w:rPr>
          <w:rFonts w:cs="David" w:hint="cs"/>
          <w:rtl/>
        </w:rPr>
        <w:t xml:space="preserve"> שלא ידע לקרוא, מישהו אחר </w:t>
      </w:r>
      <w:r w:rsidRPr="006F73CA">
        <w:rPr>
          <w:rFonts w:cs="David" w:hint="cs"/>
          <w:rtl/>
        </w:rPr>
        <w:t xml:space="preserve">היה </w:t>
      </w:r>
      <w:r w:rsidR="00876933" w:rsidRPr="006F73CA">
        <w:rPr>
          <w:rFonts w:cs="David" w:hint="cs"/>
          <w:rtl/>
        </w:rPr>
        <w:t>ק</w:t>
      </w:r>
      <w:r w:rsidRPr="006F73CA">
        <w:rPr>
          <w:rFonts w:cs="David" w:hint="cs"/>
          <w:rtl/>
        </w:rPr>
        <w:t>ו</w:t>
      </w:r>
      <w:r w:rsidR="00876933" w:rsidRPr="006F73CA">
        <w:rPr>
          <w:rFonts w:cs="David" w:hint="cs"/>
          <w:rtl/>
        </w:rPr>
        <w:t xml:space="preserve">רא עבורו. המציאות הזאת גרמה לכך שמי שלא ידע לקרוא סירב לעלות </w:t>
      </w:r>
      <w:r w:rsidR="001C409D" w:rsidRPr="006F73CA">
        <w:rPr>
          <w:rFonts w:cs="David" w:hint="cs"/>
          <w:rtl/>
        </w:rPr>
        <w:t>לתורה כדי לא להתבייש. ולכן נהגו</w:t>
      </w:r>
      <w:r w:rsidR="00876933" w:rsidRPr="006F73CA">
        <w:rPr>
          <w:rFonts w:cs="David" w:hint="cs"/>
          <w:rtl/>
        </w:rPr>
        <w:t xml:space="preserve"> למנות שליח ציבור שיקרא מהתורה לכולם. מנהג זה הוא כעין מה ששנינו בעניין ביכורים: "בראשונה כל מי שיודע לקרות קורא וכל מי שאינו יודע לקרות מקרין אותו נמנעו מלהביא התקינו </w:t>
      </w:r>
      <w:proofErr w:type="spellStart"/>
      <w:r w:rsidR="00876933" w:rsidRPr="006F73CA">
        <w:rPr>
          <w:rFonts w:cs="David" w:hint="cs"/>
          <w:rtl/>
        </w:rPr>
        <w:t>שיהו</w:t>
      </w:r>
      <w:proofErr w:type="spellEnd"/>
      <w:r w:rsidR="00876933" w:rsidRPr="006F73CA">
        <w:rPr>
          <w:rFonts w:cs="David" w:hint="cs"/>
          <w:rtl/>
        </w:rPr>
        <w:t xml:space="preserve"> מקרין את מי שיודע ואת מי שאינו יודע" (ביכורים פרק ג משנה ז).</w:t>
      </w:r>
    </w:p>
    <w:p w:rsidR="00876933" w:rsidRPr="006F73CA" w:rsidRDefault="00876933" w:rsidP="001C409D">
      <w:pPr>
        <w:spacing w:before="100" w:beforeAutospacing="1" w:line="480" w:lineRule="auto"/>
        <w:jc w:val="both"/>
        <w:rPr>
          <w:rFonts w:cs="David"/>
          <w:rtl/>
        </w:rPr>
      </w:pPr>
      <w:proofErr w:type="spellStart"/>
      <w:r w:rsidRPr="006F73CA">
        <w:rPr>
          <w:rFonts w:cs="David" w:hint="cs"/>
          <w:rtl/>
        </w:rPr>
        <w:t>הרא"ש</w:t>
      </w:r>
      <w:proofErr w:type="spellEnd"/>
      <w:r w:rsidRPr="006F73CA">
        <w:rPr>
          <w:rFonts w:cs="David" w:hint="cs"/>
          <w:rtl/>
        </w:rPr>
        <w:t xml:space="preserve"> (מגילה פרק ג סימן א) חלק על רבנו תם: "ומה שנהגו </w:t>
      </w:r>
      <w:proofErr w:type="spellStart"/>
      <w:r w:rsidRPr="006F73CA">
        <w:rPr>
          <w:rFonts w:cs="David" w:hint="cs"/>
          <w:rtl/>
        </w:rPr>
        <w:t>האידנא</w:t>
      </w:r>
      <w:proofErr w:type="spellEnd"/>
      <w:r w:rsidRPr="006F73CA">
        <w:rPr>
          <w:rFonts w:cs="David" w:hint="cs"/>
          <w:rtl/>
        </w:rPr>
        <w:t xml:space="preserve"> ששליח צבור קורא היינו שלא לבייש את מי שאינו יודע לקרות </w:t>
      </w:r>
      <w:proofErr w:type="spellStart"/>
      <w:r w:rsidRPr="006F73CA">
        <w:rPr>
          <w:rFonts w:cs="David" w:hint="cs"/>
          <w:rtl/>
        </w:rPr>
        <w:t>כדתנן</w:t>
      </w:r>
      <w:proofErr w:type="spellEnd"/>
      <w:r w:rsidRPr="006F73CA">
        <w:rPr>
          <w:rFonts w:cs="David" w:hint="cs"/>
          <w:rtl/>
        </w:rPr>
        <w:t xml:space="preserve"> גבי בכורים ... ואין הדמיון נ"ל </w:t>
      </w:r>
      <w:proofErr w:type="spellStart"/>
      <w:r w:rsidRPr="006F73CA">
        <w:rPr>
          <w:rFonts w:cs="David" w:hint="cs"/>
          <w:rtl/>
        </w:rPr>
        <w:t>דהתם</w:t>
      </w:r>
      <w:proofErr w:type="spellEnd"/>
      <w:r w:rsidRPr="006F73CA">
        <w:rPr>
          <w:rFonts w:cs="David" w:hint="cs"/>
          <w:rtl/>
        </w:rPr>
        <w:t xml:space="preserve"> נמנעו מלהביא בכורים ועברו על מה שכתוב בתורה אבל הכא </w:t>
      </w:r>
      <w:proofErr w:type="spellStart"/>
      <w:r w:rsidRPr="006F73CA">
        <w:rPr>
          <w:rFonts w:cs="David" w:hint="cs"/>
          <w:rtl/>
        </w:rPr>
        <w:t>בקיאין</w:t>
      </w:r>
      <w:proofErr w:type="spellEnd"/>
      <w:r w:rsidRPr="006F73CA">
        <w:rPr>
          <w:rFonts w:cs="David" w:hint="cs"/>
          <w:rtl/>
        </w:rPr>
        <w:t xml:space="preserve"> יקראו והאחרים ימנעו ומחמת הבושה יתנו לב ללמוד הפרשה". לכן, </w:t>
      </w:r>
      <w:proofErr w:type="spellStart"/>
      <w:r w:rsidRPr="006F73CA">
        <w:rPr>
          <w:rFonts w:cs="David" w:hint="cs"/>
          <w:rtl/>
        </w:rPr>
        <w:t>הרא"ש</w:t>
      </w:r>
      <w:proofErr w:type="spellEnd"/>
      <w:r w:rsidRPr="006F73CA">
        <w:rPr>
          <w:rFonts w:cs="David" w:hint="cs"/>
          <w:rtl/>
        </w:rPr>
        <w:t xml:space="preserve"> הציע הסבר אחר למנהג שלנו: "אלא נראה הטעם לפי שאין </w:t>
      </w:r>
      <w:proofErr w:type="spellStart"/>
      <w:r w:rsidRPr="006F73CA">
        <w:rPr>
          <w:rFonts w:cs="David" w:hint="cs"/>
          <w:rtl/>
        </w:rPr>
        <w:t>הכל</w:t>
      </w:r>
      <w:proofErr w:type="spellEnd"/>
      <w:r w:rsidRPr="006F73CA">
        <w:rPr>
          <w:rFonts w:cs="David" w:hint="cs"/>
          <w:rtl/>
        </w:rPr>
        <w:t xml:space="preserve"> </w:t>
      </w:r>
      <w:proofErr w:type="spellStart"/>
      <w:r w:rsidRPr="006F73CA">
        <w:rPr>
          <w:rFonts w:cs="David" w:hint="cs"/>
          <w:rtl/>
        </w:rPr>
        <w:t>בקיאין</w:t>
      </w:r>
      <w:proofErr w:type="spellEnd"/>
      <w:r w:rsidRPr="006F73CA">
        <w:rPr>
          <w:rFonts w:cs="David" w:hint="cs"/>
          <w:rtl/>
        </w:rPr>
        <w:t xml:space="preserve"> בטעמי הקריאה ואין צבור </w:t>
      </w:r>
      <w:proofErr w:type="spellStart"/>
      <w:r w:rsidRPr="006F73CA">
        <w:rPr>
          <w:rFonts w:cs="David" w:hint="cs"/>
          <w:rtl/>
        </w:rPr>
        <w:t>יוצאין</w:t>
      </w:r>
      <w:proofErr w:type="spellEnd"/>
      <w:r w:rsidRPr="006F73CA">
        <w:rPr>
          <w:rFonts w:cs="David" w:hint="cs"/>
          <w:rtl/>
        </w:rPr>
        <w:t xml:space="preserve"> בקריאתו והוא בעיניו כיודע ואם לא יקראוהו בתורה אתי </w:t>
      </w:r>
      <w:proofErr w:type="spellStart"/>
      <w:r w:rsidRPr="006F73CA">
        <w:rPr>
          <w:rFonts w:cs="David" w:hint="cs"/>
          <w:rtl/>
        </w:rPr>
        <w:t>לאינצויי</w:t>
      </w:r>
      <w:proofErr w:type="spellEnd"/>
      <w:r w:rsidRPr="006F73CA">
        <w:rPr>
          <w:rFonts w:cs="David" w:hint="cs"/>
          <w:rtl/>
        </w:rPr>
        <w:t xml:space="preserve"> עם ש"ץ לכך התקינו שיקרא שליח צבור שהוא בקי ב</w:t>
      </w:r>
      <w:r w:rsidR="00B21D04" w:rsidRPr="006F73CA">
        <w:rPr>
          <w:rFonts w:cs="David" w:hint="cs"/>
          <w:rtl/>
        </w:rPr>
        <w:t xml:space="preserve">קריאה". כלומר, לפי </w:t>
      </w:r>
      <w:proofErr w:type="spellStart"/>
      <w:r w:rsidR="00B21D04" w:rsidRPr="006F73CA">
        <w:rPr>
          <w:rFonts w:cs="David" w:hint="cs"/>
          <w:rtl/>
        </w:rPr>
        <w:t>הרא"ש</w:t>
      </w:r>
      <w:proofErr w:type="spellEnd"/>
      <w:r w:rsidR="00B21D04" w:rsidRPr="006F73CA">
        <w:rPr>
          <w:rFonts w:cs="David" w:hint="cs"/>
          <w:rtl/>
        </w:rPr>
        <w:t xml:space="preserve">, </w:t>
      </w:r>
      <w:r w:rsidR="001C409D" w:rsidRPr="006F73CA">
        <w:rPr>
          <w:rFonts w:cs="David" w:hint="cs"/>
          <w:rtl/>
        </w:rPr>
        <w:t>ה</w:t>
      </w:r>
      <w:r w:rsidR="00B21D04" w:rsidRPr="006F73CA">
        <w:rPr>
          <w:rFonts w:cs="David" w:hint="cs"/>
          <w:rtl/>
        </w:rPr>
        <w:t xml:space="preserve">מנהג למנות </w:t>
      </w:r>
      <w:r w:rsidRPr="006F73CA">
        <w:rPr>
          <w:rFonts w:cs="David" w:hint="cs"/>
          <w:rtl/>
        </w:rPr>
        <w:t xml:space="preserve">בעל קורא הוא כדי למנוע את קריאתם של אנשים שחושבים שהם יודעים לקרוא </w:t>
      </w:r>
      <w:r w:rsidRPr="006F73CA">
        <w:rPr>
          <w:rFonts w:cs="David" w:hint="cs"/>
          <w:rtl/>
        </w:rPr>
        <w:lastRenderedPageBreak/>
        <w:t xml:space="preserve">בדיוק הנדרש לקריאת התורה, אבל בעצם לא יודעים. אותם אנשים יבקשו ואף ידרשו לעלות לתורה ולקרוא, </w:t>
      </w:r>
      <w:proofErr w:type="spellStart"/>
      <w:r w:rsidRPr="006F73CA">
        <w:rPr>
          <w:rFonts w:cs="David" w:hint="cs"/>
          <w:rtl/>
        </w:rPr>
        <w:t>ונסיון</w:t>
      </w:r>
      <w:proofErr w:type="spellEnd"/>
      <w:r w:rsidRPr="006F73CA">
        <w:rPr>
          <w:rFonts w:cs="David" w:hint="cs"/>
          <w:rtl/>
        </w:rPr>
        <w:t xml:space="preserve"> למנוע </w:t>
      </w:r>
      <w:r w:rsidR="001C409D" w:rsidRPr="006F73CA">
        <w:rPr>
          <w:rFonts w:cs="David" w:hint="cs"/>
          <w:rtl/>
        </w:rPr>
        <w:t>בעדם</w:t>
      </w:r>
      <w:r w:rsidRPr="006F73CA">
        <w:rPr>
          <w:rFonts w:cs="David" w:hint="cs"/>
          <w:rtl/>
        </w:rPr>
        <w:t xml:space="preserve"> יגרום לריב ומדון.</w:t>
      </w:r>
    </w:p>
    <w:p w:rsidR="00876933" w:rsidRPr="006F73CA" w:rsidRDefault="00876933" w:rsidP="00876933">
      <w:pPr>
        <w:spacing w:before="100" w:beforeAutospacing="1" w:line="480" w:lineRule="auto"/>
        <w:jc w:val="both"/>
        <w:rPr>
          <w:rFonts w:cs="David"/>
          <w:rtl/>
        </w:rPr>
      </w:pPr>
      <w:r w:rsidRPr="006F73CA">
        <w:rPr>
          <w:rFonts w:cs="David" w:hint="cs"/>
          <w:rtl/>
        </w:rPr>
        <w:t xml:space="preserve">יש כמה נפקא מינות במחלוקת זו, בין רבנו תם </w:t>
      </w:r>
      <w:proofErr w:type="spellStart"/>
      <w:r w:rsidRPr="006F73CA">
        <w:rPr>
          <w:rFonts w:cs="David" w:hint="cs"/>
          <w:rtl/>
        </w:rPr>
        <w:t>והרא"ש</w:t>
      </w:r>
      <w:proofErr w:type="spellEnd"/>
      <w:r w:rsidRPr="006F73CA">
        <w:rPr>
          <w:rFonts w:cs="David" w:hint="cs"/>
          <w:rtl/>
        </w:rPr>
        <w:t xml:space="preserve">. העיקרי ביניהם הוא לגבי האפשרות להעלות לתורה מי שאינו יודע לקרוא. לפי רבנו תם, עצם המנהג נועד כדי לאפשר זאת. אבל לדעת </w:t>
      </w:r>
      <w:proofErr w:type="spellStart"/>
      <w:r w:rsidRPr="006F73CA">
        <w:rPr>
          <w:rFonts w:cs="David" w:hint="cs"/>
          <w:rtl/>
        </w:rPr>
        <w:t>הרא"ש</w:t>
      </w:r>
      <w:proofErr w:type="spellEnd"/>
      <w:r w:rsidRPr="006F73CA">
        <w:rPr>
          <w:rFonts w:cs="David" w:hint="cs"/>
          <w:rtl/>
        </w:rPr>
        <w:t xml:space="preserve">, לא זו בלבד, שזאת לא הסיבה לעצם המנהג, אלא שהדבר הוא אסור. וכך המשיך </w:t>
      </w:r>
      <w:proofErr w:type="spellStart"/>
      <w:r w:rsidRPr="006F73CA">
        <w:rPr>
          <w:rFonts w:cs="David" w:hint="cs"/>
          <w:rtl/>
        </w:rPr>
        <w:t>הרא"ש</w:t>
      </w:r>
      <w:proofErr w:type="spellEnd"/>
      <w:r w:rsidRPr="006F73CA">
        <w:rPr>
          <w:rFonts w:cs="David" w:hint="cs"/>
          <w:rtl/>
        </w:rPr>
        <w:t xml:space="preserve">: "ומ"מ גם העומד לקרות יקרא בנחת ובדקדוק עם שליח צבור שלא תהא ברכה לבטלה ואותו שאינו יודע לקרות אין ראוי שיקראהו שליח צבור </w:t>
      </w:r>
      <w:proofErr w:type="spellStart"/>
      <w:r w:rsidRPr="006F73CA">
        <w:rPr>
          <w:rFonts w:cs="David" w:hint="cs"/>
          <w:rtl/>
        </w:rPr>
        <w:t>והויא</w:t>
      </w:r>
      <w:proofErr w:type="spellEnd"/>
      <w:r w:rsidRPr="006F73CA">
        <w:rPr>
          <w:rFonts w:cs="David" w:hint="cs"/>
          <w:rtl/>
        </w:rPr>
        <w:t xml:space="preserve"> ברכה לבטלה ולא מסתבר שהוא יברך על קריאת שליח צבור"</w:t>
      </w:r>
      <w:r w:rsidR="006F73CA" w:rsidRPr="006F73CA">
        <w:rPr>
          <w:rStyle w:val="a8"/>
          <w:rFonts w:cs="David"/>
          <w:rtl/>
        </w:rPr>
        <w:footnoteReference w:id="3"/>
      </w:r>
      <w:r w:rsidRPr="006F73CA">
        <w:rPr>
          <w:rFonts w:cs="David" w:hint="cs"/>
          <w:rtl/>
        </w:rPr>
        <w:t xml:space="preserve">. לדעת </w:t>
      </w:r>
      <w:proofErr w:type="spellStart"/>
      <w:r w:rsidRPr="006F73CA">
        <w:rPr>
          <w:rFonts w:cs="David" w:hint="cs"/>
          <w:rtl/>
        </w:rPr>
        <w:t>הרא"ש</w:t>
      </w:r>
      <w:proofErr w:type="spellEnd"/>
      <w:r w:rsidRPr="006F73CA">
        <w:rPr>
          <w:rFonts w:cs="David" w:hint="cs"/>
          <w:rtl/>
        </w:rPr>
        <w:t>, למרות המנהג ששליח ציבור קורא בקול על מנת להוציא את הציבור ידי חובתו, העולה עצמו שבירך, חייב לקרוא בעצמו בשקט, כדי שברכתו לא תהיה לבטלה</w:t>
      </w:r>
      <w:r w:rsidR="007772FA">
        <w:rPr>
          <w:rStyle w:val="a8"/>
          <w:rFonts w:cs="David"/>
          <w:rtl/>
        </w:rPr>
        <w:footnoteReference w:id="4"/>
      </w:r>
      <w:r w:rsidRPr="006F73CA">
        <w:rPr>
          <w:rFonts w:cs="David" w:hint="cs"/>
          <w:rtl/>
        </w:rPr>
        <w:t>.</w:t>
      </w:r>
    </w:p>
    <w:p w:rsidR="006F73CA" w:rsidRPr="006F73CA" w:rsidRDefault="00876933" w:rsidP="00B21D04">
      <w:pPr>
        <w:spacing w:before="100" w:beforeAutospacing="1" w:line="480" w:lineRule="auto"/>
        <w:jc w:val="both"/>
        <w:rPr>
          <w:rFonts w:cs="David"/>
          <w:rtl/>
        </w:rPr>
      </w:pPr>
      <w:r w:rsidRPr="006F73CA">
        <w:rPr>
          <w:rFonts w:cs="David" w:hint="cs"/>
          <w:rtl/>
        </w:rPr>
        <w:t>נמצא, שלפי רבנו תם, מי שאינו יודע לקרוא בעצמו יכול לעלות ולברך על קריאת</w:t>
      </w:r>
      <w:r w:rsidR="00B21D04" w:rsidRPr="006F73CA">
        <w:rPr>
          <w:rFonts w:cs="David" w:hint="cs"/>
          <w:rtl/>
        </w:rPr>
        <w:t>ו של הש"ץ</w:t>
      </w:r>
      <w:r w:rsidR="006F73CA" w:rsidRPr="006F73CA">
        <w:rPr>
          <w:rFonts w:cs="David" w:hint="cs"/>
          <w:rtl/>
        </w:rPr>
        <w:t xml:space="preserve">, וכך הביא </w:t>
      </w:r>
      <w:proofErr w:type="spellStart"/>
      <w:r w:rsidR="006F73CA" w:rsidRPr="006F73CA">
        <w:rPr>
          <w:rFonts w:cs="David" w:hint="cs"/>
          <w:rtl/>
        </w:rPr>
        <w:t>הרמ"א</w:t>
      </w:r>
      <w:proofErr w:type="spellEnd"/>
      <w:r w:rsidR="006F73CA" w:rsidRPr="006F73CA">
        <w:rPr>
          <w:rFonts w:cs="David" w:hint="cs"/>
          <w:rtl/>
        </w:rPr>
        <w:t xml:space="preserve"> בשם </w:t>
      </w:r>
      <w:proofErr w:type="spellStart"/>
      <w:r w:rsidR="006F73CA" w:rsidRPr="006F73CA">
        <w:rPr>
          <w:rFonts w:cs="David" w:hint="cs"/>
          <w:rtl/>
        </w:rPr>
        <w:t>המהרי"ל</w:t>
      </w:r>
      <w:proofErr w:type="spellEnd"/>
      <w:r w:rsidR="006F73CA" w:rsidRPr="006F73CA">
        <w:rPr>
          <w:rFonts w:cs="David" w:hint="cs"/>
          <w:rtl/>
        </w:rPr>
        <w:t xml:space="preserve"> (</w:t>
      </w:r>
      <w:proofErr w:type="spellStart"/>
      <w:r w:rsidR="006F73CA" w:rsidRPr="006F73CA">
        <w:rPr>
          <w:rFonts w:cs="David" w:hint="cs"/>
          <w:rtl/>
        </w:rPr>
        <w:t>או"ח</w:t>
      </w:r>
      <w:proofErr w:type="spellEnd"/>
      <w:r w:rsidR="006F73CA" w:rsidRPr="006F73CA">
        <w:rPr>
          <w:rFonts w:cs="David" w:hint="cs"/>
          <w:rtl/>
        </w:rPr>
        <w:t xml:space="preserve"> סי' קל"ט, ג)</w:t>
      </w:r>
      <w:r w:rsidRPr="006F73CA">
        <w:rPr>
          <w:rFonts w:cs="David" w:hint="cs"/>
          <w:rtl/>
        </w:rPr>
        <w:t xml:space="preserve">. לעומתו, </w:t>
      </w:r>
      <w:proofErr w:type="spellStart"/>
      <w:r w:rsidRPr="006F73CA">
        <w:rPr>
          <w:rFonts w:cs="David" w:hint="cs"/>
          <w:rtl/>
        </w:rPr>
        <w:t>הרא"ש</w:t>
      </w:r>
      <w:proofErr w:type="spellEnd"/>
      <w:r w:rsidRPr="006F73CA">
        <w:rPr>
          <w:rFonts w:cs="David" w:hint="cs"/>
          <w:rtl/>
        </w:rPr>
        <w:t xml:space="preserve"> סובר שאין </w:t>
      </w:r>
      <w:r w:rsidR="00B21D04" w:rsidRPr="006F73CA">
        <w:rPr>
          <w:rFonts w:cs="David" w:hint="cs"/>
          <w:rtl/>
        </w:rPr>
        <w:t>קריאת הש"ץ</w:t>
      </w:r>
      <w:r w:rsidRPr="006F73CA">
        <w:rPr>
          <w:rFonts w:cs="David" w:hint="cs"/>
          <w:rtl/>
        </w:rPr>
        <w:t xml:space="preserve"> מוציא</w:t>
      </w:r>
      <w:r w:rsidR="00B21D04" w:rsidRPr="006F73CA">
        <w:rPr>
          <w:rFonts w:cs="David" w:hint="cs"/>
          <w:rtl/>
        </w:rPr>
        <w:t>ה</w:t>
      </w:r>
      <w:r w:rsidRPr="006F73CA">
        <w:rPr>
          <w:rFonts w:cs="David" w:hint="cs"/>
          <w:rtl/>
        </w:rPr>
        <w:t xml:space="preserve"> את העולה ידי ברכתו, ואם הוא לא יקרא בעצמו, ברכתו היא לבטלה</w:t>
      </w:r>
      <w:r w:rsidR="006F73CA" w:rsidRPr="006F73CA">
        <w:rPr>
          <w:rFonts w:cs="David" w:hint="cs"/>
          <w:rtl/>
        </w:rPr>
        <w:t>, וכך פסק המחבר (שם סעיף ב)</w:t>
      </w:r>
      <w:r w:rsidRPr="006F73CA">
        <w:rPr>
          <w:rFonts w:cs="David" w:hint="cs"/>
          <w:rtl/>
        </w:rPr>
        <w:t xml:space="preserve">. </w:t>
      </w:r>
    </w:p>
    <w:p w:rsidR="00876933" w:rsidRPr="006F73CA" w:rsidRDefault="00876933" w:rsidP="006F73CA">
      <w:pPr>
        <w:spacing w:before="100" w:beforeAutospacing="1" w:line="480" w:lineRule="auto"/>
        <w:jc w:val="both"/>
        <w:rPr>
          <w:rFonts w:cs="David"/>
          <w:rtl/>
        </w:rPr>
      </w:pPr>
      <w:r w:rsidRPr="006F73CA">
        <w:rPr>
          <w:rFonts w:cs="David" w:hint="cs"/>
          <w:rtl/>
        </w:rPr>
        <w:t xml:space="preserve">אמנם, יש להסביר מדוע לדעת </w:t>
      </w:r>
      <w:proofErr w:type="spellStart"/>
      <w:r w:rsidRPr="006F73CA">
        <w:rPr>
          <w:rFonts w:cs="David" w:hint="cs"/>
          <w:rtl/>
        </w:rPr>
        <w:t>הרא"ש</w:t>
      </w:r>
      <w:proofErr w:type="spellEnd"/>
      <w:r w:rsidRPr="006F73CA">
        <w:rPr>
          <w:rFonts w:cs="David" w:hint="cs"/>
          <w:rtl/>
        </w:rPr>
        <w:t xml:space="preserve">, העולה אינו יכול לסמוך על קריאת השליח ציבור מדין שומע כעונה. על כך ענה מו"ר </w:t>
      </w:r>
      <w:proofErr w:type="spellStart"/>
      <w:r w:rsidRPr="006F73CA">
        <w:rPr>
          <w:rFonts w:cs="David" w:hint="cs"/>
          <w:rtl/>
        </w:rPr>
        <w:t>הגרי"ד</w:t>
      </w:r>
      <w:proofErr w:type="spellEnd"/>
      <w:r w:rsidRPr="006F73CA">
        <w:rPr>
          <w:rFonts w:cs="David" w:hint="cs"/>
          <w:rtl/>
        </w:rPr>
        <w:t xml:space="preserve"> </w:t>
      </w:r>
      <w:proofErr w:type="spellStart"/>
      <w:r w:rsidRPr="006F73CA">
        <w:rPr>
          <w:rFonts w:cs="David" w:hint="cs"/>
          <w:rtl/>
        </w:rPr>
        <w:t>סולובייצ'יק</w:t>
      </w:r>
      <w:proofErr w:type="spellEnd"/>
      <w:r w:rsidRPr="006F73CA">
        <w:rPr>
          <w:rFonts w:cs="David" w:hint="cs"/>
          <w:rtl/>
        </w:rPr>
        <w:t xml:space="preserve"> זצ"ל, על פי דברי הבית הלוי</w:t>
      </w:r>
      <w:r w:rsidR="006F73CA" w:rsidRPr="006F73CA">
        <w:rPr>
          <w:rFonts w:cs="David" w:hint="cs"/>
          <w:rtl/>
        </w:rPr>
        <w:t xml:space="preserve"> (</w:t>
      </w:r>
      <w:proofErr w:type="spellStart"/>
      <w:r w:rsidR="006F73CA" w:rsidRPr="006F73CA">
        <w:rPr>
          <w:rFonts w:cs="David" w:hint="cs"/>
          <w:rtl/>
        </w:rPr>
        <w:t>עה"ת</w:t>
      </w:r>
      <w:proofErr w:type="spellEnd"/>
      <w:r w:rsidR="006F73CA" w:rsidRPr="006F73CA">
        <w:rPr>
          <w:rFonts w:cs="David" w:hint="cs"/>
          <w:rtl/>
        </w:rPr>
        <w:t xml:space="preserve"> </w:t>
      </w:r>
      <w:r w:rsidR="006F73CA">
        <w:rPr>
          <w:rFonts w:cs="David"/>
          <w:rtl/>
        </w:rPr>
        <w:t>בסוף ספר בראשית)</w:t>
      </w:r>
      <w:r w:rsidR="00E653F0">
        <w:rPr>
          <w:rStyle w:val="a8"/>
          <w:rFonts w:cs="David"/>
          <w:rtl/>
        </w:rPr>
        <w:footnoteReference w:id="5"/>
      </w:r>
      <w:r w:rsidRPr="006F73CA">
        <w:rPr>
          <w:rFonts w:cs="David" w:hint="cs"/>
          <w:rtl/>
        </w:rPr>
        <w:t xml:space="preserve">, שאין שומע כעונה בברכת </w:t>
      </w:r>
      <w:proofErr w:type="spellStart"/>
      <w:r w:rsidRPr="006F73CA">
        <w:rPr>
          <w:rFonts w:cs="David" w:hint="cs"/>
          <w:rtl/>
        </w:rPr>
        <w:t>הכהנים</w:t>
      </w:r>
      <w:proofErr w:type="spellEnd"/>
      <w:r w:rsidRPr="006F73CA">
        <w:rPr>
          <w:rFonts w:cs="David" w:hint="cs"/>
          <w:rtl/>
        </w:rPr>
        <w:t xml:space="preserve">, משום שברכת </w:t>
      </w:r>
      <w:proofErr w:type="spellStart"/>
      <w:r w:rsidRPr="006F73CA">
        <w:rPr>
          <w:rFonts w:cs="David" w:hint="cs"/>
          <w:rtl/>
        </w:rPr>
        <w:t>כהנים</w:t>
      </w:r>
      <w:proofErr w:type="spellEnd"/>
      <w:r w:rsidRPr="006F73CA">
        <w:rPr>
          <w:rFonts w:cs="David" w:hint="cs"/>
          <w:rtl/>
        </w:rPr>
        <w:t xml:space="preserve"> מחייבת לא רק ענייה, אלא ענייה בקול, ושומע כעונה אינו בגדר ענייה בקול. כעין זה אמר </w:t>
      </w:r>
      <w:proofErr w:type="spellStart"/>
      <w:r w:rsidRPr="006F73CA">
        <w:rPr>
          <w:rFonts w:cs="David" w:hint="cs"/>
          <w:rtl/>
        </w:rPr>
        <w:t>הגרי"ד</w:t>
      </w:r>
      <w:proofErr w:type="spellEnd"/>
      <w:r w:rsidRPr="006F73CA">
        <w:rPr>
          <w:rFonts w:cs="David" w:hint="cs"/>
          <w:rtl/>
        </w:rPr>
        <w:t xml:space="preserve"> לגבי קריאת התורה, שלא די בקריאה, כי אם בקריאה מתוך הכתב, ואין השומע נחשב כקורא מתוך הכתב</w:t>
      </w:r>
      <w:r w:rsidR="0034331A" w:rsidRPr="006F73CA">
        <w:rPr>
          <w:rStyle w:val="a8"/>
          <w:rFonts w:cs="David"/>
          <w:rtl/>
        </w:rPr>
        <w:footnoteReference w:id="6"/>
      </w:r>
      <w:r w:rsidRPr="006F73CA">
        <w:rPr>
          <w:rFonts w:cs="David" w:hint="cs"/>
          <w:rtl/>
        </w:rPr>
        <w:t>.</w:t>
      </w:r>
    </w:p>
    <w:p w:rsidR="00876933" w:rsidRPr="006F73CA" w:rsidRDefault="00876933" w:rsidP="000D0AAE">
      <w:pPr>
        <w:spacing w:before="100" w:beforeAutospacing="1" w:line="480" w:lineRule="auto"/>
        <w:jc w:val="both"/>
        <w:rPr>
          <w:rFonts w:cs="David"/>
          <w:rtl/>
        </w:rPr>
      </w:pPr>
      <w:r w:rsidRPr="006F73CA">
        <w:rPr>
          <w:rFonts w:cs="David" w:hint="cs"/>
          <w:rtl/>
        </w:rPr>
        <w:lastRenderedPageBreak/>
        <w:t xml:space="preserve">על פי פירושו בשיטת </w:t>
      </w:r>
      <w:proofErr w:type="spellStart"/>
      <w:r w:rsidRPr="006F73CA">
        <w:rPr>
          <w:rFonts w:cs="David" w:hint="cs"/>
          <w:rtl/>
        </w:rPr>
        <w:t>הרא"ש</w:t>
      </w:r>
      <w:proofErr w:type="spellEnd"/>
      <w:r w:rsidRPr="006F73CA">
        <w:rPr>
          <w:rFonts w:cs="David" w:hint="cs"/>
          <w:rtl/>
        </w:rPr>
        <w:t xml:space="preserve">, </w:t>
      </w:r>
      <w:proofErr w:type="spellStart"/>
      <w:r w:rsidRPr="006F73CA">
        <w:rPr>
          <w:rFonts w:cs="David" w:hint="cs"/>
          <w:rtl/>
        </w:rPr>
        <w:t>הגרי"ד</w:t>
      </w:r>
      <w:proofErr w:type="spellEnd"/>
      <w:r w:rsidRPr="006F73CA">
        <w:rPr>
          <w:rFonts w:cs="David" w:hint="cs"/>
          <w:rtl/>
        </w:rPr>
        <w:t xml:space="preserve"> הסביר מחלוקת נוספת בין המחבר </w:t>
      </w:r>
      <w:proofErr w:type="spellStart"/>
      <w:r w:rsidRPr="006F73CA">
        <w:rPr>
          <w:rFonts w:cs="David" w:hint="cs"/>
          <w:rtl/>
        </w:rPr>
        <w:t>לרמ"א</w:t>
      </w:r>
      <w:proofErr w:type="spellEnd"/>
      <w:r w:rsidRPr="006F73CA">
        <w:rPr>
          <w:rFonts w:cs="David" w:hint="cs"/>
          <w:rtl/>
        </w:rPr>
        <w:t xml:space="preserve">. המחבר פסק: "ונהגו ששליח ציבור כשרוצה מברך וקורא בלי נטילת רשות משום דהוי כאלו משעה שמינוהו לשליח ציבור </w:t>
      </w:r>
      <w:proofErr w:type="spellStart"/>
      <w:r w:rsidRPr="006F73CA">
        <w:rPr>
          <w:rFonts w:cs="David" w:hint="cs"/>
          <w:rtl/>
        </w:rPr>
        <w:t>הרשוהו</w:t>
      </w:r>
      <w:proofErr w:type="spellEnd"/>
      <w:r w:rsidRPr="006F73CA">
        <w:rPr>
          <w:rFonts w:cs="David" w:hint="cs"/>
          <w:rtl/>
        </w:rPr>
        <w:t xml:space="preserve"> על כך. על זה העיר </w:t>
      </w:r>
      <w:proofErr w:type="spellStart"/>
      <w:r w:rsidRPr="006F73CA">
        <w:rPr>
          <w:rFonts w:cs="David" w:hint="cs"/>
          <w:rtl/>
        </w:rPr>
        <w:t>הרמ"א</w:t>
      </w:r>
      <w:proofErr w:type="spellEnd"/>
      <w:r w:rsidRPr="006F73CA">
        <w:rPr>
          <w:rFonts w:cs="David" w:hint="cs"/>
          <w:rtl/>
        </w:rPr>
        <w:t xml:space="preserve">: "ובמדינות אלו אין </w:t>
      </w:r>
      <w:proofErr w:type="spellStart"/>
      <w:r w:rsidRPr="006F73CA">
        <w:rPr>
          <w:rFonts w:cs="David" w:hint="cs"/>
          <w:rtl/>
        </w:rPr>
        <w:t>נוהגין</w:t>
      </w:r>
      <w:proofErr w:type="spellEnd"/>
      <w:r w:rsidRPr="006F73CA">
        <w:rPr>
          <w:rFonts w:cs="David" w:hint="cs"/>
          <w:rtl/>
        </w:rPr>
        <w:t xml:space="preserve"> כן ואין החזן עולה רק כשהסגן א</w:t>
      </w:r>
      <w:r w:rsidR="000D0AAE" w:rsidRPr="006F73CA">
        <w:rPr>
          <w:rFonts w:cs="David" w:hint="cs"/>
          <w:rtl/>
        </w:rPr>
        <w:t xml:space="preserve">ומר </w:t>
      </w:r>
      <w:r w:rsidR="00E36B07">
        <w:rPr>
          <w:rFonts w:cs="David" w:hint="cs"/>
          <w:rtl/>
        </w:rPr>
        <w:t xml:space="preserve">לו לעלות". לפי </w:t>
      </w:r>
      <w:proofErr w:type="spellStart"/>
      <w:r w:rsidR="00E36B07">
        <w:rPr>
          <w:rFonts w:cs="David" w:hint="cs"/>
          <w:rtl/>
        </w:rPr>
        <w:t>הגרי"ד</w:t>
      </w:r>
      <w:proofErr w:type="spellEnd"/>
      <w:r w:rsidR="00E36B07">
        <w:rPr>
          <w:rFonts w:cs="David" w:hint="cs"/>
          <w:rtl/>
        </w:rPr>
        <w:t>, ההבדל זה</w:t>
      </w:r>
      <w:r w:rsidR="000D0AAE" w:rsidRPr="006F73CA">
        <w:rPr>
          <w:rFonts w:cs="David" w:hint="cs"/>
          <w:rtl/>
        </w:rPr>
        <w:t xml:space="preserve"> מושרש במחלוקת הראשונים הנ"ל</w:t>
      </w:r>
      <w:r w:rsidRPr="006F73CA">
        <w:rPr>
          <w:rFonts w:cs="David" w:hint="cs"/>
          <w:rtl/>
        </w:rPr>
        <w:t xml:space="preserve">. הרי המנהג שהביא </w:t>
      </w:r>
      <w:proofErr w:type="spellStart"/>
      <w:r w:rsidRPr="006F73CA">
        <w:rPr>
          <w:rFonts w:cs="David" w:hint="cs"/>
          <w:rtl/>
        </w:rPr>
        <w:t>הרמ"א</w:t>
      </w:r>
      <w:proofErr w:type="spellEnd"/>
      <w:r w:rsidRPr="006F73CA">
        <w:rPr>
          <w:rFonts w:cs="David" w:hint="cs"/>
          <w:rtl/>
        </w:rPr>
        <w:t xml:space="preserve">, הוא לפי שיטת רבינו תם, שיש דין שומע כעונה בקריאת התורה. לפי שיטה זו, אין לשליח ציבור שום מעמד. הוא רק הכלי שדרכו העולה מקיים את חובתו לקרוא בתורה עבור הציבור, ומעשה קריאתו אינו תלוי בשום מינוי. לכן, כאשר השליח ציבור רוצה לקרוא בעצמו, יש בעלייתו לתורה חידוש מינוי הדורש נטילת רשות. אבל לפי המחבר, הפוסק כשיטת </w:t>
      </w:r>
      <w:proofErr w:type="spellStart"/>
      <w:r w:rsidRPr="006F73CA">
        <w:rPr>
          <w:rFonts w:cs="David" w:hint="cs"/>
          <w:rtl/>
        </w:rPr>
        <w:t>הרא"ש</w:t>
      </w:r>
      <w:proofErr w:type="spellEnd"/>
      <w:r w:rsidRPr="006F73CA">
        <w:rPr>
          <w:rFonts w:cs="David" w:hint="cs"/>
          <w:rtl/>
        </w:rPr>
        <w:t>, שאין דין שומע כעונה בקריאת התורה, שליח הציבור הוא הקורא בתורה עבור הציבור, כאשר העולה קורא לעצמו בלחש. לכן, גם לפני עלייתו, שליח הציבור כבר קיבל רשות לקרוא בתורה עבור כלל הציבור. ממילא, אין הוא זקוק למינוי נוסף כדי להוסיף לו את המעמד של עולה הקורא לעצמו.</w:t>
      </w:r>
    </w:p>
    <w:p w:rsidR="003C49D9" w:rsidRPr="006F73CA" w:rsidRDefault="003C49D9" w:rsidP="003C49D9">
      <w:pPr>
        <w:spacing w:before="100" w:beforeAutospacing="1" w:line="480" w:lineRule="auto"/>
        <w:jc w:val="both"/>
        <w:rPr>
          <w:rFonts w:cs="David"/>
          <w:rtl/>
        </w:rPr>
      </w:pPr>
      <w:r w:rsidRPr="006F73CA">
        <w:rPr>
          <w:rFonts w:cs="David" w:hint="cs"/>
          <w:rtl/>
        </w:rPr>
        <w:t>כעת, נחזור לדון ב</w:t>
      </w:r>
      <w:r w:rsidR="00BE7B47" w:rsidRPr="006F73CA">
        <w:rPr>
          <w:rFonts w:cs="David" w:hint="cs"/>
          <w:rtl/>
        </w:rPr>
        <w:t xml:space="preserve">שיטת רבנו משולם שבפתח דברינו. </w:t>
      </w:r>
      <w:r w:rsidR="00E653F0">
        <w:rPr>
          <w:rFonts w:cs="David" w:hint="cs"/>
          <w:rtl/>
        </w:rPr>
        <w:t xml:space="preserve">כאמור, </w:t>
      </w:r>
      <w:r w:rsidR="00BE7B47" w:rsidRPr="006F73CA">
        <w:rPr>
          <w:rFonts w:cs="David" w:hint="cs"/>
          <w:rtl/>
        </w:rPr>
        <w:t xml:space="preserve">רבנו תם דחה שיטה זו משום שבזמן הגמרא עוד לא התקבל המנהג של בעל קורא. </w:t>
      </w:r>
      <w:r w:rsidRPr="006F73CA">
        <w:rPr>
          <w:rFonts w:cs="David" w:hint="cs"/>
          <w:rtl/>
        </w:rPr>
        <w:t xml:space="preserve">ויש להוסיף ולהקשות, שבין אם טעם המנהג הוא כדי לא לבייש מי שאינו ליודע לקרוא, כשיטת ר"ת, בין אם הטעם הוא של יבואו לריב, כפי שהסביר </w:t>
      </w:r>
      <w:proofErr w:type="spellStart"/>
      <w:r w:rsidRPr="006F73CA">
        <w:rPr>
          <w:rFonts w:cs="David" w:hint="cs"/>
          <w:rtl/>
        </w:rPr>
        <w:t>הרא"ש</w:t>
      </w:r>
      <w:proofErr w:type="spellEnd"/>
      <w:r w:rsidRPr="006F73CA">
        <w:rPr>
          <w:rFonts w:cs="David" w:hint="cs"/>
          <w:rtl/>
        </w:rPr>
        <w:t xml:space="preserve">, במה שונה שמונה פסוקים אלו משאר התורה כולה? </w:t>
      </w:r>
    </w:p>
    <w:p w:rsidR="00A67981" w:rsidRPr="006F73CA" w:rsidRDefault="003C49D9" w:rsidP="00E653F0">
      <w:pPr>
        <w:spacing w:before="100" w:beforeAutospacing="1" w:line="480" w:lineRule="auto"/>
        <w:jc w:val="both"/>
        <w:rPr>
          <w:rFonts w:cs="David"/>
          <w:rtl/>
        </w:rPr>
      </w:pPr>
      <w:r w:rsidRPr="006F73CA">
        <w:rPr>
          <w:rFonts w:cs="David" w:hint="cs"/>
          <w:rtl/>
        </w:rPr>
        <w:t>על מנת להסביר את שיטת רבנו משולם, יש להקדים ולדון ב</w:t>
      </w:r>
      <w:r w:rsidR="00E653F0">
        <w:rPr>
          <w:rFonts w:cs="David" w:hint="cs"/>
          <w:rtl/>
        </w:rPr>
        <w:t xml:space="preserve">מנהג </w:t>
      </w:r>
      <w:r w:rsidRPr="006F73CA">
        <w:rPr>
          <w:rFonts w:cs="David" w:hint="cs"/>
          <w:rtl/>
        </w:rPr>
        <w:t>קדו</w:t>
      </w:r>
      <w:r w:rsidR="00E653F0">
        <w:rPr>
          <w:rFonts w:cs="David" w:hint="cs"/>
          <w:rtl/>
        </w:rPr>
        <w:t>ם שהתבטל</w:t>
      </w:r>
      <w:r w:rsidRPr="006F73CA">
        <w:rPr>
          <w:rFonts w:cs="David" w:hint="cs"/>
          <w:rtl/>
        </w:rPr>
        <w:t xml:space="preserve"> ברוב קהילות ישראל </w:t>
      </w:r>
      <w:r w:rsidRPr="006F73CA">
        <w:rPr>
          <w:rFonts w:cs="David"/>
          <w:rtl/>
        </w:rPr>
        <w:t>–</w:t>
      </w:r>
      <w:r w:rsidR="00E653F0">
        <w:rPr>
          <w:rFonts w:cs="David" w:hint="cs"/>
          <w:rtl/>
        </w:rPr>
        <w:t xml:space="preserve"> </w:t>
      </w:r>
      <w:r w:rsidRPr="006F73CA">
        <w:rPr>
          <w:rFonts w:cs="David" w:hint="cs"/>
          <w:rtl/>
        </w:rPr>
        <w:t xml:space="preserve">תרגום. כך דורשת </w:t>
      </w:r>
      <w:r w:rsidR="00BE7B47" w:rsidRPr="006F73CA">
        <w:rPr>
          <w:rFonts w:cs="David" w:hint="cs"/>
          <w:rtl/>
        </w:rPr>
        <w:t xml:space="preserve">הגמרא בנדרים (דף </w:t>
      </w:r>
      <w:proofErr w:type="spellStart"/>
      <w:r w:rsidR="00BE7B47" w:rsidRPr="006F73CA">
        <w:rPr>
          <w:rFonts w:cs="David" w:hint="cs"/>
          <w:rtl/>
        </w:rPr>
        <w:t>לז</w:t>
      </w:r>
      <w:proofErr w:type="spellEnd"/>
      <w:r w:rsidR="00BE7B47" w:rsidRPr="006F73CA">
        <w:rPr>
          <w:rFonts w:cs="David" w:hint="cs"/>
          <w:rtl/>
        </w:rPr>
        <w:t>, ב) את הפסוקים בספר נחמיה: "</w:t>
      </w:r>
      <w:proofErr w:type="spellStart"/>
      <w:r w:rsidR="00BE7B47" w:rsidRPr="006F73CA">
        <w:rPr>
          <w:rFonts w:cs="David" w:hint="cs"/>
          <w:rtl/>
        </w:rPr>
        <w:t>דאמר</w:t>
      </w:r>
      <w:proofErr w:type="spellEnd"/>
      <w:r w:rsidR="00BE7B47" w:rsidRPr="006F73CA">
        <w:rPr>
          <w:rFonts w:cs="David" w:hint="cs"/>
          <w:rtl/>
        </w:rPr>
        <w:t xml:space="preserve"> רב </w:t>
      </w:r>
      <w:proofErr w:type="spellStart"/>
      <w:r w:rsidR="00BE7B47" w:rsidRPr="006F73CA">
        <w:rPr>
          <w:rFonts w:cs="David" w:hint="cs"/>
          <w:rtl/>
        </w:rPr>
        <w:t>איקא</w:t>
      </w:r>
      <w:proofErr w:type="spellEnd"/>
      <w:r w:rsidR="00BE7B47" w:rsidRPr="006F73CA">
        <w:rPr>
          <w:rFonts w:cs="David" w:hint="cs"/>
          <w:rtl/>
        </w:rPr>
        <w:t xml:space="preserve"> בר אבין אמר רב חננאל אמר רב מאי </w:t>
      </w:r>
      <w:proofErr w:type="spellStart"/>
      <w:r w:rsidR="00BE7B47" w:rsidRPr="006F73CA">
        <w:rPr>
          <w:rFonts w:cs="David" w:hint="cs"/>
          <w:rtl/>
        </w:rPr>
        <w:t>דכתיב</w:t>
      </w:r>
      <w:proofErr w:type="spellEnd"/>
      <w:r w:rsidR="00BE7B47" w:rsidRPr="006F73CA">
        <w:rPr>
          <w:rFonts w:cs="David" w:hint="cs"/>
          <w:rtl/>
        </w:rPr>
        <w:t xml:space="preserve"> ויקראו בספר תורת הא-להים מפורש ושום שכל ויבינו במקרא ויקראו בספר תורת הא-להים זה מקרא מפורש זה תרגום ושום שכל אלו הפסוקים ויבינו במקרא זה פיסוק טעמים ואמרי לה אלו המסורות". מכאן פסק הרמב"ם ש"מימות עזרא נהגו שיהא שם תורגמן מתרגם לעם מה שהקורא קורא בתורה כדי שיבינו ענין הדברים" (</w:t>
      </w:r>
      <w:r w:rsidRPr="006F73CA">
        <w:rPr>
          <w:rFonts w:cs="David" w:hint="cs"/>
          <w:rtl/>
        </w:rPr>
        <w:t xml:space="preserve">הלכות תפילה פרק </w:t>
      </w:r>
      <w:proofErr w:type="spellStart"/>
      <w:r w:rsidRPr="006F73CA">
        <w:rPr>
          <w:rFonts w:cs="David" w:hint="cs"/>
          <w:rtl/>
        </w:rPr>
        <w:t>יב</w:t>
      </w:r>
      <w:proofErr w:type="spellEnd"/>
      <w:r w:rsidRPr="006F73CA">
        <w:rPr>
          <w:rFonts w:cs="David" w:hint="cs"/>
          <w:rtl/>
        </w:rPr>
        <w:t xml:space="preserve"> הלכה י). מסוגיה זו</w:t>
      </w:r>
      <w:r w:rsidR="00BE7B47" w:rsidRPr="006F73CA">
        <w:rPr>
          <w:rFonts w:cs="David" w:hint="cs"/>
          <w:rtl/>
        </w:rPr>
        <w:t xml:space="preserve"> נראה, שמנהג תרגום אינו אלא כדי שהעם יבין את דברי התורה הנקראים בציבור. אבל בירושלמי (מ</w:t>
      </w:r>
      <w:r w:rsidRPr="006F73CA">
        <w:rPr>
          <w:rFonts w:cs="David" w:hint="cs"/>
          <w:rtl/>
        </w:rPr>
        <w:t xml:space="preserve">גילה פרק ד הלכה א) אנו מוצאים בדין </w:t>
      </w:r>
      <w:r w:rsidR="00BE7B47" w:rsidRPr="006F73CA">
        <w:rPr>
          <w:rFonts w:cs="David" w:hint="cs"/>
          <w:rtl/>
        </w:rPr>
        <w:t>תרג</w:t>
      </w:r>
      <w:r w:rsidRPr="006F73CA">
        <w:rPr>
          <w:rFonts w:cs="David" w:hint="cs"/>
          <w:rtl/>
        </w:rPr>
        <w:t>ו</w:t>
      </w:r>
      <w:r w:rsidR="00BE7B47" w:rsidRPr="006F73CA">
        <w:rPr>
          <w:rFonts w:cs="David" w:hint="cs"/>
          <w:rtl/>
        </w:rPr>
        <w:t xml:space="preserve">ם קיום נוסף: "ר' חגי אמר ר' שמואל בר רב יצחק </w:t>
      </w:r>
      <w:proofErr w:type="spellStart"/>
      <w:r w:rsidR="00BE7B47" w:rsidRPr="006F73CA">
        <w:rPr>
          <w:rFonts w:cs="David" w:hint="cs"/>
          <w:rtl/>
        </w:rPr>
        <w:t>עאל</w:t>
      </w:r>
      <w:proofErr w:type="spellEnd"/>
      <w:r w:rsidR="00BE7B47" w:rsidRPr="006F73CA">
        <w:rPr>
          <w:rFonts w:cs="David" w:hint="cs"/>
          <w:rtl/>
        </w:rPr>
        <w:t xml:space="preserve"> </w:t>
      </w:r>
      <w:proofErr w:type="spellStart"/>
      <w:r w:rsidR="00BE7B47" w:rsidRPr="006F73CA">
        <w:rPr>
          <w:rFonts w:cs="David" w:hint="cs"/>
          <w:rtl/>
        </w:rPr>
        <w:t>לכנישתא</w:t>
      </w:r>
      <w:proofErr w:type="spellEnd"/>
      <w:r w:rsidR="00BE7B47" w:rsidRPr="006F73CA">
        <w:rPr>
          <w:rFonts w:cs="David" w:hint="cs"/>
          <w:rtl/>
        </w:rPr>
        <w:t xml:space="preserve">, </w:t>
      </w:r>
      <w:proofErr w:type="spellStart"/>
      <w:r w:rsidR="00BE7B47" w:rsidRPr="006F73CA">
        <w:rPr>
          <w:rFonts w:cs="David" w:hint="cs"/>
          <w:rtl/>
        </w:rPr>
        <w:t>חמא</w:t>
      </w:r>
      <w:proofErr w:type="spellEnd"/>
      <w:r w:rsidR="00BE7B47" w:rsidRPr="006F73CA">
        <w:rPr>
          <w:rFonts w:cs="David" w:hint="cs"/>
          <w:rtl/>
        </w:rPr>
        <w:t xml:space="preserve"> חונה </w:t>
      </w:r>
      <w:proofErr w:type="spellStart"/>
      <w:r w:rsidR="00BE7B47" w:rsidRPr="006F73CA">
        <w:rPr>
          <w:rFonts w:cs="David" w:hint="cs"/>
          <w:rtl/>
        </w:rPr>
        <w:t>קאים</w:t>
      </w:r>
      <w:proofErr w:type="spellEnd"/>
      <w:r w:rsidR="00BE7B47" w:rsidRPr="006F73CA">
        <w:rPr>
          <w:rFonts w:cs="David" w:hint="cs"/>
          <w:rtl/>
        </w:rPr>
        <w:t xml:space="preserve"> מתרגם ולא מקים בר נש </w:t>
      </w:r>
      <w:proofErr w:type="spellStart"/>
      <w:r w:rsidR="00BE7B47" w:rsidRPr="006F73CA">
        <w:rPr>
          <w:rFonts w:cs="David" w:hint="cs"/>
          <w:rtl/>
        </w:rPr>
        <w:t>תחתוהי</w:t>
      </w:r>
      <w:proofErr w:type="spellEnd"/>
      <w:r w:rsidR="00BE7B47" w:rsidRPr="006F73CA">
        <w:rPr>
          <w:rFonts w:cs="David" w:hint="cs"/>
          <w:rtl/>
        </w:rPr>
        <w:t xml:space="preserve">, אמר ליה אסור לך כשם שניתנה על ידי סרסור כך אנו </w:t>
      </w:r>
      <w:proofErr w:type="spellStart"/>
      <w:r w:rsidR="00BE7B47" w:rsidRPr="006F73CA">
        <w:rPr>
          <w:rFonts w:cs="David" w:hint="cs"/>
          <w:rtl/>
        </w:rPr>
        <w:t>צריכין</w:t>
      </w:r>
      <w:proofErr w:type="spellEnd"/>
      <w:r w:rsidR="00BE7B47" w:rsidRPr="006F73CA">
        <w:rPr>
          <w:rFonts w:cs="David" w:hint="cs"/>
          <w:rtl/>
        </w:rPr>
        <w:t xml:space="preserve"> לנהוג בה </w:t>
      </w:r>
      <w:r w:rsidR="00BE7B47" w:rsidRPr="006F73CA">
        <w:rPr>
          <w:rFonts w:cs="David" w:hint="cs"/>
          <w:rtl/>
        </w:rPr>
        <w:lastRenderedPageBreak/>
        <w:t>על ידי סרסור". חז"ל תיקנו קריאת התורה דוגמת מתן תורה</w:t>
      </w:r>
      <w:r w:rsidRPr="006F73CA">
        <w:rPr>
          <w:rStyle w:val="a8"/>
          <w:rFonts w:cs="David"/>
          <w:rtl/>
        </w:rPr>
        <w:footnoteReference w:id="7"/>
      </w:r>
      <w:r w:rsidR="00BE7B47" w:rsidRPr="006F73CA">
        <w:rPr>
          <w:rFonts w:cs="David" w:hint="cs"/>
          <w:rtl/>
        </w:rPr>
        <w:t xml:space="preserve">, ומאחר שהתורה ניתנו על ידי סרסור (מתווך, לכאורה הכוונה למשה רבנו), כך צריך להיות בקריאת התורה. בזמן שהיו מתרגמים, המתרגם שהנגיש את דברי התורה לעם, מילא את תפקיד הסרסור. בדרך זו הבין מו"ר </w:t>
      </w:r>
      <w:proofErr w:type="spellStart"/>
      <w:r w:rsidR="00BE7B47" w:rsidRPr="006F73CA">
        <w:rPr>
          <w:rFonts w:cs="David" w:hint="cs"/>
          <w:rtl/>
        </w:rPr>
        <w:t>הגרי"ד</w:t>
      </w:r>
      <w:proofErr w:type="spellEnd"/>
      <w:r w:rsidR="00BE7B47" w:rsidRPr="006F73CA">
        <w:rPr>
          <w:rFonts w:cs="David" w:hint="cs"/>
          <w:rtl/>
        </w:rPr>
        <w:t xml:space="preserve"> </w:t>
      </w:r>
      <w:r w:rsidR="00A67981" w:rsidRPr="006F73CA">
        <w:rPr>
          <w:rFonts w:cs="David" w:hint="cs"/>
          <w:rtl/>
        </w:rPr>
        <w:t xml:space="preserve">זצ"ל </w:t>
      </w:r>
      <w:r w:rsidR="00BE7B47" w:rsidRPr="006F73CA">
        <w:rPr>
          <w:rFonts w:cs="David" w:hint="cs"/>
          <w:rtl/>
        </w:rPr>
        <w:t xml:space="preserve">גם את דברי בבבלי (ברכות דף מה, א): "אמר רבי שמעון בן פזי מנין שאין המתרגם רשאי להגביה קולו יותר מן הקורא שנאמר משה ידבר והא-להים יעננו בקול שאין תלמוד לומר בקול ומה תלמוד לומר בקול בקולו של משה". </w:t>
      </w:r>
    </w:p>
    <w:p w:rsidR="00BE7B47" w:rsidRPr="006F73CA" w:rsidRDefault="00BE7B47" w:rsidP="00360228">
      <w:pPr>
        <w:spacing w:before="100" w:beforeAutospacing="1" w:line="480" w:lineRule="auto"/>
        <w:jc w:val="both"/>
        <w:rPr>
          <w:rFonts w:cs="David"/>
          <w:rtl/>
        </w:rPr>
      </w:pPr>
      <w:r w:rsidRPr="006F73CA">
        <w:rPr>
          <w:rFonts w:cs="David" w:hint="cs"/>
          <w:rtl/>
        </w:rPr>
        <w:t xml:space="preserve">בימינו שאין תועלת בתרגום לארמית, רוב </w:t>
      </w:r>
      <w:r w:rsidR="00A67981" w:rsidRPr="006F73CA">
        <w:rPr>
          <w:rFonts w:cs="David" w:hint="cs"/>
          <w:rtl/>
        </w:rPr>
        <w:t xml:space="preserve">קהילות </w:t>
      </w:r>
      <w:r w:rsidRPr="006F73CA">
        <w:rPr>
          <w:rFonts w:cs="David" w:hint="cs"/>
          <w:rtl/>
        </w:rPr>
        <w:t xml:space="preserve">ישראל ביטלו את </w:t>
      </w:r>
      <w:r w:rsidR="00360228">
        <w:rPr>
          <w:rFonts w:cs="David" w:hint="cs"/>
          <w:rtl/>
        </w:rPr>
        <w:t>מנהג</w:t>
      </w:r>
      <w:r w:rsidR="00A67981" w:rsidRPr="006F73CA">
        <w:rPr>
          <w:rFonts w:cs="David" w:hint="cs"/>
          <w:rtl/>
        </w:rPr>
        <w:t xml:space="preserve"> </w:t>
      </w:r>
      <w:r w:rsidRPr="006F73CA">
        <w:rPr>
          <w:rFonts w:cs="David" w:hint="cs"/>
          <w:rtl/>
        </w:rPr>
        <w:t>התרגום, כפי שפסק המחבר: "לא נהגו לתרגם משום דמה תועלת בתרגום כיון שאין מבינים אותו" (</w:t>
      </w:r>
      <w:proofErr w:type="spellStart"/>
      <w:r w:rsidRPr="006F73CA">
        <w:rPr>
          <w:rFonts w:cs="David" w:hint="cs"/>
          <w:rtl/>
        </w:rPr>
        <w:t>או"ח</w:t>
      </w:r>
      <w:proofErr w:type="spellEnd"/>
      <w:r w:rsidRPr="006F73CA">
        <w:rPr>
          <w:rFonts w:cs="David" w:hint="cs"/>
          <w:rtl/>
        </w:rPr>
        <w:t xml:space="preserve"> סי' קמ"ה ס"ג). מכל מקום, מדברי המחבר יוצא שהקיום של סרסור, כדי שקריאת התורה תהיה דוגמת מתן תורה</w:t>
      </w:r>
      <w:r w:rsidR="00360228">
        <w:rPr>
          <w:rFonts w:cs="David" w:hint="cs"/>
          <w:rtl/>
        </w:rPr>
        <w:t xml:space="preserve"> לא זז ממקומו ו</w:t>
      </w:r>
      <w:r w:rsidRPr="006F73CA">
        <w:rPr>
          <w:rFonts w:cs="David" w:hint="cs"/>
          <w:rtl/>
        </w:rPr>
        <w:t xml:space="preserve">מתקיים בימינו על ידי מנהג אחר, מנהג בעל הקורא שתפקידו להשמיע את התורה לציבור. לכן מצאנו שהמחבר (שם סימן קמ"א סעיף ד) פסק: "אם ש"צ רוצה לברך לעצמו ולקרות צריך שיעמוד אחר אצלו שכשם שנתנה תורה ע"י סרסור כך אנו צריכים לנהוג בה ע"י סרסור". כעת, דברי רבנו משולם פשוטים וברורים הם. </w:t>
      </w:r>
      <w:r w:rsidR="00360228">
        <w:rPr>
          <w:rFonts w:cs="David" w:hint="cs"/>
          <w:rtl/>
        </w:rPr>
        <w:t xml:space="preserve">הלוא </w:t>
      </w:r>
      <w:r w:rsidRPr="006F73CA">
        <w:rPr>
          <w:rFonts w:cs="David" w:hint="cs"/>
          <w:rtl/>
        </w:rPr>
        <w:t>כל התורה כולה, חוץ מהפסוקים האחרונים, משה אמר לבני ישראל ואז כתב. אבל שמונה הפסוקים האחרונים של התורה, משה מעולם לא אמרם לבני ישראל, אלא בדמע כתבם. נמצא, ששמונה פסוקים אלו לא ניתנו לבני ישראל על ידי סרסור. לכן, לפי רבנו משולם, בזמן שנהגו לקרוא בתרגום, לא היו מתרגמים שמונה הפסוקים על ידי אחר, משום שלא ניתנו על ידי סרסור. רבנו משולם העתיק דין זה למציאות של ימיו, כאשר דין סרסור מתקיים על ידי בעל הקורא, וקבע שבשמונה הפסוקים, אין למנות בעל קורא נפרד, שתפקידו להיות מעין סרסו</w:t>
      </w:r>
      <w:r w:rsidR="00360228">
        <w:rPr>
          <w:rFonts w:cs="David" w:hint="cs"/>
          <w:rtl/>
        </w:rPr>
        <w:t xml:space="preserve">ר </w:t>
      </w:r>
      <w:r w:rsidRPr="006F73CA">
        <w:rPr>
          <w:rFonts w:cs="David" w:hint="cs"/>
          <w:rtl/>
        </w:rPr>
        <w:t>להשמיע את התורה לעם.</w:t>
      </w:r>
    </w:p>
    <w:p w:rsidR="00221A47" w:rsidRPr="006F73CA" w:rsidRDefault="0050775E" w:rsidP="00221A47">
      <w:pPr>
        <w:spacing w:before="100" w:beforeAutospacing="1" w:line="480" w:lineRule="auto"/>
        <w:jc w:val="both"/>
        <w:rPr>
          <w:rFonts w:cs="David"/>
          <w:rtl/>
        </w:rPr>
      </w:pPr>
      <w:r w:rsidRPr="006F73CA">
        <w:rPr>
          <w:rFonts w:cs="David" w:hint="cs"/>
          <w:rtl/>
        </w:rPr>
        <w:t>לכאורה, הבנה זו</w:t>
      </w:r>
      <w:r w:rsidR="00A75655" w:rsidRPr="006F73CA">
        <w:rPr>
          <w:rFonts w:cs="David" w:hint="cs"/>
          <w:rtl/>
        </w:rPr>
        <w:t>, שהש"ץ נחשב לסרסור ויכול להחליף את ה</w:t>
      </w:r>
      <w:r w:rsidRPr="006F73CA">
        <w:rPr>
          <w:rFonts w:cs="David" w:hint="cs"/>
          <w:rtl/>
        </w:rPr>
        <w:t xml:space="preserve">מתרגם, מסתבר יותר לפי שיטת </w:t>
      </w:r>
      <w:proofErr w:type="spellStart"/>
      <w:r w:rsidRPr="006F73CA">
        <w:rPr>
          <w:rFonts w:cs="David" w:hint="cs"/>
          <w:rtl/>
        </w:rPr>
        <w:t>הרא"ש</w:t>
      </w:r>
      <w:proofErr w:type="spellEnd"/>
      <w:r w:rsidRPr="006F73CA">
        <w:rPr>
          <w:rFonts w:cs="David" w:hint="cs"/>
          <w:rtl/>
        </w:rPr>
        <w:t xml:space="preserve">. הלוא לדעתו, </w:t>
      </w:r>
      <w:r w:rsidR="00221A47" w:rsidRPr="006F73CA">
        <w:rPr>
          <w:rFonts w:cs="David" w:hint="cs"/>
          <w:rtl/>
        </w:rPr>
        <w:t>יש לשליח ציבור תפקיד להשמיע את התורה לציבור. אבל לפי הבנת רבנו תם, שאין לש"ץ שום מעמד ואינו אלא כלי דרכו העולה משמיע את התורה לציבור, אין לראות את השליח ציבור כקיום של דין סרסור. ממילא, רבנו תם דחה את שיטת רבנו משולם</w:t>
      </w:r>
      <w:r w:rsidR="00360228">
        <w:rPr>
          <w:rFonts w:cs="David" w:hint="cs"/>
          <w:rtl/>
        </w:rPr>
        <w:t xml:space="preserve"> לפי הבנתו</w:t>
      </w:r>
      <w:r w:rsidR="00221A47" w:rsidRPr="006F73CA">
        <w:rPr>
          <w:rFonts w:cs="David" w:hint="cs"/>
          <w:rtl/>
        </w:rPr>
        <w:t xml:space="preserve">, כאשר המחבר, שהלך בדרך שסלל </w:t>
      </w:r>
      <w:proofErr w:type="spellStart"/>
      <w:r w:rsidR="00876933" w:rsidRPr="006F73CA">
        <w:rPr>
          <w:rFonts w:cs="David" w:hint="cs"/>
          <w:rtl/>
        </w:rPr>
        <w:t>הרא"ש</w:t>
      </w:r>
      <w:proofErr w:type="spellEnd"/>
      <w:r w:rsidR="00221A47" w:rsidRPr="006F73CA">
        <w:rPr>
          <w:rFonts w:cs="David" w:hint="cs"/>
          <w:rtl/>
        </w:rPr>
        <w:t xml:space="preserve">, ראה בש"ץ קיום של דין סרסור.  </w:t>
      </w:r>
    </w:p>
    <w:p w:rsidR="004C4DC8" w:rsidRPr="006F73CA" w:rsidRDefault="00221A47" w:rsidP="00DD6821">
      <w:pPr>
        <w:spacing w:before="100" w:beforeAutospacing="1" w:line="480" w:lineRule="auto"/>
        <w:jc w:val="both"/>
        <w:rPr>
          <w:rFonts w:cs="David"/>
        </w:rPr>
      </w:pPr>
      <w:r w:rsidRPr="006F73CA">
        <w:rPr>
          <w:rFonts w:cs="David" w:hint="cs"/>
          <w:rtl/>
        </w:rPr>
        <w:t>כאמור</w:t>
      </w:r>
      <w:r w:rsidR="00B034AC" w:rsidRPr="006F73CA">
        <w:rPr>
          <w:rFonts w:cs="David" w:hint="cs"/>
          <w:rtl/>
        </w:rPr>
        <w:t>,</w:t>
      </w:r>
      <w:r w:rsidRPr="006F73CA">
        <w:rPr>
          <w:rFonts w:cs="David" w:hint="cs"/>
          <w:rtl/>
        </w:rPr>
        <w:t xml:space="preserve"> המחבר פסק את שיטת </w:t>
      </w:r>
      <w:proofErr w:type="spellStart"/>
      <w:r w:rsidRPr="006F73CA">
        <w:rPr>
          <w:rFonts w:cs="David" w:hint="cs"/>
          <w:rtl/>
        </w:rPr>
        <w:t>הרא"ש</w:t>
      </w:r>
      <w:proofErr w:type="spellEnd"/>
      <w:r w:rsidR="00876933" w:rsidRPr="006F73CA">
        <w:rPr>
          <w:rFonts w:cs="David" w:hint="cs"/>
          <w:rtl/>
        </w:rPr>
        <w:t xml:space="preserve">: "לא יקראו שנים, אלא העולה קורא </w:t>
      </w:r>
      <w:proofErr w:type="spellStart"/>
      <w:r w:rsidR="00876933" w:rsidRPr="006F73CA">
        <w:rPr>
          <w:rFonts w:cs="David" w:hint="cs"/>
          <w:rtl/>
        </w:rPr>
        <w:t>וש"צ</w:t>
      </w:r>
      <w:proofErr w:type="spellEnd"/>
      <w:r w:rsidR="00876933" w:rsidRPr="006F73CA">
        <w:rPr>
          <w:rFonts w:cs="David" w:hint="cs"/>
          <w:rtl/>
        </w:rPr>
        <w:t xml:space="preserve"> שותק או ש"צ קורא והעולה לא יקרא בקול רם ומ"מ צריך הוא לקרות עם </w:t>
      </w:r>
      <w:proofErr w:type="spellStart"/>
      <w:r w:rsidR="00876933" w:rsidRPr="006F73CA">
        <w:rPr>
          <w:rFonts w:cs="David" w:hint="cs"/>
          <w:rtl/>
        </w:rPr>
        <w:t>הש"צ</w:t>
      </w:r>
      <w:proofErr w:type="spellEnd"/>
      <w:r w:rsidR="00876933" w:rsidRPr="006F73CA">
        <w:rPr>
          <w:rFonts w:cs="David" w:hint="cs"/>
          <w:rtl/>
        </w:rPr>
        <w:t xml:space="preserve"> כדי שלא תהא ברכתו לבטלה אלא שצריך לקרות בנחת שלא ישמיע לאזניו" (</w:t>
      </w:r>
      <w:proofErr w:type="spellStart"/>
      <w:r w:rsidR="00876933" w:rsidRPr="006F73CA">
        <w:rPr>
          <w:rFonts w:cs="David" w:hint="cs"/>
          <w:rtl/>
        </w:rPr>
        <w:t>או"ח</w:t>
      </w:r>
      <w:proofErr w:type="spellEnd"/>
      <w:r w:rsidR="00876933" w:rsidRPr="006F73CA">
        <w:rPr>
          <w:rFonts w:cs="David" w:hint="cs"/>
          <w:rtl/>
        </w:rPr>
        <w:t xml:space="preserve"> סימן קמ"א סעיף ב). לכן הוא פסק שאסור להעלות מי שאינו יודע לקרות: "מי שאינו יודע לקרות, צריך למחות בידו שלא יעלה לספר תורה ואם צריכים לזה שאינו יודע לקרות, לפי שהוא כהן או לוי ואין שם אחר זולתו, אם כשיקרא לו ש"צ מלה ב</w:t>
      </w:r>
      <w:r w:rsidR="00736BFF">
        <w:rPr>
          <w:rFonts w:cs="David" w:hint="cs"/>
          <w:rtl/>
        </w:rPr>
        <w:t xml:space="preserve">מלה יודע לאומרה </w:t>
      </w:r>
      <w:proofErr w:type="spellStart"/>
      <w:r w:rsidR="00736BFF">
        <w:rPr>
          <w:rFonts w:cs="David" w:hint="cs"/>
          <w:rtl/>
        </w:rPr>
        <w:t>ולקרותה</w:t>
      </w:r>
      <w:proofErr w:type="spellEnd"/>
      <w:r w:rsidR="00736BFF">
        <w:rPr>
          <w:rFonts w:cs="David" w:hint="cs"/>
          <w:rtl/>
        </w:rPr>
        <w:t xml:space="preserve"> מן הכתב</w:t>
      </w:r>
      <w:r w:rsidR="00876933" w:rsidRPr="006F73CA">
        <w:rPr>
          <w:rFonts w:cs="David" w:hint="cs"/>
          <w:rtl/>
        </w:rPr>
        <w:t xml:space="preserve"> יכול לעלות</w:t>
      </w:r>
      <w:r w:rsidR="00736BFF">
        <w:rPr>
          <w:rFonts w:cs="David" w:hint="cs"/>
          <w:rtl/>
        </w:rPr>
        <w:t>, ואם לאו</w:t>
      </w:r>
      <w:r w:rsidR="00876933" w:rsidRPr="006F73CA">
        <w:rPr>
          <w:rFonts w:cs="David" w:hint="cs"/>
          <w:rtl/>
        </w:rPr>
        <w:t xml:space="preserve"> לא יעלה ... סומא אינו קורא, לפי שאסור לקרות אפילו אות אחת שלא מן הכתב (שם סימן קל</w:t>
      </w:r>
      <w:r w:rsidR="00803FD3" w:rsidRPr="006F73CA">
        <w:rPr>
          <w:rFonts w:cs="David" w:hint="cs"/>
          <w:rtl/>
        </w:rPr>
        <w:t>"</w:t>
      </w:r>
      <w:r w:rsidR="00876933" w:rsidRPr="006F73CA">
        <w:rPr>
          <w:rFonts w:cs="David" w:hint="cs"/>
          <w:rtl/>
        </w:rPr>
        <w:t>ט</w:t>
      </w:r>
      <w:r w:rsidR="004D702A">
        <w:rPr>
          <w:rFonts w:cs="David" w:hint="cs"/>
          <w:rtl/>
        </w:rPr>
        <w:t xml:space="preserve">, </w:t>
      </w:r>
      <w:r w:rsidR="00876933" w:rsidRPr="006F73CA">
        <w:rPr>
          <w:rFonts w:cs="David" w:hint="cs"/>
          <w:rtl/>
        </w:rPr>
        <w:t>ב</w:t>
      </w:r>
      <w:r w:rsidR="004D702A">
        <w:rPr>
          <w:rFonts w:cs="David" w:hint="cs"/>
          <w:rtl/>
        </w:rPr>
        <w:t>-ג</w:t>
      </w:r>
      <w:r w:rsidR="00876933" w:rsidRPr="006F73CA">
        <w:rPr>
          <w:rFonts w:cs="David" w:hint="cs"/>
          <w:rtl/>
        </w:rPr>
        <w:t xml:space="preserve">). כאן מביא </w:t>
      </w:r>
      <w:proofErr w:type="spellStart"/>
      <w:r w:rsidR="00876933" w:rsidRPr="006F73CA">
        <w:rPr>
          <w:rFonts w:cs="David" w:hint="cs"/>
          <w:rtl/>
        </w:rPr>
        <w:t>הרמ"א</w:t>
      </w:r>
      <w:proofErr w:type="spellEnd"/>
      <w:r w:rsidR="00876933" w:rsidRPr="006F73CA">
        <w:rPr>
          <w:rFonts w:cs="David" w:hint="cs"/>
          <w:rtl/>
        </w:rPr>
        <w:t xml:space="preserve"> את השיטה החולקת המבוססת על רבנו תם: "</w:t>
      </w:r>
      <w:proofErr w:type="spellStart"/>
      <w:r w:rsidR="00876933" w:rsidRPr="006F73CA">
        <w:rPr>
          <w:rFonts w:cs="David" w:hint="cs"/>
          <w:rtl/>
        </w:rPr>
        <w:t>ומהרי"ל</w:t>
      </w:r>
      <w:proofErr w:type="spellEnd"/>
      <w:r w:rsidR="00876933" w:rsidRPr="006F73CA">
        <w:rPr>
          <w:rFonts w:cs="David" w:hint="cs"/>
          <w:rtl/>
        </w:rPr>
        <w:t xml:space="preserve"> כתב </w:t>
      </w:r>
      <w:proofErr w:type="spellStart"/>
      <w:r w:rsidR="00876933" w:rsidRPr="006F73CA">
        <w:rPr>
          <w:rFonts w:cs="David" w:hint="cs"/>
          <w:rtl/>
        </w:rPr>
        <w:t>דעכשיו</w:t>
      </w:r>
      <w:proofErr w:type="spellEnd"/>
      <w:r w:rsidR="00876933" w:rsidRPr="006F73CA">
        <w:rPr>
          <w:rFonts w:cs="David" w:hint="cs"/>
          <w:rtl/>
        </w:rPr>
        <w:t xml:space="preserve"> קורא סומא, כמו שאנו מקרין בתורה לע"ה". בהקשר זה, יש לציין שבדרכי משה (סימן קמ"א), </w:t>
      </w:r>
      <w:proofErr w:type="spellStart"/>
      <w:r w:rsidR="00876933" w:rsidRPr="006F73CA">
        <w:rPr>
          <w:rFonts w:cs="David" w:hint="cs"/>
          <w:rtl/>
        </w:rPr>
        <w:t>הרמ"א</w:t>
      </w:r>
      <w:proofErr w:type="spellEnd"/>
      <w:r w:rsidR="00876933" w:rsidRPr="006F73CA">
        <w:rPr>
          <w:rFonts w:cs="David" w:hint="cs"/>
          <w:rtl/>
        </w:rPr>
        <w:t xml:space="preserve"> צידד לקבל את דברי ה</w:t>
      </w:r>
      <w:r w:rsidR="00644588" w:rsidRPr="006F73CA">
        <w:rPr>
          <w:rFonts w:cs="David" w:hint="cs"/>
          <w:rtl/>
        </w:rPr>
        <w:t xml:space="preserve">בית יוסף המבוססים על שיטת </w:t>
      </w:r>
      <w:proofErr w:type="spellStart"/>
      <w:r w:rsidR="00644588" w:rsidRPr="006F73CA">
        <w:rPr>
          <w:rFonts w:cs="David" w:hint="cs"/>
          <w:rtl/>
        </w:rPr>
        <w:t>הרא"ש</w:t>
      </w:r>
      <w:proofErr w:type="spellEnd"/>
      <w:r w:rsidR="00644588" w:rsidRPr="006F73CA">
        <w:rPr>
          <w:rFonts w:cs="David" w:hint="cs"/>
          <w:rtl/>
        </w:rPr>
        <w:t>,</w:t>
      </w:r>
      <w:r w:rsidR="00876933" w:rsidRPr="006F73CA">
        <w:rPr>
          <w:rFonts w:cs="David" w:hint="cs"/>
          <w:rtl/>
        </w:rPr>
        <w:t xml:space="preserve"> אלא שבמפה שפירש על השולחן הערוך, הוא הביא את </w:t>
      </w:r>
      <w:proofErr w:type="spellStart"/>
      <w:r w:rsidR="00876933" w:rsidRPr="006F73CA">
        <w:rPr>
          <w:rFonts w:cs="David" w:hint="cs"/>
          <w:rtl/>
        </w:rPr>
        <w:t>הקולא</w:t>
      </w:r>
      <w:proofErr w:type="spellEnd"/>
      <w:r w:rsidR="00876933" w:rsidRPr="006F73CA">
        <w:rPr>
          <w:rFonts w:cs="David" w:hint="cs"/>
          <w:rtl/>
        </w:rPr>
        <w:t xml:space="preserve"> של </w:t>
      </w:r>
      <w:proofErr w:type="spellStart"/>
      <w:r w:rsidR="00876933" w:rsidRPr="006F73CA">
        <w:rPr>
          <w:rFonts w:cs="David" w:hint="cs"/>
          <w:rtl/>
        </w:rPr>
        <w:t>המהרי"ל</w:t>
      </w:r>
      <w:proofErr w:type="spellEnd"/>
      <w:r w:rsidR="00876933" w:rsidRPr="006F73CA">
        <w:rPr>
          <w:rFonts w:cs="David" w:hint="cs"/>
          <w:rtl/>
        </w:rPr>
        <w:t xml:space="preserve"> שמתיר להעלות מי שאינו יודע לקרוא</w:t>
      </w:r>
      <w:r w:rsidR="00644588" w:rsidRPr="006F73CA">
        <w:rPr>
          <w:rStyle w:val="a8"/>
          <w:rFonts w:cs="David"/>
          <w:rtl/>
        </w:rPr>
        <w:footnoteReference w:id="8"/>
      </w:r>
      <w:r w:rsidR="00876933" w:rsidRPr="006F73CA">
        <w:rPr>
          <w:rFonts w:cs="David" w:hint="cs"/>
          <w:rtl/>
        </w:rPr>
        <w:t>.</w:t>
      </w:r>
      <w:r w:rsidR="00E81931" w:rsidRPr="006F73CA">
        <w:rPr>
          <w:rFonts w:cs="David" w:hint="cs"/>
          <w:rtl/>
        </w:rPr>
        <w:t xml:space="preserve"> ועיין במשנה ברורה (</w:t>
      </w:r>
      <w:proofErr w:type="spellStart"/>
      <w:r w:rsidR="00E81931" w:rsidRPr="006F73CA">
        <w:rPr>
          <w:rFonts w:cs="David" w:hint="cs"/>
          <w:rtl/>
        </w:rPr>
        <w:t>ס"ק</w:t>
      </w:r>
      <w:proofErr w:type="spellEnd"/>
      <w:r w:rsidR="00E81931" w:rsidRPr="006F73CA">
        <w:rPr>
          <w:rFonts w:cs="David" w:hint="cs"/>
          <w:rtl/>
        </w:rPr>
        <w:t xml:space="preserve"> י"ג) שכתב: "</w:t>
      </w:r>
      <w:r w:rsidR="00E81931" w:rsidRPr="006F73CA">
        <w:rPr>
          <w:rFonts w:cs="David"/>
          <w:rtl/>
        </w:rPr>
        <w:t xml:space="preserve">שאנו </w:t>
      </w:r>
      <w:proofErr w:type="spellStart"/>
      <w:r w:rsidR="00E81931" w:rsidRPr="006F73CA">
        <w:rPr>
          <w:rFonts w:cs="David"/>
          <w:rtl/>
        </w:rPr>
        <w:t>נוהגין</w:t>
      </w:r>
      <w:proofErr w:type="spellEnd"/>
      <w:r w:rsidR="00E81931" w:rsidRPr="006F73CA">
        <w:rPr>
          <w:rFonts w:cs="David"/>
          <w:rtl/>
        </w:rPr>
        <w:t xml:space="preserve"> להקל אפילו אם אינו יכול לקרות עם הש"ץ מלה במלה מתוך הכתב וע"כ מטעם הנ"ל וה"ה בסומא. </w:t>
      </w:r>
      <w:proofErr w:type="spellStart"/>
      <w:r w:rsidR="00E81931" w:rsidRPr="006F73CA">
        <w:rPr>
          <w:rFonts w:cs="David"/>
          <w:rtl/>
        </w:rPr>
        <w:t>ולדינא</w:t>
      </w:r>
      <w:proofErr w:type="spellEnd"/>
      <w:r w:rsidR="00E81931" w:rsidRPr="006F73CA">
        <w:rPr>
          <w:rFonts w:cs="David"/>
          <w:rtl/>
        </w:rPr>
        <w:t xml:space="preserve"> כבר כתבו האחרונים </w:t>
      </w:r>
      <w:proofErr w:type="spellStart"/>
      <w:r w:rsidR="00E81931" w:rsidRPr="006F73CA">
        <w:rPr>
          <w:rFonts w:cs="David"/>
          <w:rtl/>
        </w:rPr>
        <w:t>דנהגו</w:t>
      </w:r>
      <w:proofErr w:type="spellEnd"/>
      <w:r w:rsidR="00E81931" w:rsidRPr="006F73CA">
        <w:rPr>
          <w:rFonts w:cs="David"/>
          <w:rtl/>
        </w:rPr>
        <w:t xml:space="preserve"> להקל </w:t>
      </w:r>
      <w:proofErr w:type="spellStart"/>
      <w:r w:rsidR="00E81931" w:rsidRPr="006F73CA">
        <w:rPr>
          <w:rFonts w:cs="David"/>
          <w:rtl/>
        </w:rPr>
        <w:t>כמהרי"ל</w:t>
      </w:r>
      <w:proofErr w:type="spellEnd"/>
      <w:r w:rsidR="00E81931" w:rsidRPr="006F73CA">
        <w:rPr>
          <w:rFonts w:cs="David"/>
          <w:rtl/>
        </w:rPr>
        <w:t xml:space="preserve"> ומ"מ לפרשת פרה ופרשת זכור נכון שלא </w:t>
      </w:r>
      <w:proofErr w:type="spellStart"/>
      <w:r w:rsidR="00E81931" w:rsidRPr="006F73CA">
        <w:rPr>
          <w:rFonts w:cs="David"/>
          <w:rtl/>
        </w:rPr>
        <w:t>לקרותן</w:t>
      </w:r>
      <w:proofErr w:type="spellEnd"/>
      <w:r w:rsidR="00E81931" w:rsidRPr="006F73CA">
        <w:rPr>
          <w:rFonts w:cs="David"/>
          <w:rtl/>
        </w:rPr>
        <w:t xml:space="preserve"> </w:t>
      </w:r>
      <w:proofErr w:type="spellStart"/>
      <w:r w:rsidR="00E81931" w:rsidRPr="006F73CA">
        <w:rPr>
          <w:rFonts w:cs="David"/>
          <w:rtl/>
        </w:rPr>
        <w:t>לכתחלה</w:t>
      </w:r>
      <w:proofErr w:type="spellEnd"/>
      <w:r w:rsidR="00E81931" w:rsidRPr="006F73CA">
        <w:rPr>
          <w:rFonts w:cs="David" w:hint="cs"/>
          <w:rtl/>
        </w:rPr>
        <w:t>"</w:t>
      </w:r>
      <w:r w:rsidR="00E81931" w:rsidRPr="006F73CA">
        <w:rPr>
          <w:rStyle w:val="a8"/>
          <w:rFonts w:cs="David"/>
          <w:rtl/>
        </w:rPr>
        <w:footnoteReference w:id="9"/>
      </w:r>
      <w:r w:rsidR="00E81931" w:rsidRPr="006F73CA">
        <w:rPr>
          <w:rFonts w:cs="David" w:hint="cs"/>
          <w:rtl/>
        </w:rPr>
        <w:t xml:space="preserve">. </w:t>
      </w:r>
      <w:r w:rsidR="00B034AC" w:rsidRPr="006F73CA">
        <w:rPr>
          <w:rFonts w:cs="David" w:hint="cs"/>
          <w:rtl/>
        </w:rPr>
        <w:t xml:space="preserve">כלומר, פסק </w:t>
      </w:r>
      <w:proofErr w:type="spellStart"/>
      <w:r w:rsidR="00B034AC" w:rsidRPr="006F73CA">
        <w:rPr>
          <w:rFonts w:cs="David" w:hint="cs"/>
          <w:rtl/>
        </w:rPr>
        <w:t>הרמ"א</w:t>
      </w:r>
      <w:proofErr w:type="spellEnd"/>
      <w:r w:rsidR="00B034AC" w:rsidRPr="006F73CA">
        <w:rPr>
          <w:rFonts w:cs="David" w:hint="cs"/>
          <w:rtl/>
        </w:rPr>
        <w:t xml:space="preserve"> הוא אכן להקל כשיטת ר"ת במקרים של סומא או מי שאינו יודע לקרוא. אבל אין </w:t>
      </w:r>
      <w:r w:rsidR="004D702A">
        <w:rPr>
          <w:rFonts w:cs="David" w:hint="cs"/>
          <w:rtl/>
        </w:rPr>
        <w:t xml:space="preserve">בפסיקתו </w:t>
      </w:r>
      <w:r w:rsidR="00B034AC" w:rsidRPr="006F73CA">
        <w:rPr>
          <w:rFonts w:cs="David" w:hint="cs"/>
          <w:rtl/>
        </w:rPr>
        <w:t xml:space="preserve">הכרעה </w:t>
      </w:r>
      <w:r w:rsidR="00D005FC">
        <w:rPr>
          <w:rFonts w:cs="David" w:hint="cs"/>
          <w:rtl/>
        </w:rPr>
        <w:t xml:space="preserve">כשיטת רבנו תם </w:t>
      </w:r>
      <w:r w:rsidR="00B034AC" w:rsidRPr="006F73CA">
        <w:rPr>
          <w:rFonts w:cs="David" w:hint="cs"/>
          <w:rtl/>
        </w:rPr>
        <w:t xml:space="preserve">נגד שיטת </w:t>
      </w:r>
      <w:proofErr w:type="spellStart"/>
      <w:r w:rsidR="00B034AC" w:rsidRPr="006F73CA">
        <w:rPr>
          <w:rFonts w:cs="David" w:hint="cs"/>
          <w:rtl/>
        </w:rPr>
        <w:t>הרא"ש</w:t>
      </w:r>
      <w:proofErr w:type="spellEnd"/>
      <w:r w:rsidR="00867BA6" w:rsidRPr="006F73CA">
        <w:rPr>
          <w:rStyle w:val="a8"/>
          <w:rFonts w:cs="David"/>
          <w:rtl/>
        </w:rPr>
        <w:footnoteReference w:id="10"/>
      </w:r>
      <w:r w:rsidR="00B034AC" w:rsidRPr="006F73CA">
        <w:rPr>
          <w:rFonts w:cs="David" w:hint="cs"/>
          <w:rtl/>
        </w:rPr>
        <w:t xml:space="preserve">. </w:t>
      </w:r>
    </w:p>
    <w:sectPr w:rsidR="004C4DC8" w:rsidRPr="006F73CA" w:rsidSect="00575D14">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E9" w:rsidRDefault="00E740E9" w:rsidP="00876933">
      <w:r>
        <w:separator/>
      </w:r>
    </w:p>
  </w:endnote>
  <w:endnote w:type="continuationSeparator" w:id="0">
    <w:p w:rsidR="00E740E9" w:rsidRDefault="00E740E9" w:rsidP="0087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E9" w:rsidRDefault="00E740E9" w:rsidP="00876933">
      <w:r>
        <w:separator/>
      </w:r>
    </w:p>
  </w:footnote>
  <w:footnote w:type="continuationSeparator" w:id="0">
    <w:p w:rsidR="00E740E9" w:rsidRDefault="00E740E9" w:rsidP="00876933">
      <w:r>
        <w:continuationSeparator/>
      </w:r>
    </w:p>
  </w:footnote>
  <w:footnote w:id="1">
    <w:p w:rsidR="00876933" w:rsidRPr="007772FA" w:rsidRDefault="00876933" w:rsidP="007772FA">
      <w:pPr>
        <w:pStyle w:val="a6"/>
        <w:spacing w:line="360" w:lineRule="auto"/>
        <w:jc w:val="both"/>
        <w:rPr>
          <w:rFonts w:cs="David"/>
          <w:rtl/>
        </w:rPr>
      </w:pPr>
      <w:r w:rsidRPr="007772FA">
        <w:rPr>
          <w:rStyle w:val="a8"/>
          <w:rFonts w:cs="David"/>
        </w:rPr>
        <w:footnoteRef/>
      </w:r>
      <w:r w:rsidRPr="007772FA">
        <w:rPr>
          <w:rFonts w:cs="David"/>
          <w:rtl/>
        </w:rPr>
        <w:t xml:space="preserve"> </w:t>
      </w:r>
      <w:r w:rsidR="001C409D" w:rsidRPr="007772FA">
        <w:rPr>
          <w:rFonts w:cs="David" w:hint="cs"/>
          <w:rtl/>
        </w:rPr>
        <w:t xml:space="preserve">בנוסף לדברי רש"י ותוספות שהבאנו, </w:t>
      </w:r>
      <w:r w:rsidRPr="007772FA">
        <w:rPr>
          <w:rFonts w:cs="David" w:hint="cs"/>
          <w:rtl/>
        </w:rPr>
        <w:t xml:space="preserve">עיין מסכת סופרים (י"ב, ד), רמב"ם הל' תפילה (י"ג, ו) ובהשגת </w:t>
      </w:r>
      <w:proofErr w:type="spellStart"/>
      <w:r w:rsidR="001C409D" w:rsidRPr="007772FA">
        <w:rPr>
          <w:rFonts w:cs="David" w:hint="cs"/>
          <w:rtl/>
        </w:rPr>
        <w:t>הראב"ד</w:t>
      </w:r>
      <w:proofErr w:type="spellEnd"/>
      <w:r w:rsidR="00B21D04" w:rsidRPr="007772FA">
        <w:rPr>
          <w:rFonts w:cs="David" w:hint="cs"/>
          <w:rtl/>
        </w:rPr>
        <w:t>,</w:t>
      </w:r>
      <w:r w:rsidR="001C409D" w:rsidRPr="007772FA">
        <w:rPr>
          <w:rFonts w:cs="David" w:hint="cs"/>
          <w:rtl/>
        </w:rPr>
        <w:t xml:space="preserve"> </w:t>
      </w:r>
      <w:r w:rsidRPr="007772FA">
        <w:rPr>
          <w:rFonts w:cs="David" w:hint="cs"/>
          <w:rtl/>
        </w:rPr>
        <w:t>מאירי מגילה (כ"ה, ב ד"ה במס' מנחות).</w:t>
      </w:r>
    </w:p>
  </w:footnote>
  <w:footnote w:id="2">
    <w:p w:rsidR="00876933" w:rsidRPr="007772FA" w:rsidRDefault="00876933" w:rsidP="007772FA">
      <w:pPr>
        <w:pStyle w:val="a6"/>
        <w:spacing w:line="360" w:lineRule="auto"/>
        <w:jc w:val="both"/>
        <w:rPr>
          <w:rFonts w:cs="David"/>
          <w:rtl/>
        </w:rPr>
      </w:pPr>
      <w:r w:rsidRPr="007772FA">
        <w:rPr>
          <w:rStyle w:val="a8"/>
          <w:rFonts w:cs="David"/>
        </w:rPr>
        <w:footnoteRef/>
      </w:r>
      <w:r w:rsidRPr="007772FA">
        <w:rPr>
          <w:rFonts w:cs="David"/>
          <w:rtl/>
        </w:rPr>
        <w:t xml:space="preserve"> </w:t>
      </w:r>
      <w:r w:rsidRPr="007772FA">
        <w:rPr>
          <w:rFonts w:cs="David" w:hint="cs"/>
          <w:rtl/>
        </w:rPr>
        <w:t xml:space="preserve">שיטה זו מופיעה גם בהשגות </w:t>
      </w:r>
      <w:proofErr w:type="spellStart"/>
      <w:r w:rsidRPr="007772FA">
        <w:rPr>
          <w:rFonts w:cs="David" w:hint="cs"/>
          <w:rtl/>
        </w:rPr>
        <w:t>הראב"ד</w:t>
      </w:r>
      <w:proofErr w:type="spellEnd"/>
      <w:r w:rsidRPr="007772FA">
        <w:rPr>
          <w:rFonts w:cs="David" w:hint="cs"/>
          <w:rtl/>
        </w:rPr>
        <w:t xml:space="preserve"> הלכות תפילה פרק </w:t>
      </w:r>
      <w:proofErr w:type="spellStart"/>
      <w:r w:rsidRPr="007772FA">
        <w:rPr>
          <w:rFonts w:cs="David" w:hint="cs"/>
          <w:rtl/>
        </w:rPr>
        <w:t>יג</w:t>
      </w:r>
      <w:proofErr w:type="spellEnd"/>
      <w:r w:rsidRPr="007772FA">
        <w:rPr>
          <w:rFonts w:cs="David" w:hint="cs"/>
          <w:rtl/>
        </w:rPr>
        <w:t xml:space="preserve"> </w:t>
      </w:r>
      <w:proofErr w:type="spellStart"/>
      <w:r w:rsidRPr="007772FA">
        <w:rPr>
          <w:rFonts w:cs="David" w:hint="cs"/>
          <w:rtl/>
        </w:rPr>
        <w:t>ה"ו</w:t>
      </w:r>
      <w:proofErr w:type="spellEnd"/>
      <w:r w:rsidRPr="007772FA">
        <w:rPr>
          <w:rFonts w:cs="David" w:hint="cs"/>
          <w:rtl/>
        </w:rPr>
        <w:t xml:space="preserve">. </w:t>
      </w:r>
    </w:p>
  </w:footnote>
  <w:footnote w:id="3">
    <w:p w:rsidR="006F73CA" w:rsidRPr="007772FA" w:rsidRDefault="006F73CA" w:rsidP="007772FA">
      <w:pPr>
        <w:pStyle w:val="a6"/>
        <w:spacing w:line="360" w:lineRule="auto"/>
        <w:jc w:val="both"/>
        <w:rPr>
          <w:rFonts w:cs="David"/>
          <w:rtl/>
        </w:rPr>
      </w:pPr>
      <w:r w:rsidRPr="007772FA">
        <w:rPr>
          <w:rStyle w:val="a8"/>
          <w:rFonts w:cs="David"/>
        </w:rPr>
        <w:footnoteRef/>
      </w:r>
      <w:r w:rsidRPr="007772FA">
        <w:rPr>
          <w:rFonts w:cs="David"/>
          <w:rtl/>
        </w:rPr>
        <w:t xml:space="preserve"> </w:t>
      </w:r>
      <w:r w:rsidRPr="007772FA">
        <w:rPr>
          <w:rFonts w:cs="David" w:hint="cs"/>
          <w:rtl/>
        </w:rPr>
        <w:t xml:space="preserve">כך כתב בתשובותיו כלל ג אות </w:t>
      </w:r>
      <w:proofErr w:type="spellStart"/>
      <w:r w:rsidRPr="007772FA">
        <w:rPr>
          <w:rFonts w:cs="David" w:hint="cs"/>
          <w:rtl/>
        </w:rPr>
        <w:t>יב</w:t>
      </w:r>
      <w:proofErr w:type="spellEnd"/>
      <w:r w:rsidRPr="007772FA">
        <w:rPr>
          <w:rFonts w:cs="David" w:hint="cs"/>
          <w:rtl/>
        </w:rPr>
        <w:t>.</w:t>
      </w:r>
    </w:p>
  </w:footnote>
  <w:footnote w:id="4">
    <w:p w:rsidR="007772FA" w:rsidRPr="007772FA" w:rsidRDefault="007772FA" w:rsidP="007772FA">
      <w:pPr>
        <w:pStyle w:val="a6"/>
        <w:spacing w:line="360" w:lineRule="auto"/>
        <w:jc w:val="both"/>
        <w:rPr>
          <w:rFonts w:cs="David"/>
          <w:rtl/>
        </w:rPr>
      </w:pPr>
      <w:r w:rsidRPr="007772FA">
        <w:rPr>
          <w:rStyle w:val="a8"/>
          <w:rFonts w:cs="David"/>
        </w:rPr>
        <w:footnoteRef/>
      </w:r>
      <w:r w:rsidRPr="007772FA">
        <w:rPr>
          <w:rFonts w:cs="David"/>
          <w:rtl/>
        </w:rPr>
        <w:t xml:space="preserve"> </w:t>
      </w:r>
      <w:r>
        <w:rPr>
          <w:rFonts w:cs="David" w:hint="cs"/>
          <w:rtl/>
        </w:rPr>
        <w:t xml:space="preserve">מו"ר </w:t>
      </w:r>
      <w:proofErr w:type="spellStart"/>
      <w:r>
        <w:rPr>
          <w:rFonts w:cs="David" w:hint="cs"/>
          <w:rtl/>
        </w:rPr>
        <w:t>הגרי"ד</w:t>
      </w:r>
      <w:proofErr w:type="spellEnd"/>
      <w:r>
        <w:rPr>
          <w:rFonts w:cs="David" w:hint="cs"/>
          <w:rtl/>
        </w:rPr>
        <w:t xml:space="preserve"> זצ"ל הסביר</w:t>
      </w:r>
      <w:r w:rsidRPr="007772FA">
        <w:rPr>
          <w:rFonts w:cs="David"/>
          <w:rtl/>
        </w:rPr>
        <w:t xml:space="preserve"> שלשיטת </w:t>
      </w:r>
      <w:proofErr w:type="spellStart"/>
      <w:r w:rsidRPr="007772FA">
        <w:rPr>
          <w:rFonts w:cs="David"/>
          <w:rtl/>
        </w:rPr>
        <w:t>הרא"ש</w:t>
      </w:r>
      <w:proofErr w:type="spellEnd"/>
      <w:r w:rsidRPr="007772FA">
        <w:rPr>
          <w:rFonts w:cs="David"/>
          <w:rtl/>
        </w:rPr>
        <w:t xml:space="preserve"> ישנם שתי הלכות בקריאת התורה בציבור. הלכה אחת מחייבת קריאת התורה בציבור בקול רם. קריאה זו צריכה להיות קריאה של פרשת היום, ואפשר לצאת ידי קריאה זו על ידי קריאת כל אחד, ולאו </w:t>
      </w:r>
      <w:proofErr w:type="spellStart"/>
      <w:r w:rsidRPr="007772FA">
        <w:rPr>
          <w:rFonts w:cs="David"/>
          <w:rtl/>
        </w:rPr>
        <w:t>דוקא</w:t>
      </w:r>
      <w:proofErr w:type="spellEnd"/>
      <w:r w:rsidRPr="007772FA">
        <w:rPr>
          <w:rFonts w:cs="David"/>
          <w:rtl/>
        </w:rPr>
        <w:t xml:space="preserve"> על ידי קריאת העולה לתורה, שהרי הציבור חייב בשמיעה ולא בקריאה. ברם, ישנ</w:t>
      </w:r>
      <w:r>
        <w:rPr>
          <w:rFonts w:cs="David"/>
          <w:rtl/>
        </w:rPr>
        <w:t>ה הלכה נוספת המחייבת שמספר מסוי</w:t>
      </w:r>
      <w:r w:rsidRPr="007772FA">
        <w:rPr>
          <w:rFonts w:cs="David"/>
          <w:rtl/>
        </w:rPr>
        <w:t>ם של עולים מתוך הציבור יקראו בעצמם מתוך הכתב את אותה פרשת היום הנקראת בציבור.</w:t>
      </w:r>
    </w:p>
  </w:footnote>
  <w:footnote w:id="5">
    <w:p w:rsidR="00E653F0" w:rsidRPr="007772FA" w:rsidRDefault="00E653F0" w:rsidP="007772FA">
      <w:pPr>
        <w:pStyle w:val="a6"/>
        <w:spacing w:line="360" w:lineRule="auto"/>
        <w:jc w:val="both"/>
        <w:rPr>
          <w:rFonts w:cs="David"/>
          <w:rtl/>
        </w:rPr>
      </w:pPr>
      <w:r w:rsidRPr="007772FA">
        <w:rPr>
          <w:rStyle w:val="a8"/>
          <w:rFonts w:cs="David"/>
        </w:rPr>
        <w:footnoteRef/>
      </w:r>
      <w:r w:rsidRPr="007772FA">
        <w:rPr>
          <w:rFonts w:cs="David"/>
          <w:rtl/>
        </w:rPr>
        <w:t xml:space="preserve"> </w:t>
      </w:r>
      <w:r w:rsidRPr="007772FA">
        <w:rPr>
          <w:rFonts w:cs="David" w:hint="cs"/>
          <w:rtl/>
        </w:rPr>
        <w:t xml:space="preserve">ועיין </w:t>
      </w:r>
      <w:proofErr w:type="spellStart"/>
      <w:r w:rsidRPr="007772FA">
        <w:rPr>
          <w:rFonts w:cs="David" w:hint="cs"/>
          <w:rtl/>
        </w:rPr>
        <w:t>ב</w:t>
      </w:r>
      <w:r w:rsidRPr="007772FA">
        <w:rPr>
          <w:rFonts w:cs="David"/>
          <w:rtl/>
        </w:rPr>
        <w:t>נצי"ב</w:t>
      </w:r>
      <w:proofErr w:type="spellEnd"/>
      <w:r w:rsidRPr="007772FA">
        <w:rPr>
          <w:rFonts w:cs="David"/>
          <w:rtl/>
        </w:rPr>
        <w:t xml:space="preserve"> משיב דבר ח"א סי' </w:t>
      </w:r>
      <w:proofErr w:type="spellStart"/>
      <w:r w:rsidRPr="007772FA">
        <w:rPr>
          <w:rFonts w:cs="David"/>
          <w:rtl/>
        </w:rPr>
        <w:t>מז</w:t>
      </w:r>
      <w:proofErr w:type="spellEnd"/>
      <w:r w:rsidRPr="007772FA">
        <w:rPr>
          <w:rFonts w:cs="David"/>
          <w:rtl/>
        </w:rPr>
        <w:t>'</w:t>
      </w:r>
      <w:r w:rsidRPr="007772FA">
        <w:rPr>
          <w:rFonts w:cs="David" w:hint="cs"/>
          <w:rtl/>
        </w:rPr>
        <w:t>.</w:t>
      </w:r>
    </w:p>
  </w:footnote>
  <w:footnote w:id="6">
    <w:p w:rsidR="0034331A" w:rsidRPr="007772FA" w:rsidRDefault="0034331A" w:rsidP="007772FA">
      <w:pPr>
        <w:spacing w:before="100" w:beforeAutospacing="1" w:line="360" w:lineRule="auto"/>
        <w:jc w:val="both"/>
        <w:rPr>
          <w:rFonts w:cs="David"/>
          <w:sz w:val="20"/>
          <w:szCs w:val="20"/>
          <w:rtl/>
        </w:rPr>
      </w:pPr>
      <w:r w:rsidRPr="007772FA">
        <w:rPr>
          <w:rStyle w:val="a8"/>
          <w:rFonts w:cs="David"/>
          <w:sz w:val="20"/>
          <w:szCs w:val="20"/>
        </w:rPr>
        <w:footnoteRef/>
      </w:r>
      <w:r w:rsidRPr="007772FA">
        <w:rPr>
          <w:rFonts w:cs="David"/>
          <w:sz w:val="20"/>
          <w:szCs w:val="20"/>
          <w:rtl/>
        </w:rPr>
        <w:t xml:space="preserve"> </w:t>
      </w:r>
      <w:r w:rsidRPr="007772FA">
        <w:rPr>
          <w:rFonts w:cs="David" w:hint="cs"/>
          <w:sz w:val="20"/>
          <w:szCs w:val="20"/>
          <w:rtl/>
        </w:rPr>
        <w:t xml:space="preserve">ידידי אריה ודוב </w:t>
      </w:r>
      <w:proofErr w:type="spellStart"/>
      <w:r w:rsidRPr="007772FA">
        <w:rPr>
          <w:rFonts w:cs="David" w:hint="cs"/>
          <w:sz w:val="20"/>
          <w:szCs w:val="20"/>
          <w:rtl/>
        </w:rPr>
        <w:t>פרימר</w:t>
      </w:r>
      <w:proofErr w:type="spellEnd"/>
      <w:r w:rsidRPr="007772FA">
        <w:rPr>
          <w:rFonts w:cs="David" w:hint="cs"/>
          <w:sz w:val="20"/>
          <w:szCs w:val="20"/>
          <w:rtl/>
        </w:rPr>
        <w:t xml:space="preserve"> פרסמו מאמר מרשים ומקיף ב</w:t>
      </w:r>
      <w:r w:rsidRPr="007772FA">
        <w:rPr>
          <w:rFonts w:cs="David"/>
          <w:sz w:val="20"/>
          <w:szCs w:val="20"/>
        </w:rPr>
        <w:t>Tradition</w:t>
      </w:r>
      <w:r w:rsidR="00923480">
        <w:rPr>
          <w:rFonts w:cs="David"/>
          <w:sz w:val="20"/>
          <w:szCs w:val="20"/>
        </w:rPr>
        <w:t>, Winter 2013, 46:4</w:t>
      </w:r>
      <w:r w:rsidRPr="007772FA">
        <w:rPr>
          <w:rFonts w:cs="David" w:hint="cs"/>
          <w:sz w:val="20"/>
          <w:szCs w:val="20"/>
          <w:rtl/>
        </w:rPr>
        <w:t xml:space="preserve"> העוסק בסוגיה זו. שם (הערה 181) הייתה נטייה לדחות הסבר זה של מו"ר </w:t>
      </w:r>
      <w:proofErr w:type="spellStart"/>
      <w:r w:rsidRPr="007772FA">
        <w:rPr>
          <w:rFonts w:cs="David" w:hint="cs"/>
          <w:sz w:val="20"/>
          <w:szCs w:val="20"/>
          <w:rtl/>
        </w:rPr>
        <w:t>הגרי"ד</w:t>
      </w:r>
      <w:proofErr w:type="spellEnd"/>
      <w:r w:rsidRPr="007772FA">
        <w:rPr>
          <w:rFonts w:cs="David" w:hint="cs"/>
          <w:sz w:val="20"/>
          <w:szCs w:val="20"/>
          <w:rtl/>
        </w:rPr>
        <w:t xml:space="preserve"> זצ"ל, בחלקו מפני שדבריו לא הובנו נכון. במאמר הנ"ל נטען שאין שומע כעונה בקריאת התורה משום שקריאת התורה צריכה קריאה בקול, ונגד הבנה זו, הביאו מספר טענות. כמובן, שאי אפשר לומר זאת, שהרי לפי </w:t>
      </w:r>
      <w:proofErr w:type="spellStart"/>
      <w:r w:rsidRPr="007772FA">
        <w:rPr>
          <w:rFonts w:cs="David" w:hint="cs"/>
          <w:sz w:val="20"/>
          <w:szCs w:val="20"/>
          <w:rtl/>
        </w:rPr>
        <w:t>הרא"ש</w:t>
      </w:r>
      <w:proofErr w:type="spellEnd"/>
      <w:r w:rsidRPr="007772FA">
        <w:rPr>
          <w:rFonts w:cs="David" w:hint="cs"/>
          <w:sz w:val="20"/>
          <w:szCs w:val="20"/>
          <w:rtl/>
        </w:rPr>
        <w:t xml:space="preserve"> העולה המברך קורא בשקט ולא בקול. אלא האמת יורה דרכו, שלפי </w:t>
      </w:r>
      <w:proofErr w:type="spellStart"/>
      <w:r w:rsidRPr="007772FA">
        <w:rPr>
          <w:rFonts w:cs="David" w:hint="cs"/>
          <w:sz w:val="20"/>
          <w:szCs w:val="20"/>
          <w:rtl/>
        </w:rPr>
        <w:t>הגרי"ד</w:t>
      </w:r>
      <w:proofErr w:type="spellEnd"/>
      <w:r w:rsidRPr="007772FA">
        <w:rPr>
          <w:rFonts w:cs="David" w:hint="cs"/>
          <w:sz w:val="20"/>
          <w:szCs w:val="20"/>
          <w:rtl/>
        </w:rPr>
        <w:t xml:space="preserve">, אין שומע כעונה לשיטת </w:t>
      </w:r>
      <w:proofErr w:type="spellStart"/>
      <w:r w:rsidRPr="007772FA">
        <w:rPr>
          <w:rFonts w:cs="David" w:hint="cs"/>
          <w:sz w:val="20"/>
          <w:szCs w:val="20"/>
          <w:rtl/>
        </w:rPr>
        <w:t>הרא"ש</w:t>
      </w:r>
      <w:proofErr w:type="spellEnd"/>
      <w:r w:rsidRPr="007772FA">
        <w:rPr>
          <w:rFonts w:cs="David" w:hint="cs"/>
          <w:sz w:val="20"/>
          <w:szCs w:val="20"/>
          <w:rtl/>
        </w:rPr>
        <w:t xml:space="preserve"> משום שהקריאה צריכה להיות מתוך הכתב, כפי שביארנו.</w:t>
      </w:r>
    </w:p>
    <w:p w:rsidR="0034331A" w:rsidRPr="007772FA" w:rsidRDefault="0034331A" w:rsidP="007772FA">
      <w:pPr>
        <w:pStyle w:val="a6"/>
        <w:spacing w:line="360" w:lineRule="auto"/>
        <w:jc w:val="both"/>
        <w:rPr>
          <w:rFonts w:cs="David"/>
          <w:rtl/>
        </w:rPr>
      </w:pPr>
    </w:p>
  </w:footnote>
  <w:footnote w:id="7">
    <w:p w:rsidR="003C49D9" w:rsidRPr="007772FA" w:rsidRDefault="003C49D9" w:rsidP="007772FA">
      <w:pPr>
        <w:pStyle w:val="a6"/>
        <w:spacing w:line="360" w:lineRule="auto"/>
        <w:jc w:val="both"/>
        <w:rPr>
          <w:rFonts w:cs="David"/>
        </w:rPr>
      </w:pPr>
      <w:r w:rsidRPr="007772FA">
        <w:rPr>
          <w:rStyle w:val="a8"/>
          <w:rFonts w:cs="David"/>
        </w:rPr>
        <w:footnoteRef/>
      </w:r>
      <w:r w:rsidRPr="007772FA">
        <w:rPr>
          <w:rFonts w:cs="David"/>
          <w:rtl/>
        </w:rPr>
        <w:t xml:space="preserve"> </w:t>
      </w:r>
      <w:r w:rsidRPr="007772FA">
        <w:rPr>
          <w:rFonts w:cs="David" w:hint="cs"/>
          <w:rtl/>
        </w:rPr>
        <w:t xml:space="preserve">עיין בדברי מו"ר </w:t>
      </w:r>
      <w:proofErr w:type="spellStart"/>
      <w:r w:rsidRPr="007772FA">
        <w:rPr>
          <w:rFonts w:cs="David" w:hint="cs"/>
          <w:rtl/>
        </w:rPr>
        <w:t>הגרי"ד</w:t>
      </w:r>
      <w:proofErr w:type="spellEnd"/>
      <w:r w:rsidRPr="007772FA">
        <w:rPr>
          <w:rFonts w:cs="David" w:hint="cs"/>
          <w:rtl/>
        </w:rPr>
        <w:t xml:space="preserve"> זצ"ל המו</w:t>
      </w:r>
      <w:r w:rsidR="00E653F0" w:rsidRPr="007772FA">
        <w:rPr>
          <w:rFonts w:cs="David" w:hint="cs"/>
          <w:rtl/>
        </w:rPr>
        <w:t>פיעים בשיעורים לזכר אבא מרי ז"ל</w:t>
      </w:r>
      <w:r w:rsidR="00E653F0" w:rsidRPr="007772FA">
        <w:rPr>
          <w:rFonts w:cs="David"/>
          <w:rtl/>
        </w:rPr>
        <w:t xml:space="preserve"> </w:t>
      </w:r>
      <w:proofErr w:type="spellStart"/>
      <w:r w:rsidR="00E653F0" w:rsidRPr="007772FA">
        <w:rPr>
          <w:rFonts w:cs="David"/>
          <w:rtl/>
        </w:rPr>
        <w:t>ח"ב</w:t>
      </w:r>
      <w:proofErr w:type="spellEnd"/>
      <w:r w:rsidR="00E653F0" w:rsidRPr="007772FA">
        <w:rPr>
          <w:rFonts w:cs="David"/>
          <w:rtl/>
        </w:rPr>
        <w:t xml:space="preserve"> עמ' ר"י.</w:t>
      </w:r>
    </w:p>
  </w:footnote>
  <w:footnote w:id="8">
    <w:p w:rsidR="00644588" w:rsidRPr="007772FA" w:rsidRDefault="00644588" w:rsidP="007772FA">
      <w:pPr>
        <w:pStyle w:val="a6"/>
        <w:spacing w:line="360" w:lineRule="auto"/>
        <w:jc w:val="both"/>
        <w:rPr>
          <w:rFonts w:cs="David"/>
        </w:rPr>
      </w:pPr>
      <w:r w:rsidRPr="007772FA">
        <w:rPr>
          <w:rStyle w:val="a8"/>
          <w:rFonts w:cs="David"/>
        </w:rPr>
        <w:footnoteRef/>
      </w:r>
      <w:r w:rsidRPr="007772FA">
        <w:rPr>
          <w:rFonts w:cs="David"/>
          <w:rtl/>
        </w:rPr>
        <w:t xml:space="preserve"> </w:t>
      </w:r>
      <w:r w:rsidR="004D702A">
        <w:rPr>
          <w:rFonts w:cs="David" w:hint="cs"/>
          <w:rtl/>
        </w:rPr>
        <w:t xml:space="preserve">עוד </w:t>
      </w:r>
      <w:r w:rsidRPr="007772FA">
        <w:rPr>
          <w:rFonts w:cs="David" w:hint="cs"/>
          <w:rtl/>
        </w:rPr>
        <w:t xml:space="preserve">יש לציין שבסימן קמ"א בשולחן ערוך, </w:t>
      </w:r>
      <w:proofErr w:type="spellStart"/>
      <w:r w:rsidRPr="007772FA">
        <w:rPr>
          <w:rFonts w:cs="David" w:hint="cs"/>
          <w:rtl/>
        </w:rPr>
        <w:t>הרמ"א</w:t>
      </w:r>
      <w:proofErr w:type="spellEnd"/>
      <w:r w:rsidRPr="007772FA">
        <w:rPr>
          <w:rFonts w:cs="David" w:hint="cs"/>
          <w:rtl/>
        </w:rPr>
        <w:t xml:space="preserve"> לא העיר על פסק המחבר.</w:t>
      </w:r>
      <w:r w:rsidR="004D702A">
        <w:rPr>
          <w:rFonts w:cs="David" w:hint="cs"/>
          <w:rtl/>
        </w:rPr>
        <w:t xml:space="preserve"> מדבריו משמע שגם לפי </w:t>
      </w:r>
      <w:proofErr w:type="spellStart"/>
      <w:r w:rsidR="004D702A">
        <w:rPr>
          <w:rFonts w:cs="David" w:hint="cs"/>
          <w:rtl/>
        </w:rPr>
        <w:t>הרמ"א</w:t>
      </w:r>
      <w:proofErr w:type="spellEnd"/>
      <w:r w:rsidR="004D702A">
        <w:rPr>
          <w:rFonts w:cs="David" w:hint="cs"/>
          <w:rtl/>
        </w:rPr>
        <w:t xml:space="preserve">, העולה צריך לקרוא בלחש עם הש"ץ אם יכול, כפי שהורה מו"ר </w:t>
      </w:r>
      <w:proofErr w:type="spellStart"/>
      <w:r w:rsidR="004D702A">
        <w:rPr>
          <w:rFonts w:cs="David" w:hint="cs"/>
          <w:rtl/>
        </w:rPr>
        <w:t>הגרי"ד</w:t>
      </w:r>
      <w:proofErr w:type="spellEnd"/>
      <w:r w:rsidR="004D702A">
        <w:rPr>
          <w:rFonts w:cs="David" w:hint="cs"/>
          <w:rtl/>
        </w:rPr>
        <w:t xml:space="preserve">. </w:t>
      </w:r>
    </w:p>
  </w:footnote>
  <w:footnote w:id="9">
    <w:p w:rsidR="00E81931" w:rsidRPr="007772FA" w:rsidRDefault="00E81931" w:rsidP="007772FA">
      <w:pPr>
        <w:spacing w:before="100" w:beforeAutospacing="1" w:line="360" w:lineRule="auto"/>
        <w:jc w:val="both"/>
        <w:rPr>
          <w:rFonts w:cs="David"/>
          <w:sz w:val="20"/>
          <w:szCs w:val="20"/>
          <w:rtl/>
        </w:rPr>
      </w:pPr>
      <w:r w:rsidRPr="007772FA">
        <w:rPr>
          <w:rFonts w:cs="David"/>
          <w:sz w:val="20"/>
          <w:szCs w:val="20"/>
        </w:rPr>
        <w:t xml:space="preserve"> </w:t>
      </w:r>
      <w:r w:rsidRPr="007772FA">
        <w:rPr>
          <w:rStyle w:val="a8"/>
          <w:rFonts w:cs="David"/>
          <w:sz w:val="20"/>
          <w:szCs w:val="20"/>
        </w:rPr>
        <w:footnoteRef/>
      </w:r>
      <w:r w:rsidRPr="007772FA">
        <w:rPr>
          <w:rFonts w:cs="David"/>
          <w:sz w:val="20"/>
          <w:szCs w:val="20"/>
          <w:rtl/>
        </w:rPr>
        <w:t xml:space="preserve"> </w:t>
      </w:r>
      <w:r w:rsidRPr="007772FA">
        <w:rPr>
          <w:rFonts w:cs="David" w:hint="cs"/>
          <w:sz w:val="20"/>
          <w:szCs w:val="20"/>
          <w:rtl/>
        </w:rPr>
        <w:t>ב</w:t>
      </w:r>
      <w:r w:rsidRPr="007772FA">
        <w:rPr>
          <w:rFonts w:cs="David"/>
          <w:sz w:val="20"/>
          <w:szCs w:val="20"/>
          <w:rtl/>
        </w:rPr>
        <w:t xml:space="preserve">שער הציון </w:t>
      </w:r>
      <w:proofErr w:type="spellStart"/>
      <w:r w:rsidRPr="007772FA">
        <w:rPr>
          <w:rFonts w:cs="David"/>
          <w:sz w:val="20"/>
          <w:szCs w:val="20"/>
          <w:rtl/>
        </w:rPr>
        <w:t>ס</w:t>
      </w:r>
      <w:r w:rsidRPr="007772FA">
        <w:rPr>
          <w:rFonts w:cs="David" w:hint="cs"/>
          <w:sz w:val="20"/>
          <w:szCs w:val="20"/>
          <w:rtl/>
        </w:rPr>
        <w:t>"ק</w:t>
      </w:r>
      <w:proofErr w:type="spellEnd"/>
      <w:r w:rsidRPr="007772FA">
        <w:rPr>
          <w:rFonts w:cs="David"/>
          <w:sz w:val="20"/>
          <w:szCs w:val="20"/>
          <w:rtl/>
        </w:rPr>
        <w:t xml:space="preserve"> ו</w:t>
      </w:r>
      <w:r w:rsidRPr="007772FA">
        <w:rPr>
          <w:rFonts w:cs="David" w:hint="cs"/>
          <w:sz w:val="20"/>
          <w:szCs w:val="20"/>
          <w:rtl/>
        </w:rPr>
        <w:t xml:space="preserve"> נימק החפץ חיים את שיטתו: "</w:t>
      </w:r>
      <w:proofErr w:type="spellStart"/>
      <w:r w:rsidRPr="007772FA">
        <w:rPr>
          <w:rFonts w:cs="David"/>
          <w:sz w:val="20"/>
          <w:szCs w:val="20"/>
          <w:rtl/>
        </w:rPr>
        <w:t>דדין</w:t>
      </w:r>
      <w:proofErr w:type="spellEnd"/>
      <w:r w:rsidRPr="007772FA">
        <w:rPr>
          <w:rFonts w:cs="David"/>
          <w:sz w:val="20"/>
          <w:szCs w:val="20"/>
          <w:rtl/>
        </w:rPr>
        <w:t xml:space="preserve"> זה של </w:t>
      </w:r>
      <w:proofErr w:type="spellStart"/>
      <w:r w:rsidRPr="007772FA">
        <w:rPr>
          <w:rFonts w:cs="David"/>
          <w:sz w:val="20"/>
          <w:szCs w:val="20"/>
          <w:rtl/>
        </w:rPr>
        <w:t>מהרי"ל</w:t>
      </w:r>
      <w:proofErr w:type="spellEnd"/>
      <w:r w:rsidRPr="007772FA">
        <w:rPr>
          <w:rFonts w:cs="David"/>
          <w:sz w:val="20"/>
          <w:szCs w:val="20"/>
          <w:rtl/>
        </w:rPr>
        <w:t xml:space="preserve">, כבר כתב </w:t>
      </w:r>
      <w:proofErr w:type="spellStart"/>
      <w:r w:rsidRPr="007772FA">
        <w:rPr>
          <w:rFonts w:cs="David"/>
          <w:sz w:val="20"/>
          <w:szCs w:val="20"/>
          <w:rtl/>
        </w:rPr>
        <w:t>הדרכי</w:t>
      </w:r>
      <w:proofErr w:type="spellEnd"/>
      <w:r w:rsidRPr="007772FA">
        <w:rPr>
          <w:rFonts w:cs="David"/>
          <w:sz w:val="20"/>
          <w:szCs w:val="20"/>
          <w:rtl/>
        </w:rPr>
        <w:t xml:space="preserve"> משה בסימן קל"ה ובסימן קמ"א שלא נראה לו, בין בסומא ובין בעם הארץ [אם אינו יכול לקרות עם הש"ץ], אלא מפני שנהגו העולם להקל בזה העתיקו </w:t>
      </w:r>
      <w:proofErr w:type="spellStart"/>
      <w:r w:rsidRPr="007772FA">
        <w:rPr>
          <w:rFonts w:cs="David"/>
          <w:sz w:val="20"/>
          <w:szCs w:val="20"/>
          <w:rtl/>
        </w:rPr>
        <w:t>הרמ"א</w:t>
      </w:r>
      <w:proofErr w:type="spellEnd"/>
      <w:r w:rsidRPr="007772FA">
        <w:rPr>
          <w:rFonts w:cs="David"/>
          <w:sz w:val="20"/>
          <w:szCs w:val="20"/>
          <w:rtl/>
        </w:rPr>
        <w:t xml:space="preserve">, ולכן בפרשת פרה שיש אומרים שהיא דאורייתא, ובפרט בזכור </w:t>
      </w:r>
      <w:proofErr w:type="spellStart"/>
      <w:r w:rsidRPr="007772FA">
        <w:rPr>
          <w:rFonts w:cs="David"/>
          <w:sz w:val="20"/>
          <w:szCs w:val="20"/>
          <w:rtl/>
        </w:rPr>
        <w:t>דלכולי</w:t>
      </w:r>
      <w:proofErr w:type="spellEnd"/>
      <w:r w:rsidRPr="007772FA">
        <w:rPr>
          <w:rFonts w:cs="David"/>
          <w:sz w:val="20"/>
          <w:szCs w:val="20"/>
          <w:rtl/>
        </w:rPr>
        <w:t xml:space="preserve"> עלמא היא דאורייתא, נכון ליזהר בזה, ומצאתי שכן כתב גם כן בשערי אפרים </w:t>
      </w:r>
      <w:proofErr w:type="spellStart"/>
      <w:r w:rsidRPr="007772FA">
        <w:rPr>
          <w:rFonts w:cs="David"/>
          <w:sz w:val="20"/>
          <w:szCs w:val="20"/>
          <w:rtl/>
        </w:rPr>
        <w:t>לענין</w:t>
      </w:r>
      <w:proofErr w:type="spellEnd"/>
      <w:r w:rsidRPr="007772FA">
        <w:rPr>
          <w:rFonts w:cs="David"/>
          <w:sz w:val="20"/>
          <w:szCs w:val="20"/>
          <w:rtl/>
        </w:rPr>
        <w:t xml:space="preserve"> סומא, ופשוט דהוא הדין </w:t>
      </w:r>
      <w:proofErr w:type="spellStart"/>
      <w:r w:rsidRPr="007772FA">
        <w:rPr>
          <w:rFonts w:cs="David"/>
          <w:sz w:val="20"/>
          <w:szCs w:val="20"/>
          <w:rtl/>
        </w:rPr>
        <w:t>לענין</w:t>
      </w:r>
      <w:proofErr w:type="spellEnd"/>
      <w:r w:rsidRPr="007772FA">
        <w:rPr>
          <w:rFonts w:cs="David"/>
          <w:sz w:val="20"/>
          <w:szCs w:val="20"/>
          <w:rtl/>
        </w:rPr>
        <w:t xml:space="preserve"> עם הארץ שאינו יכול לקרות עם הש"ץ מתוך הכתב</w:t>
      </w:r>
      <w:r w:rsidRPr="007772FA">
        <w:rPr>
          <w:rFonts w:cs="David" w:hint="cs"/>
          <w:sz w:val="20"/>
          <w:szCs w:val="20"/>
          <w:rtl/>
        </w:rPr>
        <w:t xml:space="preserve">". </w:t>
      </w:r>
    </w:p>
  </w:footnote>
  <w:footnote w:id="10">
    <w:p w:rsidR="00867BA6" w:rsidRPr="007772FA" w:rsidRDefault="00867BA6" w:rsidP="00D005FC">
      <w:pPr>
        <w:spacing w:before="100" w:beforeAutospacing="1" w:line="360" w:lineRule="auto"/>
        <w:jc w:val="both"/>
        <w:rPr>
          <w:rFonts w:cs="David"/>
          <w:sz w:val="20"/>
          <w:szCs w:val="20"/>
          <w:rtl/>
        </w:rPr>
      </w:pPr>
      <w:r w:rsidRPr="007772FA">
        <w:rPr>
          <w:rStyle w:val="a8"/>
          <w:rFonts w:cs="David"/>
          <w:sz w:val="20"/>
          <w:szCs w:val="20"/>
        </w:rPr>
        <w:footnoteRef/>
      </w:r>
      <w:r w:rsidRPr="007772FA">
        <w:rPr>
          <w:rFonts w:cs="David"/>
          <w:sz w:val="20"/>
          <w:szCs w:val="20"/>
          <w:rtl/>
        </w:rPr>
        <w:t xml:space="preserve"> </w:t>
      </w:r>
      <w:r w:rsidR="00D005FC">
        <w:rPr>
          <w:rFonts w:cs="David" w:hint="cs"/>
          <w:sz w:val="20"/>
          <w:szCs w:val="20"/>
          <w:rtl/>
        </w:rPr>
        <w:t>זה בניגוד לטענה המופיעה במאמר הנ"ל,</w:t>
      </w:r>
      <w:r w:rsidRPr="007772FA">
        <w:rPr>
          <w:rFonts w:cs="David" w:hint="cs"/>
          <w:sz w:val="20"/>
          <w:szCs w:val="20"/>
          <w:rtl/>
        </w:rPr>
        <w:t xml:space="preserve"> שלדעת </w:t>
      </w:r>
      <w:proofErr w:type="spellStart"/>
      <w:r w:rsidRPr="007772FA">
        <w:rPr>
          <w:rFonts w:cs="David" w:hint="cs"/>
          <w:sz w:val="20"/>
          <w:szCs w:val="20"/>
          <w:rtl/>
        </w:rPr>
        <w:t>הרמ"א</w:t>
      </w:r>
      <w:proofErr w:type="spellEnd"/>
      <w:r w:rsidRPr="007772FA">
        <w:rPr>
          <w:rFonts w:cs="David" w:hint="cs"/>
          <w:sz w:val="20"/>
          <w:szCs w:val="20"/>
          <w:rtl/>
        </w:rPr>
        <w:t xml:space="preserve">, ההלכה היא כשיטת </w:t>
      </w:r>
      <w:proofErr w:type="spellStart"/>
      <w:r w:rsidRPr="007772FA">
        <w:rPr>
          <w:rFonts w:cs="David" w:hint="cs"/>
          <w:sz w:val="20"/>
          <w:szCs w:val="20"/>
          <w:rtl/>
        </w:rPr>
        <w:t>המהרי"ל</w:t>
      </w:r>
      <w:proofErr w:type="spellEnd"/>
      <w:r w:rsidRPr="007772FA">
        <w:rPr>
          <w:rFonts w:cs="David" w:hint="cs"/>
          <w:sz w:val="20"/>
          <w:szCs w:val="20"/>
          <w:rtl/>
        </w:rPr>
        <w:t xml:space="preserve"> באופן מוחלט, בין </w:t>
      </w:r>
      <w:proofErr w:type="spellStart"/>
      <w:r w:rsidRPr="007772FA">
        <w:rPr>
          <w:rFonts w:cs="David" w:hint="cs"/>
          <w:sz w:val="20"/>
          <w:szCs w:val="20"/>
          <w:rtl/>
        </w:rPr>
        <w:t>לקולא</w:t>
      </w:r>
      <w:proofErr w:type="spellEnd"/>
      <w:r w:rsidRPr="007772FA">
        <w:rPr>
          <w:rFonts w:cs="David" w:hint="cs"/>
          <w:sz w:val="20"/>
          <w:szCs w:val="20"/>
          <w:rtl/>
        </w:rPr>
        <w:t xml:space="preserve"> בין </w:t>
      </w:r>
      <w:proofErr w:type="spellStart"/>
      <w:r w:rsidRPr="007772FA">
        <w:rPr>
          <w:rFonts w:cs="David" w:hint="cs"/>
          <w:sz w:val="20"/>
          <w:szCs w:val="20"/>
          <w:rtl/>
        </w:rPr>
        <w:t>לחומרא</w:t>
      </w:r>
      <w:proofErr w:type="spellEnd"/>
      <w:r w:rsidRPr="007772FA">
        <w:rPr>
          <w:rFonts w:cs="David" w:hint="cs"/>
          <w:sz w:val="20"/>
          <w:szCs w:val="20"/>
          <w:rtl/>
        </w:rPr>
        <w:t xml:space="preserve">. כותבי המאמר טענו שהדין הנזכרת בברייתא המובאת במגילה (דף </w:t>
      </w:r>
      <w:proofErr w:type="spellStart"/>
      <w:r w:rsidRPr="007772FA">
        <w:rPr>
          <w:rFonts w:cs="David" w:hint="cs"/>
          <w:sz w:val="20"/>
          <w:szCs w:val="20"/>
          <w:rtl/>
        </w:rPr>
        <w:t>כג</w:t>
      </w:r>
      <w:proofErr w:type="spellEnd"/>
      <w:r w:rsidRPr="007772FA">
        <w:rPr>
          <w:rFonts w:cs="David" w:hint="cs"/>
          <w:sz w:val="20"/>
          <w:szCs w:val="20"/>
          <w:rtl/>
        </w:rPr>
        <w:t xml:space="preserve">, א), שנשים עולות למניין שבעה, אבל אין לעשות כן מפני כבוד הצבור, לא שייכת למציאות קריאת התורה של ימינו. תורף הטענה היא שדין הברייתא נאמרה רק כאשר העולה הראשון בירך את הברכה לפני הקריאה והעולה האחרון בירך את הברכה לאחריה, והעולה קרא מהתורה בעצמו. אבל בימינו שכל עולה מברך לפניה ואחריה, והעולה המברך אינו קורא בעצמו, אם </w:t>
      </w:r>
      <w:proofErr w:type="spellStart"/>
      <w:r w:rsidRPr="007772FA">
        <w:rPr>
          <w:rFonts w:cs="David" w:hint="cs"/>
          <w:sz w:val="20"/>
          <w:szCs w:val="20"/>
          <w:rtl/>
        </w:rPr>
        <w:t>אשה</w:t>
      </w:r>
      <w:proofErr w:type="spellEnd"/>
      <w:r w:rsidRPr="007772FA">
        <w:rPr>
          <w:rFonts w:cs="David" w:hint="cs"/>
          <w:sz w:val="20"/>
          <w:szCs w:val="20"/>
          <w:rtl/>
        </w:rPr>
        <w:t xml:space="preserve"> תעלה לתורה, ברכתה לבטלה משום שדין ערבות המייחס קריאת בעל הקורא לעולה המברך, תקף </w:t>
      </w:r>
      <w:r w:rsidR="00D005FC">
        <w:rPr>
          <w:rFonts w:cs="David" w:hint="cs"/>
          <w:sz w:val="20"/>
          <w:szCs w:val="20"/>
          <w:rtl/>
        </w:rPr>
        <w:t xml:space="preserve">רק כאשר שניהם חייבים בדבר. ומאחר </w:t>
      </w:r>
      <w:r w:rsidRPr="007772FA">
        <w:rPr>
          <w:rFonts w:cs="David" w:hint="cs"/>
          <w:sz w:val="20"/>
          <w:szCs w:val="20"/>
          <w:rtl/>
        </w:rPr>
        <w:t>שאין קריאת הש"ץ מוציא</w:t>
      </w:r>
      <w:r w:rsidR="00D005FC">
        <w:rPr>
          <w:rFonts w:cs="David" w:hint="cs"/>
          <w:sz w:val="20"/>
          <w:szCs w:val="20"/>
          <w:rtl/>
        </w:rPr>
        <w:t>ה</w:t>
      </w:r>
      <w:r w:rsidRPr="007772FA">
        <w:rPr>
          <w:rFonts w:cs="David" w:hint="cs"/>
          <w:sz w:val="20"/>
          <w:szCs w:val="20"/>
          <w:rtl/>
        </w:rPr>
        <w:t xml:space="preserve"> את </w:t>
      </w:r>
      <w:proofErr w:type="spellStart"/>
      <w:r w:rsidRPr="007772FA">
        <w:rPr>
          <w:rFonts w:cs="David" w:hint="cs"/>
          <w:sz w:val="20"/>
          <w:szCs w:val="20"/>
          <w:rtl/>
        </w:rPr>
        <w:t>האשה</w:t>
      </w:r>
      <w:proofErr w:type="spellEnd"/>
      <w:r w:rsidRPr="007772FA">
        <w:rPr>
          <w:rFonts w:cs="David" w:hint="cs"/>
          <w:sz w:val="20"/>
          <w:szCs w:val="20"/>
          <w:rtl/>
        </w:rPr>
        <w:t xml:space="preserve"> ידי חובתה, נמצא שברכתה לבטלה</w:t>
      </w:r>
      <w:r w:rsidR="00D005FC">
        <w:rPr>
          <w:rFonts w:cs="David" w:hint="cs"/>
          <w:sz w:val="20"/>
          <w:szCs w:val="20"/>
          <w:rtl/>
        </w:rPr>
        <w:t xml:space="preserve"> היא</w:t>
      </w:r>
      <w:r w:rsidRPr="007772FA">
        <w:rPr>
          <w:rFonts w:cs="David" w:hint="cs"/>
          <w:sz w:val="20"/>
          <w:szCs w:val="20"/>
          <w:rtl/>
        </w:rPr>
        <w:t xml:space="preserve">. </w:t>
      </w:r>
    </w:p>
    <w:p w:rsidR="00867BA6" w:rsidRPr="007772FA" w:rsidRDefault="00867BA6" w:rsidP="00D005FC">
      <w:pPr>
        <w:spacing w:before="100" w:beforeAutospacing="1" w:line="360" w:lineRule="auto"/>
        <w:jc w:val="both"/>
        <w:rPr>
          <w:rFonts w:cs="David"/>
          <w:sz w:val="20"/>
          <w:szCs w:val="20"/>
          <w:rtl/>
        </w:rPr>
      </w:pPr>
      <w:r w:rsidRPr="007772FA">
        <w:rPr>
          <w:rFonts w:cs="David" w:hint="cs"/>
          <w:sz w:val="20"/>
          <w:szCs w:val="20"/>
          <w:rtl/>
        </w:rPr>
        <w:t xml:space="preserve">לאור מה שביארנו מסתבר שלפי רבנו תם, שהבעל קורא מוציא את העולה ידי חובת הקריאה, שאלת הערבות , היא בהחלט נקודה המחייבת פתרון מתקבל על הדעת, ובלי פתרון כזה, יש להימנע מלהעלות </w:t>
      </w:r>
      <w:proofErr w:type="spellStart"/>
      <w:r w:rsidRPr="007772FA">
        <w:rPr>
          <w:rFonts w:cs="David" w:hint="cs"/>
          <w:sz w:val="20"/>
          <w:szCs w:val="20"/>
          <w:rtl/>
        </w:rPr>
        <w:t>אשה</w:t>
      </w:r>
      <w:proofErr w:type="spellEnd"/>
      <w:r w:rsidR="00D005FC">
        <w:rPr>
          <w:rFonts w:cs="David" w:hint="cs"/>
          <w:sz w:val="20"/>
          <w:szCs w:val="20"/>
          <w:rtl/>
        </w:rPr>
        <w:t xml:space="preserve"> הסומכת על קריאת ש"ץ</w:t>
      </w:r>
      <w:r w:rsidRPr="007772FA">
        <w:rPr>
          <w:rFonts w:cs="David" w:hint="cs"/>
          <w:sz w:val="20"/>
          <w:szCs w:val="20"/>
          <w:rtl/>
        </w:rPr>
        <w:t xml:space="preserve">. אבל לפי </w:t>
      </w:r>
      <w:proofErr w:type="spellStart"/>
      <w:r w:rsidRPr="007772FA">
        <w:rPr>
          <w:rFonts w:cs="David" w:hint="cs"/>
          <w:sz w:val="20"/>
          <w:szCs w:val="20"/>
          <w:rtl/>
        </w:rPr>
        <w:t>הרא"ש</w:t>
      </w:r>
      <w:proofErr w:type="spellEnd"/>
      <w:r w:rsidRPr="007772FA">
        <w:rPr>
          <w:rFonts w:cs="David" w:hint="cs"/>
          <w:sz w:val="20"/>
          <w:szCs w:val="20"/>
          <w:rtl/>
        </w:rPr>
        <w:t xml:space="preserve">, קריאת העולה בלחש היא המוציאה את העולה ידי ברכתו. ומכאן, שמצד דיני ברכות, גם </w:t>
      </w:r>
      <w:proofErr w:type="spellStart"/>
      <w:r w:rsidRPr="007772FA">
        <w:rPr>
          <w:rFonts w:cs="David" w:hint="cs"/>
          <w:sz w:val="20"/>
          <w:szCs w:val="20"/>
          <w:rtl/>
        </w:rPr>
        <w:t>אשה</w:t>
      </w:r>
      <w:proofErr w:type="spellEnd"/>
      <w:r w:rsidRPr="007772FA">
        <w:rPr>
          <w:rFonts w:cs="David" w:hint="cs"/>
          <w:sz w:val="20"/>
          <w:szCs w:val="20"/>
          <w:rtl/>
        </w:rPr>
        <w:t xml:space="preserve"> יכולה לעלות ולברך לפי </w:t>
      </w:r>
      <w:proofErr w:type="spellStart"/>
      <w:r w:rsidRPr="007772FA">
        <w:rPr>
          <w:rFonts w:cs="David" w:hint="cs"/>
          <w:sz w:val="20"/>
          <w:szCs w:val="20"/>
          <w:rtl/>
        </w:rPr>
        <w:t>הרא"ש</w:t>
      </w:r>
      <w:proofErr w:type="spellEnd"/>
      <w:r w:rsidRPr="007772FA">
        <w:rPr>
          <w:rFonts w:cs="David" w:hint="cs"/>
          <w:sz w:val="20"/>
          <w:szCs w:val="20"/>
          <w:rtl/>
        </w:rPr>
        <w:t>, אך בתנאי שהיא תקרא בעצמה בשקט יחד עם הבעל קורא. וכך מורים פסק המחבר: "</w:t>
      </w:r>
      <w:proofErr w:type="spellStart"/>
      <w:r w:rsidRPr="007772FA">
        <w:rPr>
          <w:rFonts w:cs="David"/>
          <w:sz w:val="20"/>
          <w:szCs w:val="20"/>
          <w:rtl/>
        </w:rPr>
        <w:t>הכל</w:t>
      </w:r>
      <w:proofErr w:type="spellEnd"/>
      <w:r w:rsidRPr="007772FA">
        <w:rPr>
          <w:rFonts w:cs="David"/>
          <w:sz w:val="20"/>
          <w:szCs w:val="20"/>
          <w:rtl/>
        </w:rPr>
        <w:t xml:space="preserve"> עולים </w:t>
      </w:r>
      <w:proofErr w:type="spellStart"/>
      <w:r w:rsidRPr="007772FA">
        <w:rPr>
          <w:rFonts w:cs="David"/>
          <w:sz w:val="20"/>
          <w:szCs w:val="20"/>
          <w:rtl/>
        </w:rPr>
        <w:t>למנין</w:t>
      </w:r>
      <w:proofErr w:type="spellEnd"/>
      <w:r w:rsidRPr="007772FA">
        <w:rPr>
          <w:rFonts w:cs="David"/>
          <w:sz w:val="20"/>
          <w:szCs w:val="20"/>
          <w:rtl/>
        </w:rPr>
        <w:t xml:space="preserve"> שבעה, אפילו </w:t>
      </w:r>
      <w:proofErr w:type="spellStart"/>
      <w:r w:rsidRPr="007772FA">
        <w:rPr>
          <w:rFonts w:cs="David"/>
          <w:sz w:val="20"/>
          <w:szCs w:val="20"/>
          <w:rtl/>
        </w:rPr>
        <w:t>אשה</w:t>
      </w:r>
      <w:proofErr w:type="spellEnd"/>
      <w:r w:rsidRPr="007772FA">
        <w:rPr>
          <w:rFonts w:cs="David"/>
          <w:sz w:val="20"/>
          <w:szCs w:val="20"/>
          <w:rtl/>
        </w:rPr>
        <w:t xml:space="preserve"> וקטן שיודע למי </w:t>
      </w:r>
      <w:proofErr w:type="spellStart"/>
      <w:r w:rsidRPr="007772FA">
        <w:rPr>
          <w:rFonts w:cs="David"/>
          <w:sz w:val="20"/>
          <w:szCs w:val="20"/>
          <w:rtl/>
        </w:rPr>
        <w:t>מברכין</w:t>
      </w:r>
      <w:proofErr w:type="spellEnd"/>
      <w:r w:rsidRPr="007772FA">
        <w:rPr>
          <w:rFonts w:cs="David"/>
          <w:sz w:val="20"/>
          <w:szCs w:val="20"/>
          <w:rtl/>
        </w:rPr>
        <w:t xml:space="preserve">, אבל אמרו חכמים </w:t>
      </w:r>
      <w:proofErr w:type="spellStart"/>
      <w:r w:rsidRPr="007772FA">
        <w:rPr>
          <w:rFonts w:cs="David"/>
          <w:sz w:val="20"/>
          <w:szCs w:val="20"/>
          <w:rtl/>
        </w:rPr>
        <w:t>אשה</w:t>
      </w:r>
      <w:proofErr w:type="spellEnd"/>
      <w:r w:rsidRPr="007772FA">
        <w:rPr>
          <w:rFonts w:cs="David"/>
          <w:sz w:val="20"/>
          <w:szCs w:val="20"/>
          <w:rtl/>
        </w:rPr>
        <w:t xml:space="preserve"> לא תקרא בצבור מפני כבוד הצבור</w:t>
      </w:r>
      <w:r w:rsidRPr="007772FA">
        <w:rPr>
          <w:rFonts w:cs="David" w:hint="cs"/>
          <w:sz w:val="20"/>
          <w:szCs w:val="20"/>
          <w:rtl/>
        </w:rPr>
        <w:t>" (</w:t>
      </w:r>
      <w:proofErr w:type="spellStart"/>
      <w:r w:rsidRPr="007772FA">
        <w:rPr>
          <w:rFonts w:cs="David" w:hint="cs"/>
          <w:sz w:val="20"/>
          <w:szCs w:val="20"/>
          <w:rtl/>
        </w:rPr>
        <w:t>או"ח</w:t>
      </w:r>
      <w:proofErr w:type="spellEnd"/>
      <w:r w:rsidRPr="007772FA">
        <w:rPr>
          <w:rFonts w:cs="David" w:hint="cs"/>
          <w:sz w:val="20"/>
          <w:szCs w:val="20"/>
          <w:rtl/>
        </w:rPr>
        <w:t xml:space="preserve"> סימן </w:t>
      </w:r>
      <w:proofErr w:type="spellStart"/>
      <w:r w:rsidRPr="007772FA">
        <w:rPr>
          <w:rFonts w:cs="David" w:hint="cs"/>
          <w:sz w:val="20"/>
          <w:szCs w:val="20"/>
          <w:rtl/>
        </w:rPr>
        <w:t>רפב</w:t>
      </w:r>
      <w:proofErr w:type="spellEnd"/>
      <w:r w:rsidRPr="007772FA">
        <w:rPr>
          <w:rFonts w:cs="David" w:hint="cs"/>
          <w:sz w:val="20"/>
          <w:szCs w:val="20"/>
          <w:rtl/>
        </w:rPr>
        <w:t xml:space="preserve">, ג). אף על פי שפסק המחבר שייך לתקופה בה ש"ץ קרא עבור העולה וכל עולה בירך לעצמו. </w:t>
      </w:r>
    </w:p>
    <w:p w:rsidR="00AB10F6" w:rsidRPr="007772FA" w:rsidRDefault="00AB10F6" w:rsidP="00D005FC">
      <w:pPr>
        <w:spacing w:before="100" w:beforeAutospacing="1" w:line="360" w:lineRule="auto"/>
        <w:jc w:val="both"/>
        <w:rPr>
          <w:rFonts w:cs="David"/>
          <w:sz w:val="20"/>
          <w:szCs w:val="20"/>
          <w:rtl/>
        </w:rPr>
      </w:pPr>
      <w:r w:rsidRPr="007772FA">
        <w:rPr>
          <w:rFonts w:cs="David" w:hint="cs"/>
          <w:sz w:val="20"/>
          <w:szCs w:val="20"/>
          <w:rtl/>
        </w:rPr>
        <w:t xml:space="preserve">כך נראה מהפוסקים ובראשם </w:t>
      </w:r>
      <w:proofErr w:type="spellStart"/>
      <w:r w:rsidRPr="007772FA">
        <w:rPr>
          <w:rFonts w:cs="David" w:hint="cs"/>
          <w:sz w:val="20"/>
          <w:szCs w:val="20"/>
          <w:rtl/>
        </w:rPr>
        <w:t>המהר"ם</w:t>
      </w:r>
      <w:proofErr w:type="spellEnd"/>
      <w:r w:rsidRPr="007772FA">
        <w:rPr>
          <w:rFonts w:cs="David" w:hint="cs"/>
          <w:sz w:val="20"/>
          <w:szCs w:val="20"/>
          <w:rtl/>
        </w:rPr>
        <w:t xml:space="preserve"> מרוטנברג, שהתירו לדחות כבוד הצבור ולהעל</w:t>
      </w:r>
      <w:r w:rsidR="00D005FC">
        <w:rPr>
          <w:rFonts w:cs="David" w:hint="cs"/>
          <w:sz w:val="20"/>
          <w:szCs w:val="20"/>
          <w:rtl/>
        </w:rPr>
        <w:t xml:space="preserve">ות נשים לקריאת התורה בשעת הדחק, שהרי ברור </w:t>
      </w:r>
      <w:r w:rsidRPr="007772FA">
        <w:rPr>
          <w:rFonts w:cs="David" w:hint="cs"/>
          <w:sz w:val="20"/>
          <w:szCs w:val="20"/>
          <w:rtl/>
        </w:rPr>
        <w:t xml:space="preserve">שפוסקים אלו לא התירו בנסיבות שציינו ברכה לבטלה. כותבי המאמר מאוד נדחקו בזה (עיין שם הערה 264) והציעו שאולי </w:t>
      </w:r>
      <w:proofErr w:type="spellStart"/>
      <w:r w:rsidRPr="007772FA">
        <w:rPr>
          <w:rFonts w:cs="David" w:hint="cs"/>
          <w:sz w:val="20"/>
          <w:szCs w:val="20"/>
          <w:rtl/>
        </w:rPr>
        <w:t>המהר"ם</w:t>
      </w:r>
      <w:proofErr w:type="spellEnd"/>
      <w:r w:rsidRPr="007772FA">
        <w:rPr>
          <w:rFonts w:cs="David" w:hint="cs"/>
          <w:sz w:val="20"/>
          <w:szCs w:val="20"/>
          <w:rtl/>
        </w:rPr>
        <w:t xml:space="preserve"> אינו פוסק הלכה למעשה, אלא עוסק בשאלה תיאורטית על פי מה שהיה נהוג בזמן הגמרא לפני שנהגו שבעל קורא יקרא בתורה. לחילופין הציעו שאולי בעל קורא לא היה נהוג בזמנו ומקומו של </w:t>
      </w:r>
      <w:proofErr w:type="spellStart"/>
      <w:r w:rsidRPr="007772FA">
        <w:rPr>
          <w:rFonts w:cs="David" w:hint="cs"/>
          <w:sz w:val="20"/>
          <w:szCs w:val="20"/>
          <w:rtl/>
        </w:rPr>
        <w:t>המהר</w:t>
      </w:r>
      <w:r w:rsidR="00D005FC">
        <w:rPr>
          <w:rFonts w:cs="David" w:hint="cs"/>
          <w:sz w:val="20"/>
          <w:szCs w:val="20"/>
          <w:rtl/>
        </w:rPr>
        <w:t>"ם</w:t>
      </w:r>
      <w:proofErr w:type="spellEnd"/>
      <w:r w:rsidR="00D005FC">
        <w:rPr>
          <w:rFonts w:cs="David" w:hint="cs"/>
          <w:sz w:val="20"/>
          <w:szCs w:val="20"/>
          <w:rtl/>
        </w:rPr>
        <w:t xml:space="preserve"> מרוטנברג. שתי טענות אלו נדחות כאחת</w:t>
      </w:r>
      <w:r w:rsidRPr="007772FA">
        <w:rPr>
          <w:rFonts w:cs="David" w:hint="cs"/>
          <w:sz w:val="20"/>
          <w:szCs w:val="20"/>
          <w:rtl/>
        </w:rPr>
        <w:t xml:space="preserve">, שהרי </w:t>
      </w:r>
      <w:proofErr w:type="spellStart"/>
      <w:r w:rsidRPr="007772FA">
        <w:rPr>
          <w:rFonts w:cs="David" w:hint="cs"/>
          <w:sz w:val="20"/>
          <w:szCs w:val="20"/>
          <w:rtl/>
        </w:rPr>
        <w:t>המהר"ם</w:t>
      </w:r>
      <w:proofErr w:type="spellEnd"/>
      <w:r w:rsidRPr="007772FA">
        <w:rPr>
          <w:rFonts w:cs="David" w:hint="cs"/>
          <w:sz w:val="20"/>
          <w:szCs w:val="20"/>
          <w:rtl/>
        </w:rPr>
        <w:t xml:space="preserve"> (</w:t>
      </w:r>
      <w:r w:rsidRPr="007772FA">
        <w:rPr>
          <w:rFonts w:cs="David"/>
          <w:sz w:val="20"/>
          <w:szCs w:val="20"/>
          <w:rtl/>
        </w:rPr>
        <w:t>חלק ד סימן קח</w:t>
      </w:r>
      <w:r w:rsidRPr="007772FA">
        <w:rPr>
          <w:rFonts w:cs="David" w:hint="cs"/>
          <w:sz w:val="20"/>
          <w:szCs w:val="20"/>
          <w:rtl/>
        </w:rPr>
        <w:t>) מתייחס במפורש ל</w:t>
      </w:r>
      <w:r w:rsidRPr="007772FA">
        <w:rPr>
          <w:rFonts w:cs="David"/>
          <w:sz w:val="20"/>
          <w:szCs w:val="20"/>
          <w:rtl/>
        </w:rPr>
        <w:t xml:space="preserve">חזן </w:t>
      </w:r>
      <w:r w:rsidRPr="007772FA">
        <w:rPr>
          <w:rFonts w:cs="David" w:hint="cs"/>
          <w:sz w:val="20"/>
          <w:szCs w:val="20"/>
          <w:rtl/>
        </w:rPr>
        <w:t>הק</w:t>
      </w:r>
      <w:r w:rsidRPr="007772FA">
        <w:rPr>
          <w:rFonts w:cs="David"/>
          <w:sz w:val="20"/>
          <w:szCs w:val="20"/>
          <w:rtl/>
        </w:rPr>
        <w:t>ורא עמהם</w:t>
      </w:r>
      <w:r w:rsidRPr="007772FA">
        <w:rPr>
          <w:rFonts w:cs="David" w:hint="cs"/>
          <w:sz w:val="20"/>
          <w:szCs w:val="20"/>
          <w:rtl/>
        </w:rPr>
        <w:t>. וכך מוכח מדברי השואל: "</w:t>
      </w:r>
      <w:r w:rsidRPr="007772FA">
        <w:rPr>
          <w:rFonts w:cs="David"/>
          <w:sz w:val="20"/>
          <w:szCs w:val="20"/>
          <w:rtl/>
        </w:rPr>
        <w:t>כי לא היו עושי' כדרך שאנו עושים שהחזן קורא והמברך שותק, אבל המברך היה קורא</w:t>
      </w:r>
      <w:r w:rsidRPr="007772FA">
        <w:rPr>
          <w:rFonts w:cs="David" w:hint="cs"/>
          <w:sz w:val="20"/>
          <w:szCs w:val="20"/>
          <w:rtl/>
        </w:rPr>
        <w:t xml:space="preserve">" (תשובות </w:t>
      </w:r>
      <w:proofErr w:type="spellStart"/>
      <w:r w:rsidRPr="007772FA">
        <w:rPr>
          <w:rFonts w:cs="David" w:hint="cs"/>
          <w:sz w:val="20"/>
          <w:szCs w:val="20"/>
          <w:rtl/>
        </w:rPr>
        <w:t>מהר"ם</w:t>
      </w:r>
      <w:proofErr w:type="spellEnd"/>
      <w:r w:rsidRPr="007772FA">
        <w:rPr>
          <w:rFonts w:cs="David" w:hint="cs"/>
          <w:sz w:val="20"/>
          <w:szCs w:val="20"/>
          <w:rtl/>
        </w:rPr>
        <w:t xml:space="preserve"> מרוטנברג וחבריו </w:t>
      </w:r>
      <w:proofErr w:type="spellStart"/>
      <w:r w:rsidRPr="007772FA">
        <w:rPr>
          <w:rFonts w:cs="David" w:hint="cs"/>
          <w:sz w:val="20"/>
          <w:szCs w:val="20"/>
          <w:rtl/>
        </w:rPr>
        <w:t>ח"ב</w:t>
      </w:r>
      <w:proofErr w:type="spellEnd"/>
      <w:r w:rsidRPr="007772FA">
        <w:rPr>
          <w:rFonts w:cs="David" w:hint="cs"/>
          <w:sz w:val="20"/>
          <w:szCs w:val="20"/>
          <w:rtl/>
        </w:rPr>
        <w:t xml:space="preserve"> סימן </w:t>
      </w:r>
      <w:proofErr w:type="spellStart"/>
      <w:r w:rsidRPr="007772FA">
        <w:rPr>
          <w:rFonts w:cs="David" w:hint="cs"/>
          <w:sz w:val="20"/>
          <w:szCs w:val="20"/>
          <w:rtl/>
        </w:rPr>
        <w:t>תנ</w:t>
      </w:r>
      <w:proofErr w:type="spellEnd"/>
      <w:r w:rsidRPr="007772FA">
        <w:rPr>
          <w:rFonts w:cs="David" w:hint="cs"/>
          <w:sz w:val="20"/>
          <w:szCs w:val="20"/>
          <w:rtl/>
        </w:rPr>
        <w:t xml:space="preserve">). על כרחינו שניאלץ לקבל את ההצעה השלישית המובאת שם בהערה, </w:t>
      </w:r>
      <w:proofErr w:type="spellStart"/>
      <w:r w:rsidRPr="007772FA">
        <w:rPr>
          <w:rFonts w:cs="David" w:hint="cs"/>
          <w:sz w:val="20"/>
          <w:szCs w:val="20"/>
          <w:rtl/>
        </w:rPr>
        <w:t>שהמהר"ם</w:t>
      </w:r>
      <w:proofErr w:type="spellEnd"/>
      <w:r w:rsidRPr="007772FA">
        <w:rPr>
          <w:rFonts w:cs="David" w:hint="cs"/>
          <w:sz w:val="20"/>
          <w:szCs w:val="20"/>
          <w:rtl/>
        </w:rPr>
        <w:t xml:space="preserve"> והפוסקים שהלכו בעקבותיו, בנו את הפסק שלהם על שיטת </w:t>
      </w:r>
      <w:proofErr w:type="spellStart"/>
      <w:r w:rsidRPr="007772FA">
        <w:rPr>
          <w:rFonts w:cs="David" w:hint="cs"/>
          <w:sz w:val="20"/>
          <w:szCs w:val="20"/>
          <w:rtl/>
        </w:rPr>
        <w:t>הרא"ש</w:t>
      </w:r>
      <w:proofErr w:type="spellEnd"/>
      <w:r w:rsidRPr="007772FA">
        <w:rPr>
          <w:rFonts w:cs="David" w:hint="cs"/>
          <w:sz w:val="20"/>
          <w:szCs w:val="20"/>
          <w:rtl/>
        </w:rPr>
        <w:t xml:space="preserve">, והתירו נשים לעלות ובתנאי שיקראו בעצמן בשקט. כמובן, טענה זו אפשרית רק </w:t>
      </w:r>
      <w:r w:rsidR="00D005FC">
        <w:rPr>
          <w:rFonts w:cs="David" w:hint="cs"/>
          <w:sz w:val="20"/>
          <w:szCs w:val="20"/>
          <w:rtl/>
        </w:rPr>
        <w:t xml:space="preserve">אם </w:t>
      </w:r>
      <w:r w:rsidRPr="007772FA">
        <w:rPr>
          <w:rFonts w:cs="David" w:hint="cs"/>
          <w:sz w:val="20"/>
          <w:szCs w:val="20"/>
          <w:rtl/>
        </w:rPr>
        <w:t>אין בזה בעיה של ברכה לבטלה</w:t>
      </w:r>
      <w:r w:rsidR="00D005FC">
        <w:rPr>
          <w:rFonts w:cs="David" w:hint="cs"/>
          <w:sz w:val="20"/>
          <w:szCs w:val="20"/>
          <w:rtl/>
        </w:rPr>
        <w:t xml:space="preserve">, כפי שעולה </w:t>
      </w:r>
      <w:r w:rsidR="00D005FC" w:rsidRPr="007772FA">
        <w:rPr>
          <w:rFonts w:cs="David" w:hint="cs"/>
          <w:sz w:val="20"/>
          <w:szCs w:val="20"/>
          <w:rtl/>
        </w:rPr>
        <w:t xml:space="preserve">לפי ההסבר של מו"ר </w:t>
      </w:r>
      <w:proofErr w:type="spellStart"/>
      <w:r w:rsidR="00D005FC" w:rsidRPr="007772FA">
        <w:rPr>
          <w:rFonts w:cs="David" w:hint="cs"/>
          <w:sz w:val="20"/>
          <w:szCs w:val="20"/>
          <w:rtl/>
        </w:rPr>
        <w:t>הגרי"ד</w:t>
      </w:r>
      <w:proofErr w:type="spellEnd"/>
      <w:r w:rsidR="00D005FC" w:rsidRPr="007772FA">
        <w:rPr>
          <w:rFonts w:cs="David" w:hint="cs"/>
          <w:sz w:val="20"/>
          <w:szCs w:val="20"/>
          <w:rtl/>
        </w:rPr>
        <w:t xml:space="preserve"> זצ"ל</w:t>
      </w:r>
      <w:r w:rsidRPr="007772FA">
        <w:rPr>
          <w:rFonts w:cs="David" w:hint="cs"/>
          <w:sz w:val="20"/>
          <w:szCs w:val="20"/>
          <w:rtl/>
        </w:rPr>
        <w:t>.   </w:t>
      </w:r>
    </w:p>
    <w:p w:rsidR="00867BA6" w:rsidRPr="007772FA" w:rsidRDefault="00867BA6" w:rsidP="007772FA">
      <w:pPr>
        <w:pStyle w:val="a6"/>
        <w:spacing w:line="360" w:lineRule="auto"/>
        <w:jc w:val="both"/>
        <w:rPr>
          <w:rFonts w:cs="David"/>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21" w:rsidRDefault="00DD6821">
    <w:pPr>
      <w:pStyle w:val="a9"/>
    </w:pPr>
    <w:r>
      <w:rPr>
        <w:rFonts w:hint="cs"/>
        <w:rtl/>
      </w:rPr>
      <w:t>כל הזכויות שמורות לרב יאיר קאהן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33"/>
    <w:rsid w:val="000955D8"/>
    <w:rsid w:val="000D0AAE"/>
    <w:rsid w:val="001C409D"/>
    <w:rsid w:val="00221A47"/>
    <w:rsid w:val="0034331A"/>
    <w:rsid w:val="00360228"/>
    <w:rsid w:val="003C49D9"/>
    <w:rsid w:val="004C4DC8"/>
    <w:rsid w:val="004D702A"/>
    <w:rsid w:val="0050775E"/>
    <w:rsid w:val="00575D14"/>
    <w:rsid w:val="00644588"/>
    <w:rsid w:val="006F73CA"/>
    <w:rsid w:val="00736BFF"/>
    <w:rsid w:val="007772FA"/>
    <w:rsid w:val="00781CE9"/>
    <w:rsid w:val="00803FD3"/>
    <w:rsid w:val="00867BA6"/>
    <w:rsid w:val="00876933"/>
    <w:rsid w:val="00923480"/>
    <w:rsid w:val="00A67981"/>
    <w:rsid w:val="00A75655"/>
    <w:rsid w:val="00AB10F6"/>
    <w:rsid w:val="00B034AC"/>
    <w:rsid w:val="00B21D04"/>
    <w:rsid w:val="00BE7B47"/>
    <w:rsid w:val="00D005FC"/>
    <w:rsid w:val="00DD6821"/>
    <w:rsid w:val="00E36B07"/>
    <w:rsid w:val="00E653F0"/>
    <w:rsid w:val="00E740E9"/>
    <w:rsid w:val="00E81931"/>
    <w:rsid w:val="00F70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E0CEA-0E15-4B32-BDDD-F1DEEAEF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76933"/>
    <w:rPr>
      <w:sz w:val="20"/>
      <w:szCs w:val="20"/>
    </w:rPr>
  </w:style>
  <w:style w:type="character" w:customStyle="1" w:styleId="a4">
    <w:name w:val="טקסט הערת סיום תו"/>
    <w:basedOn w:val="a0"/>
    <w:link w:val="a3"/>
    <w:uiPriority w:val="99"/>
    <w:semiHidden/>
    <w:rsid w:val="00876933"/>
    <w:rPr>
      <w:rFonts w:ascii="Times New Roman" w:eastAsia="Times New Roman" w:hAnsi="Times New Roman" w:cs="Times New Roman"/>
      <w:sz w:val="20"/>
      <w:szCs w:val="20"/>
    </w:rPr>
  </w:style>
  <w:style w:type="character" w:styleId="a5">
    <w:name w:val="endnote reference"/>
    <w:basedOn w:val="a0"/>
    <w:uiPriority w:val="99"/>
    <w:semiHidden/>
    <w:unhideWhenUsed/>
    <w:rsid w:val="00876933"/>
    <w:rPr>
      <w:vertAlign w:val="superscript"/>
    </w:rPr>
  </w:style>
  <w:style w:type="paragraph" w:styleId="a6">
    <w:name w:val="footnote text"/>
    <w:basedOn w:val="a"/>
    <w:link w:val="a7"/>
    <w:uiPriority w:val="99"/>
    <w:semiHidden/>
    <w:unhideWhenUsed/>
    <w:rsid w:val="00876933"/>
    <w:rPr>
      <w:sz w:val="20"/>
      <w:szCs w:val="20"/>
    </w:rPr>
  </w:style>
  <w:style w:type="character" w:customStyle="1" w:styleId="a7">
    <w:name w:val="טקסט הערת שוליים תו"/>
    <w:basedOn w:val="a0"/>
    <w:link w:val="a6"/>
    <w:uiPriority w:val="99"/>
    <w:semiHidden/>
    <w:rsid w:val="00876933"/>
    <w:rPr>
      <w:rFonts w:ascii="Times New Roman" w:eastAsia="Times New Roman" w:hAnsi="Times New Roman" w:cs="Times New Roman"/>
      <w:sz w:val="20"/>
      <w:szCs w:val="20"/>
    </w:rPr>
  </w:style>
  <w:style w:type="character" w:styleId="a8">
    <w:name w:val="footnote reference"/>
    <w:basedOn w:val="a0"/>
    <w:uiPriority w:val="99"/>
    <w:semiHidden/>
    <w:unhideWhenUsed/>
    <w:rsid w:val="00876933"/>
    <w:rPr>
      <w:vertAlign w:val="superscript"/>
    </w:rPr>
  </w:style>
  <w:style w:type="paragraph" w:styleId="a9">
    <w:name w:val="header"/>
    <w:basedOn w:val="a"/>
    <w:link w:val="aa"/>
    <w:uiPriority w:val="99"/>
    <w:unhideWhenUsed/>
    <w:rsid w:val="00DD6821"/>
    <w:pPr>
      <w:tabs>
        <w:tab w:val="center" w:pos="4153"/>
        <w:tab w:val="right" w:pos="8306"/>
      </w:tabs>
    </w:pPr>
  </w:style>
  <w:style w:type="character" w:customStyle="1" w:styleId="aa">
    <w:name w:val="כותרת עליונה תו"/>
    <w:basedOn w:val="a0"/>
    <w:link w:val="a9"/>
    <w:uiPriority w:val="99"/>
    <w:rsid w:val="00DD6821"/>
    <w:rPr>
      <w:rFonts w:ascii="Times New Roman" w:eastAsia="Times New Roman" w:hAnsi="Times New Roman" w:cs="Times New Roman"/>
      <w:sz w:val="24"/>
      <w:szCs w:val="24"/>
    </w:rPr>
  </w:style>
  <w:style w:type="paragraph" w:styleId="ab">
    <w:name w:val="footer"/>
    <w:basedOn w:val="a"/>
    <w:link w:val="ac"/>
    <w:uiPriority w:val="99"/>
    <w:unhideWhenUsed/>
    <w:rsid w:val="00DD6821"/>
    <w:pPr>
      <w:tabs>
        <w:tab w:val="center" w:pos="4153"/>
        <w:tab w:val="right" w:pos="8306"/>
      </w:tabs>
    </w:pPr>
  </w:style>
  <w:style w:type="character" w:customStyle="1" w:styleId="ac">
    <w:name w:val="כותרת תחתונה תו"/>
    <w:basedOn w:val="a0"/>
    <w:link w:val="ab"/>
    <w:uiPriority w:val="99"/>
    <w:rsid w:val="00DD68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4EE7-C86E-44EB-B7F9-56172A2B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7026</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קאהן יאיר</dc:creator>
  <cp:lastModifiedBy>דבורה ברקוביץ</cp:lastModifiedBy>
  <cp:revision>2</cp:revision>
  <dcterms:created xsi:type="dcterms:W3CDTF">2019-11-13T11:58:00Z</dcterms:created>
  <dcterms:modified xsi:type="dcterms:W3CDTF">2019-11-13T11:58:00Z</dcterms:modified>
</cp:coreProperties>
</file>