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7C" w:rsidRPr="003D0C7C" w:rsidRDefault="003D0C7C" w:rsidP="005F492A">
      <w:pPr>
        <w:jc w:val="center"/>
        <w:rPr>
          <w:rFonts w:asciiTheme="minorBidi" w:hAnsiTheme="minorBidi" w:cstheme="minorBidi"/>
          <w:b/>
          <w:bCs/>
          <w:sz w:val="34"/>
          <w:szCs w:val="34"/>
          <w:rtl/>
        </w:rPr>
      </w:pPr>
      <w:r w:rsidRPr="003D0C7C">
        <w:rPr>
          <w:rFonts w:asciiTheme="minorBidi" w:hAnsiTheme="minorBidi" w:cstheme="minorBidi"/>
          <w:b/>
          <w:bCs/>
          <w:sz w:val="34"/>
          <w:szCs w:val="34"/>
          <w:rtl/>
        </w:rPr>
        <w:t>תול</w:t>
      </w:r>
      <w:r>
        <w:rPr>
          <w:rFonts w:asciiTheme="minorBidi" w:hAnsiTheme="minorBidi" w:cstheme="minorBidi"/>
          <w:b/>
          <w:bCs/>
          <w:sz w:val="34"/>
          <w:szCs w:val="34"/>
          <w:rtl/>
        </w:rPr>
        <w:t xml:space="preserve">דות עבודת ה' במזבחות </w:t>
      </w:r>
      <w:r>
        <w:rPr>
          <w:rFonts w:asciiTheme="minorBidi" w:hAnsiTheme="minorBidi" w:cstheme="minorBidi" w:hint="cs"/>
          <w:b/>
          <w:bCs/>
          <w:sz w:val="34"/>
          <w:szCs w:val="34"/>
          <w:rtl/>
        </w:rPr>
        <w:t>(</w:t>
      </w:r>
      <w:proofErr w:type="spellStart"/>
      <w:r w:rsidR="0094076B">
        <w:rPr>
          <w:rFonts w:asciiTheme="minorBidi" w:hAnsiTheme="minorBidi" w:cstheme="minorBidi" w:hint="cs"/>
          <w:b/>
          <w:bCs/>
          <w:sz w:val="34"/>
          <w:szCs w:val="34"/>
          <w:rtl/>
        </w:rPr>
        <w:t>נה</w:t>
      </w:r>
      <w:proofErr w:type="spellEnd"/>
      <w:r w:rsidR="00FD7054">
        <w:rPr>
          <w:rFonts w:asciiTheme="minorBidi" w:hAnsiTheme="minorBidi" w:cstheme="minorBidi" w:hint="cs"/>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w:t>
      </w:r>
      <w:r>
        <w:rPr>
          <w:rFonts w:asciiTheme="minorBidi" w:hAnsiTheme="minorBidi" w:cstheme="minorBidi" w:hint="cs"/>
          <w:b/>
          <w:bCs/>
          <w:sz w:val="34"/>
          <w:szCs w:val="34"/>
          <w:rtl/>
        </w:rPr>
        <w:t xml:space="preserve"> </w:t>
      </w:r>
      <w:r>
        <w:rPr>
          <w:rFonts w:asciiTheme="minorBidi" w:hAnsiTheme="minorBidi" w:cstheme="minorBidi"/>
          <w:b/>
          <w:bCs/>
          <w:sz w:val="34"/>
          <w:szCs w:val="34"/>
          <w:rtl/>
        </w:rPr>
        <w:t>איסור</w:t>
      </w:r>
      <w:r>
        <w:rPr>
          <w:rFonts w:asciiTheme="minorBidi" w:hAnsiTheme="minorBidi" w:cstheme="minorBidi" w:hint="cs"/>
          <w:b/>
          <w:bCs/>
          <w:sz w:val="34"/>
          <w:szCs w:val="34"/>
          <w:rtl/>
        </w:rPr>
        <w:t xml:space="preserve"> </w:t>
      </w:r>
      <w:r w:rsidR="004E04DC">
        <w:rPr>
          <w:rFonts w:asciiTheme="minorBidi" w:hAnsiTheme="minorBidi" w:cstheme="minorBidi"/>
          <w:b/>
          <w:bCs/>
          <w:sz w:val="34"/>
          <w:szCs w:val="34"/>
          <w:rtl/>
        </w:rPr>
        <w:t>הבמות (</w:t>
      </w:r>
      <w:r w:rsidR="0094076B">
        <w:rPr>
          <w:rFonts w:asciiTheme="minorBidi" w:hAnsiTheme="minorBidi" w:cstheme="minorBidi" w:hint="cs"/>
          <w:b/>
          <w:bCs/>
          <w:sz w:val="34"/>
          <w:szCs w:val="34"/>
          <w:rtl/>
        </w:rPr>
        <w:t>לב</w:t>
      </w:r>
      <w:r w:rsidRPr="003D0C7C">
        <w:rPr>
          <w:rFonts w:asciiTheme="minorBidi" w:hAnsiTheme="minorBidi" w:cstheme="minorBidi"/>
          <w:b/>
          <w:bCs/>
          <w:sz w:val="34"/>
          <w:szCs w:val="34"/>
          <w:rtl/>
        </w:rPr>
        <w:t>)</w:t>
      </w:r>
    </w:p>
    <w:p w:rsidR="00E87663" w:rsidRPr="00CF1996" w:rsidRDefault="00E87663" w:rsidP="003D0C7C">
      <w:pPr>
        <w:rPr>
          <w:rtl/>
        </w:rPr>
        <w:sectPr w:rsidR="00E87663" w:rsidRPr="00CF1996">
          <w:headerReference w:type="default" r:id="rId9"/>
          <w:type w:val="continuous"/>
          <w:pgSz w:w="11906" w:h="16838"/>
          <w:pgMar w:top="1134" w:right="1134" w:bottom="964" w:left="1134" w:header="709" w:footer="709" w:gutter="0"/>
          <w:cols w:space="708" w:equalWidth="0">
            <w:col w:w="8972"/>
          </w:cols>
          <w:bidi/>
          <w:docGrid w:linePitch="360"/>
        </w:sectPr>
      </w:pPr>
    </w:p>
    <w:p w:rsidR="0094076B" w:rsidRDefault="0094076B" w:rsidP="005F492A">
      <w:pPr>
        <w:rPr>
          <w:rtl/>
        </w:rPr>
      </w:pPr>
    </w:p>
    <w:p w:rsidR="005F492A" w:rsidRDefault="0094076B" w:rsidP="00D33B65">
      <w:pPr>
        <w:rPr>
          <w:rtl/>
        </w:rPr>
      </w:pPr>
      <w:bookmarkStart w:id="0" w:name="_GoBack"/>
      <w:r w:rsidRPr="0094076B">
        <w:rPr>
          <w:rtl/>
        </w:rPr>
        <w:t xml:space="preserve">בשיעור זה נמשיך לבחון </w:t>
      </w:r>
      <w:r w:rsidR="00D33B65">
        <w:rPr>
          <w:rFonts w:hint="cs"/>
          <w:rtl/>
        </w:rPr>
        <w:t xml:space="preserve">את </w:t>
      </w:r>
      <w:r w:rsidRPr="0094076B">
        <w:rPr>
          <w:rtl/>
        </w:rPr>
        <w:t>המעשים הפולחניים שנעשים מחוץ למשכן הנמצא באותן שנים תחילה בנב ולאחר מכן בגבעון.</w:t>
      </w:r>
    </w:p>
    <w:p w:rsidR="0094076B" w:rsidRDefault="0094076B" w:rsidP="005F492A">
      <w:pPr>
        <w:rPr>
          <w:rtl/>
        </w:rPr>
      </w:pPr>
    </w:p>
    <w:p w:rsidR="005F492A" w:rsidRPr="005F492A" w:rsidRDefault="0094076B" w:rsidP="00A24B36">
      <w:pPr>
        <w:spacing w:line="360" w:lineRule="auto"/>
        <w:jc w:val="center"/>
        <w:rPr>
          <w:rFonts w:ascii="Arial" w:hAnsi="Arial" w:cs="Arial"/>
          <w:b/>
          <w:bCs/>
          <w:rtl/>
        </w:rPr>
      </w:pPr>
      <w:r>
        <w:rPr>
          <w:rFonts w:ascii="Arial" w:hAnsi="Arial" w:cs="Arial" w:hint="cs"/>
          <w:b/>
          <w:bCs/>
          <w:rtl/>
        </w:rPr>
        <w:t>בניין המזבח על ידי שמואל</w:t>
      </w:r>
    </w:p>
    <w:p w:rsidR="0094076B" w:rsidRDefault="0094076B" w:rsidP="00C735E1">
      <w:pPr>
        <w:pStyle w:val="aff0"/>
        <w:spacing w:line="360" w:lineRule="auto"/>
        <w:rPr>
          <w:rtl/>
        </w:rPr>
      </w:pPr>
      <w:r>
        <w:rPr>
          <w:rFonts w:hint="cs"/>
          <w:rtl/>
        </w:rPr>
        <w:t xml:space="preserve">בסיום הפרק הדן במהפכה </w:t>
      </w:r>
      <w:r w:rsidR="00C735E1">
        <w:rPr>
          <w:rFonts w:hint="cs"/>
          <w:rtl/>
        </w:rPr>
        <w:t>ש</w:t>
      </w:r>
      <w:r>
        <w:rPr>
          <w:rFonts w:hint="cs"/>
          <w:rtl/>
        </w:rPr>
        <w:t xml:space="preserve">אותה מוביל שמואל בביעור </w:t>
      </w:r>
      <w:r w:rsidR="00C735E1">
        <w:rPr>
          <w:rFonts w:hint="cs"/>
          <w:rtl/>
        </w:rPr>
        <w:t>ה</w:t>
      </w:r>
      <w:r>
        <w:rPr>
          <w:rFonts w:hint="cs"/>
          <w:rtl/>
        </w:rPr>
        <w:t xml:space="preserve">עבודה </w:t>
      </w:r>
      <w:r w:rsidR="00C735E1">
        <w:rPr>
          <w:rFonts w:hint="cs"/>
          <w:rtl/>
        </w:rPr>
        <w:t>ה</w:t>
      </w:r>
      <w:r>
        <w:rPr>
          <w:rFonts w:hint="cs"/>
          <w:rtl/>
        </w:rPr>
        <w:t>זרה, ה</w:t>
      </w:r>
      <w:r w:rsidR="00C735E1">
        <w:rPr>
          <w:rFonts w:hint="cs"/>
          <w:rtl/>
        </w:rPr>
        <w:t>כתוב מסכם את פועלו של שמואל כך:</w:t>
      </w:r>
    </w:p>
    <w:p w:rsidR="0094076B" w:rsidRDefault="0094076B" w:rsidP="00C735E1">
      <w:pPr>
        <w:pStyle w:val="aff0"/>
        <w:tabs>
          <w:tab w:val="right" w:pos="4620"/>
        </w:tabs>
        <w:spacing w:line="360" w:lineRule="auto"/>
        <w:ind w:left="720"/>
        <w:rPr>
          <w:rtl/>
        </w:rPr>
      </w:pPr>
      <w:r>
        <w:rPr>
          <w:rFonts w:hint="cs"/>
          <w:rtl/>
        </w:rPr>
        <w:t>"</w:t>
      </w:r>
      <w:r w:rsidR="00C735E1" w:rsidRPr="00C735E1">
        <w:rPr>
          <w:rtl/>
        </w:rPr>
        <w:t>וְהָלַךְ מִדֵּי שָׁנָה בְּשָׁנָה וְסָבַב בֵּית אֵל וְהַגִּלְגָּל וְהַמִּצְפָּה וְשָׁפַט אֶת יִשְׂרָאֵל א</w:t>
      </w:r>
      <w:r w:rsidR="00C735E1">
        <w:rPr>
          <w:rtl/>
        </w:rPr>
        <w:t xml:space="preserve">ֵת כָּל הַמְּקוֹמוֹת הָאֵלֶּה: </w:t>
      </w:r>
      <w:r w:rsidR="00C735E1" w:rsidRPr="00C735E1">
        <w:rPr>
          <w:rtl/>
        </w:rPr>
        <w:t>וּתְשֻׁבָתוֹ הָרָמָתָה כִּי שָׁם בֵּיתוֹ וְשָׁם שָׁפָט אֶת יִשְׂרָא</w:t>
      </w:r>
      <w:r w:rsidR="00C735E1">
        <w:rPr>
          <w:rtl/>
        </w:rPr>
        <w:t xml:space="preserve">ֵל </w:t>
      </w:r>
      <w:proofErr w:type="spellStart"/>
      <w:r w:rsidR="00C735E1">
        <w:rPr>
          <w:rtl/>
        </w:rPr>
        <w:t>וַיִּבֶן</w:t>
      </w:r>
      <w:proofErr w:type="spellEnd"/>
      <w:r w:rsidR="00C735E1">
        <w:rPr>
          <w:rtl/>
        </w:rPr>
        <w:t xml:space="preserve"> שָׁם מִזְבֵּחַ לַה'</w:t>
      </w:r>
      <w:r>
        <w:rPr>
          <w:rFonts w:hint="cs"/>
          <w:rtl/>
        </w:rPr>
        <w:t>"</w:t>
      </w:r>
      <w:r w:rsidR="00C735E1">
        <w:rPr>
          <w:rFonts w:hint="cs"/>
          <w:rtl/>
        </w:rPr>
        <w:tab/>
      </w:r>
      <w:r w:rsidR="00C735E1" w:rsidRPr="00C735E1">
        <w:rPr>
          <w:rFonts w:hint="cs"/>
          <w:sz w:val="17"/>
          <w:szCs w:val="17"/>
          <w:rtl/>
        </w:rPr>
        <w:t xml:space="preserve">(שמ"א ז', </w:t>
      </w:r>
      <w:proofErr w:type="spellStart"/>
      <w:r w:rsidR="00C735E1" w:rsidRPr="00C735E1">
        <w:rPr>
          <w:rFonts w:hint="cs"/>
          <w:sz w:val="17"/>
          <w:szCs w:val="17"/>
          <w:rtl/>
        </w:rPr>
        <w:t>טז-יז</w:t>
      </w:r>
      <w:proofErr w:type="spellEnd"/>
      <w:r w:rsidR="00C735E1" w:rsidRPr="00C735E1">
        <w:rPr>
          <w:rFonts w:hint="cs"/>
          <w:sz w:val="17"/>
          <w:szCs w:val="17"/>
          <w:rtl/>
        </w:rPr>
        <w:t>)</w:t>
      </w:r>
      <w:r>
        <w:rPr>
          <w:rFonts w:hint="cs"/>
          <w:rtl/>
        </w:rPr>
        <w:t>.</w:t>
      </w:r>
    </w:p>
    <w:p w:rsidR="0094076B" w:rsidRDefault="0094076B" w:rsidP="000E0321">
      <w:pPr>
        <w:pStyle w:val="aff0"/>
        <w:spacing w:line="360" w:lineRule="auto"/>
        <w:rPr>
          <w:rtl/>
        </w:rPr>
      </w:pPr>
      <w:r>
        <w:rPr>
          <w:rFonts w:hint="cs"/>
          <w:rtl/>
        </w:rPr>
        <w:t>תחילה</w:t>
      </w:r>
      <w:r w:rsidR="00A93441">
        <w:rPr>
          <w:rFonts w:hint="cs"/>
          <w:rtl/>
        </w:rPr>
        <w:t>,</w:t>
      </w:r>
      <w:r>
        <w:rPr>
          <w:rFonts w:hint="cs"/>
          <w:rtl/>
        </w:rPr>
        <w:t xml:space="preserve"> הנבואה </w:t>
      </w:r>
      <w:r w:rsidR="00A93441">
        <w:rPr>
          <w:rFonts w:hint="cs"/>
          <w:rtl/>
        </w:rPr>
        <w:t xml:space="preserve">מחדשת </w:t>
      </w:r>
      <w:r>
        <w:rPr>
          <w:rFonts w:hint="cs"/>
          <w:rtl/>
        </w:rPr>
        <w:t>ששמואל אינו יושב במקום אחד אלא שופט את ישראל במקומות מגוריהם</w:t>
      </w:r>
      <w:r w:rsidR="000E0321">
        <w:rPr>
          <w:rFonts w:hint="cs"/>
          <w:rtl/>
        </w:rPr>
        <w:t>;</w:t>
      </w:r>
      <w:r>
        <w:rPr>
          <w:rFonts w:hint="cs"/>
          <w:rtl/>
        </w:rPr>
        <w:t xml:space="preserve"> על פי הכתוב</w:t>
      </w:r>
      <w:r w:rsidR="000E0321">
        <w:rPr>
          <w:rFonts w:hint="cs"/>
          <w:rtl/>
        </w:rPr>
        <w:t>,</w:t>
      </w:r>
      <w:r>
        <w:rPr>
          <w:rFonts w:hint="cs"/>
          <w:rtl/>
        </w:rPr>
        <w:t xml:space="preserve"> סבב זה חוזר על עצמו מידי שנה בשנה בכל מקום ומקום</w:t>
      </w:r>
      <w:r w:rsidR="000E0321">
        <w:rPr>
          <w:rStyle w:val="a6"/>
          <w:rtl/>
        </w:rPr>
        <w:footnoteReference w:id="1"/>
      </w:r>
      <w:r>
        <w:rPr>
          <w:rFonts w:hint="cs"/>
          <w:rtl/>
        </w:rPr>
        <w:t>.</w:t>
      </w:r>
    </w:p>
    <w:p w:rsidR="0094076B" w:rsidRDefault="000E0321" w:rsidP="000E0321">
      <w:pPr>
        <w:pStyle w:val="aff0"/>
        <w:spacing w:line="360" w:lineRule="auto"/>
        <w:rPr>
          <w:rtl/>
        </w:rPr>
      </w:pPr>
      <w:r>
        <w:rPr>
          <w:rFonts w:hint="cs"/>
          <w:rtl/>
        </w:rPr>
        <w:t xml:space="preserve">שמואל שב דרך קבע לעירו </w:t>
      </w:r>
      <w:r w:rsidR="0094076B">
        <w:rPr>
          <w:rFonts w:hint="cs"/>
          <w:rtl/>
        </w:rPr>
        <w:t>רמה</w:t>
      </w:r>
      <w:r>
        <w:rPr>
          <w:rFonts w:hint="cs"/>
          <w:rtl/>
        </w:rPr>
        <w:t>,</w:t>
      </w:r>
      <w:r w:rsidR="0094076B">
        <w:rPr>
          <w:rFonts w:hint="cs"/>
          <w:rtl/>
        </w:rPr>
        <w:t xml:space="preserve"> מקום מגורי אבותיו </w:t>
      </w:r>
      <w:r>
        <w:rPr>
          <w:rFonts w:hint="cs"/>
          <w:rtl/>
        </w:rPr>
        <w:t>ו</w:t>
      </w:r>
      <w:r w:rsidR="0094076B">
        <w:rPr>
          <w:rFonts w:hint="cs"/>
          <w:rtl/>
        </w:rPr>
        <w:t>ביתו הקבוע</w:t>
      </w:r>
      <w:r>
        <w:rPr>
          <w:rFonts w:hint="cs"/>
          <w:rtl/>
        </w:rPr>
        <w:t>,</w:t>
      </w:r>
      <w:r w:rsidR="0094076B">
        <w:rPr>
          <w:rFonts w:hint="cs"/>
          <w:rtl/>
        </w:rPr>
        <w:t xml:space="preserve"> </w:t>
      </w:r>
      <w:r>
        <w:rPr>
          <w:rFonts w:hint="cs"/>
          <w:rtl/>
        </w:rPr>
        <w:t xml:space="preserve">אשר </w:t>
      </w:r>
      <w:r w:rsidR="0094076B">
        <w:rPr>
          <w:rFonts w:hint="cs"/>
          <w:rtl/>
        </w:rPr>
        <w:t xml:space="preserve">שם שפט את ישראל. הלשון </w:t>
      </w:r>
      <w:r>
        <w:rPr>
          <w:rFonts w:hint="cs"/>
          <w:rtl/>
        </w:rPr>
        <w:t>'</w:t>
      </w:r>
      <w:r w:rsidR="0094076B">
        <w:rPr>
          <w:rFonts w:hint="cs"/>
          <w:rtl/>
        </w:rPr>
        <w:t>שפט</w:t>
      </w:r>
      <w:r>
        <w:rPr>
          <w:rFonts w:hint="cs"/>
          <w:rtl/>
        </w:rPr>
        <w:t>'</w:t>
      </w:r>
      <w:r w:rsidR="0094076B">
        <w:rPr>
          <w:rFonts w:hint="cs"/>
          <w:rtl/>
        </w:rPr>
        <w:t xml:space="preserve"> במובנה הרחב מתפרשת כהנהגה ובמובן מצומצם מתפרשת כמשפט </w:t>
      </w:r>
      <w:r>
        <w:rPr>
          <w:rFonts w:hint="cs"/>
          <w:rtl/>
        </w:rPr>
        <w:t>ו</w:t>
      </w:r>
      <w:r w:rsidR="0094076B">
        <w:rPr>
          <w:rFonts w:hint="cs"/>
          <w:rtl/>
        </w:rPr>
        <w:t>צדק.</w:t>
      </w:r>
    </w:p>
    <w:p w:rsidR="0094076B" w:rsidRDefault="0094076B" w:rsidP="000E0321">
      <w:pPr>
        <w:pStyle w:val="aff0"/>
        <w:spacing w:line="360" w:lineRule="auto"/>
        <w:rPr>
          <w:rtl/>
        </w:rPr>
      </w:pPr>
      <w:r>
        <w:rPr>
          <w:rFonts w:hint="cs"/>
          <w:rtl/>
        </w:rPr>
        <w:t xml:space="preserve">חז"ל אומרים בגמרא בשבת </w:t>
      </w:r>
      <w:r w:rsidR="000E0321" w:rsidRPr="000E0321">
        <w:rPr>
          <w:rFonts w:hint="cs"/>
          <w:sz w:val="17"/>
          <w:szCs w:val="17"/>
          <w:rtl/>
        </w:rPr>
        <w:t>(</w:t>
      </w:r>
      <w:r w:rsidRPr="000E0321">
        <w:rPr>
          <w:rFonts w:hint="cs"/>
          <w:sz w:val="17"/>
          <w:szCs w:val="17"/>
          <w:rtl/>
        </w:rPr>
        <w:t>נו.</w:t>
      </w:r>
      <w:r w:rsidR="000E0321" w:rsidRPr="000E0321">
        <w:rPr>
          <w:rFonts w:hint="cs"/>
          <w:sz w:val="17"/>
          <w:szCs w:val="17"/>
          <w:rtl/>
        </w:rPr>
        <w:t>)</w:t>
      </w:r>
      <w:r>
        <w:rPr>
          <w:rFonts w:hint="cs"/>
          <w:rtl/>
        </w:rPr>
        <w:t xml:space="preserve"> כי שמואל היה מחזר בכל מקומות ישראל ודן אותם בעריהם.</w:t>
      </w:r>
      <w:r w:rsidR="000E0321">
        <w:rPr>
          <w:rFonts w:hint="cs"/>
          <w:rtl/>
        </w:rPr>
        <w:t xml:space="preserve"> </w:t>
      </w:r>
      <w:r>
        <w:rPr>
          <w:rFonts w:hint="cs"/>
          <w:rtl/>
        </w:rPr>
        <w:t>ייתכן כי מינוי בניו לשופטים בבאר שבע לעת זקנתו מלמד כי גם הוא היה מבקר בה</w:t>
      </w:r>
      <w:r>
        <w:rPr>
          <w:rStyle w:val="a6"/>
          <w:rtl/>
        </w:rPr>
        <w:footnoteReference w:id="2"/>
      </w:r>
      <w:r>
        <w:rPr>
          <w:rFonts w:hint="cs"/>
          <w:rtl/>
        </w:rPr>
        <w:t>.</w:t>
      </w:r>
    </w:p>
    <w:p w:rsidR="0094076B" w:rsidRPr="000E0321" w:rsidRDefault="0094076B" w:rsidP="000E0321">
      <w:pPr>
        <w:pStyle w:val="aff0"/>
        <w:spacing w:line="360" w:lineRule="auto"/>
        <w:rPr>
          <w:sz w:val="17"/>
          <w:szCs w:val="17"/>
          <w:rtl/>
        </w:rPr>
      </w:pPr>
      <w:r>
        <w:rPr>
          <w:rFonts w:hint="cs"/>
          <w:rtl/>
        </w:rPr>
        <w:t>על פניו, נראה כי הכתוב מציג זה לעומת זה את שמואל הסובב את בית אל הגלגל והמצפה ואת בניו שקבעו את מקומם בבאר שבע</w:t>
      </w:r>
      <w:r w:rsidR="000E0321">
        <w:rPr>
          <w:rFonts w:hint="cs"/>
          <w:rtl/>
        </w:rPr>
        <w:t>.</w:t>
      </w:r>
      <w:r>
        <w:rPr>
          <w:rFonts w:hint="cs"/>
          <w:rtl/>
        </w:rPr>
        <w:t xml:space="preserve"> </w:t>
      </w:r>
      <w:r w:rsidR="000E0321">
        <w:rPr>
          <w:rFonts w:hint="cs"/>
          <w:rtl/>
        </w:rPr>
        <w:t>ניגוד נוסף הוא בין שמואל השופט את ישראל בצדק, ובין בניו שלוקחים שוחד "</w:t>
      </w:r>
      <w:r w:rsidR="000E0321" w:rsidRPr="000E0321">
        <w:rPr>
          <w:rtl/>
        </w:rPr>
        <w:t xml:space="preserve">וַיִּטּוּ אַחֲרֵי הַבָּצַע </w:t>
      </w:r>
      <w:proofErr w:type="spellStart"/>
      <w:r w:rsidR="000E0321" w:rsidRPr="000E0321">
        <w:rPr>
          <w:rtl/>
        </w:rPr>
        <w:t>וַיִּק</w:t>
      </w:r>
      <w:r w:rsidR="000E0321">
        <w:rPr>
          <w:rtl/>
        </w:rPr>
        <w:t>ְחו</w:t>
      </w:r>
      <w:proofErr w:type="spellEnd"/>
      <w:r w:rsidR="000E0321">
        <w:rPr>
          <w:rtl/>
        </w:rPr>
        <w:t>ּ שֹׁחַד וַיַּטּוּ מִשְׁפָּט</w:t>
      </w:r>
      <w:r w:rsidR="000E0321">
        <w:rPr>
          <w:rFonts w:hint="cs"/>
          <w:rtl/>
        </w:rPr>
        <w:t xml:space="preserve">" </w:t>
      </w:r>
      <w:r w:rsidR="000E0321">
        <w:rPr>
          <w:rFonts w:hint="cs"/>
          <w:sz w:val="17"/>
          <w:szCs w:val="17"/>
          <w:rtl/>
        </w:rPr>
        <w:t>(שמ"א ח', ג)</w:t>
      </w:r>
      <w:r w:rsidR="000E0321">
        <w:rPr>
          <w:rStyle w:val="a6"/>
          <w:rtl/>
        </w:rPr>
        <w:footnoteReference w:id="3"/>
      </w:r>
      <w:r w:rsidR="000E0321">
        <w:rPr>
          <w:rFonts w:hint="cs"/>
          <w:rtl/>
        </w:rPr>
        <w:t>.</w:t>
      </w:r>
    </w:p>
    <w:p w:rsidR="0094076B" w:rsidRDefault="0094076B" w:rsidP="00834690">
      <w:pPr>
        <w:pStyle w:val="aff0"/>
        <w:spacing w:line="360" w:lineRule="auto"/>
        <w:rPr>
          <w:rtl/>
        </w:rPr>
      </w:pPr>
      <w:r>
        <w:rPr>
          <w:rFonts w:hint="cs"/>
          <w:rtl/>
        </w:rPr>
        <w:lastRenderedPageBreak/>
        <w:t xml:space="preserve">מעניינת הסמיכות בין </w:t>
      </w:r>
      <w:r w:rsidR="000E0321">
        <w:rPr>
          <w:rFonts w:hint="cs"/>
          <w:rtl/>
        </w:rPr>
        <w:t>ה</w:t>
      </w:r>
      <w:r>
        <w:rPr>
          <w:rFonts w:hint="cs"/>
          <w:rtl/>
        </w:rPr>
        <w:t>משפט למזבח הנלמדת בחז"ל מסמיכות הפרשיות בפרשת משפטים ובפרשת שופטי</w:t>
      </w:r>
      <w:r w:rsidR="00436E2A">
        <w:rPr>
          <w:rFonts w:hint="cs"/>
          <w:rtl/>
        </w:rPr>
        <w:t>ם</w:t>
      </w:r>
      <w:r w:rsidR="00436E2A">
        <w:rPr>
          <w:rStyle w:val="a6"/>
          <w:rtl/>
        </w:rPr>
        <w:footnoteReference w:id="4"/>
      </w:r>
      <w:r w:rsidR="00436E2A">
        <w:rPr>
          <w:rFonts w:hint="cs"/>
          <w:rtl/>
        </w:rPr>
        <w:t xml:space="preserve">. </w:t>
      </w:r>
      <w:r w:rsidR="00834690">
        <w:rPr>
          <w:rFonts w:hint="cs"/>
          <w:rtl/>
        </w:rPr>
        <w:t>הסמיכות מבטאת את העובדה שגם המשפט הוא חלק מעבודת ה'.</w:t>
      </w:r>
    </w:p>
    <w:p w:rsidR="00FB0E3A" w:rsidRDefault="00FB0E3A" w:rsidP="00FB0E3A">
      <w:pPr>
        <w:pStyle w:val="aff0"/>
        <w:spacing w:line="360" w:lineRule="auto"/>
        <w:rPr>
          <w:rtl/>
        </w:rPr>
      </w:pPr>
      <w:r>
        <w:rPr>
          <w:rFonts w:hint="cs"/>
          <w:rtl/>
        </w:rPr>
        <w:t>מהו אותו "מזבח לה'"? ייתכן שהכוונה לבמה המוזכרת בסיפור חיפוש האתונות של שאול:</w:t>
      </w:r>
    </w:p>
    <w:p w:rsidR="0094076B" w:rsidRDefault="0094076B" w:rsidP="00FB0E3A">
      <w:pPr>
        <w:pStyle w:val="aff0"/>
        <w:tabs>
          <w:tab w:val="right" w:pos="4620"/>
        </w:tabs>
        <w:spacing w:line="360" w:lineRule="auto"/>
        <w:ind w:left="720"/>
        <w:rPr>
          <w:rtl/>
        </w:rPr>
      </w:pPr>
      <w:r>
        <w:rPr>
          <w:rFonts w:hint="cs"/>
          <w:rtl/>
        </w:rPr>
        <w:t>"</w:t>
      </w:r>
      <w:r w:rsidR="00FB0E3A" w:rsidRPr="00FB0E3A">
        <w:rPr>
          <w:rtl/>
        </w:rPr>
        <w:t xml:space="preserve">הֵמָּה עֹלִים בְּמַעֲלֵה הָעִיר וְהֵמָּה מָצְאוּ נְעָרוֹת </w:t>
      </w:r>
      <w:proofErr w:type="spellStart"/>
      <w:r w:rsidR="00FB0E3A" w:rsidRPr="00FB0E3A">
        <w:rPr>
          <w:rtl/>
        </w:rPr>
        <w:t>יֹצְאוֹת</w:t>
      </w:r>
      <w:proofErr w:type="spellEnd"/>
      <w:r w:rsidR="00FB0E3A" w:rsidRPr="00FB0E3A">
        <w:rPr>
          <w:rtl/>
        </w:rPr>
        <w:t xml:space="preserve"> </w:t>
      </w:r>
      <w:proofErr w:type="spellStart"/>
      <w:r w:rsidR="00FB0E3A" w:rsidRPr="00FB0E3A">
        <w:rPr>
          <w:rtl/>
        </w:rPr>
        <w:t>לִשְׁאֹב</w:t>
      </w:r>
      <w:proofErr w:type="spellEnd"/>
      <w:r w:rsidR="00FB0E3A" w:rsidRPr="00FB0E3A">
        <w:rPr>
          <w:rtl/>
        </w:rPr>
        <w:t xml:space="preserve"> מָיִם וַיֹּאמְרו</w:t>
      </w:r>
      <w:r w:rsidR="00FB0E3A">
        <w:rPr>
          <w:rtl/>
        </w:rPr>
        <w:t xml:space="preserve">ּ לָהֶן הֲיֵשׁ בָּזֶה הָרֹאֶה: </w:t>
      </w:r>
      <w:r w:rsidR="00FB0E3A" w:rsidRPr="00FB0E3A">
        <w:rPr>
          <w:rtl/>
        </w:rPr>
        <w:t xml:space="preserve">וַתַּעֲנֶינָה אוֹתָם וַתֹּאמַרְנָה יֵּשׁ הִנֵּה לְפָנֶיךָ מַהֵר עַתָּה כִּי הַיּוֹם בָּא לָעִיר כִּי </w:t>
      </w:r>
      <w:r w:rsidR="00FB0E3A">
        <w:rPr>
          <w:rtl/>
        </w:rPr>
        <w:t xml:space="preserve">זֶבַח הַיּוֹם לָעָם בַּבָּמָה: </w:t>
      </w:r>
      <w:proofErr w:type="spellStart"/>
      <w:r w:rsidR="00FB0E3A" w:rsidRPr="00FB0E3A">
        <w:rPr>
          <w:rtl/>
        </w:rPr>
        <w:t>כְּבֹאֲכֶם</w:t>
      </w:r>
      <w:proofErr w:type="spellEnd"/>
      <w:r w:rsidR="00FB0E3A" w:rsidRPr="00FB0E3A">
        <w:rPr>
          <w:rtl/>
        </w:rPr>
        <w:t xml:space="preserve"> הָעִיר כֵּן תִּמְצְאוּן אֹתוֹ בְּטֶרֶם יַעֲלֶה </w:t>
      </w:r>
      <w:proofErr w:type="spellStart"/>
      <w:r w:rsidR="00FB0E3A" w:rsidRPr="00FB0E3A">
        <w:rPr>
          <w:rtl/>
        </w:rPr>
        <w:t>הַבָּמָתָה</w:t>
      </w:r>
      <w:proofErr w:type="spellEnd"/>
      <w:r w:rsidR="00FB0E3A" w:rsidRPr="00FB0E3A">
        <w:rPr>
          <w:rtl/>
        </w:rPr>
        <w:t xml:space="preserve"> לֶאֱכֹל כִּי לֹא יֹאכַל הָעָם עַד בֹּאוֹ כִּי הוּא יְבָרֵךְ הַזֶּבַח אַחֲרֵי כֵן יֹאכְלוּ הַקְּרֻאִים וְעַתָּה עֲלוּ כִּי אֹתו</w:t>
      </w:r>
      <w:r w:rsidR="00853A2F">
        <w:rPr>
          <w:rtl/>
        </w:rPr>
        <w:t xml:space="preserve">ֹ כְהַיּוֹם תִּמְצְאוּן אֹתוֹ: </w:t>
      </w:r>
      <w:r w:rsidR="00FB0E3A" w:rsidRPr="00FB0E3A">
        <w:rPr>
          <w:rtl/>
        </w:rPr>
        <w:t>וַיַּעֲלוּ הָעִיר הֵמָּה בָּאִים בְּתוֹךְ הָעִיר וְהִנֵּה שְׁמוּאֵל יֹצ</w:t>
      </w:r>
      <w:r w:rsidR="00FB0E3A">
        <w:rPr>
          <w:rtl/>
        </w:rPr>
        <w:t>ֵא לִקְרָאתָם לַעֲלוֹת הַבָּמָה</w:t>
      </w:r>
      <w:r>
        <w:rPr>
          <w:rFonts w:hint="cs"/>
          <w:rtl/>
        </w:rPr>
        <w:t>"</w:t>
      </w:r>
      <w:r w:rsidR="00FB0E3A">
        <w:rPr>
          <w:rFonts w:hint="cs"/>
          <w:rtl/>
        </w:rPr>
        <w:tab/>
      </w:r>
      <w:r w:rsidR="00FB0E3A" w:rsidRPr="00FB0E3A">
        <w:rPr>
          <w:rFonts w:hint="cs"/>
          <w:sz w:val="17"/>
          <w:szCs w:val="17"/>
          <w:rtl/>
        </w:rPr>
        <w:t>(</w:t>
      </w:r>
      <w:r w:rsidR="00FB0E3A">
        <w:rPr>
          <w:rFonts w:hint="cs"/>
          <w:sz w:val="17"/>
          <w:szCs w:val="17"/>
          <w:rtl/>
        </w:rPr>
        <w:t>שמ"א</w:t>
      </w:r>
      <w:r w:rsidR="00FB0E3A" w:rsidRPr="00FB0E3A">
        <w:rPr>
          <w:rFonts w:hint="cs"/>
          <w:sz w:val="17"/>
          <w:szCs w:val="17"/>
          <w:rtl/>
        </w:rPr>
        <w:t xml:space="preserve"> ט</w:t>
      </w:r>
      <w:r w:rsidR="00FB0E3A">
        <w:rPr>
          <w:rFonts w:hint="cs"/>
          <w:sz w:val="17"/>
          <w:szCs w:val="17"/>
          <w:rtl/>
        </w:rPr>
        <w:t>'</w:t>
      </w:r>
      <w:r w:rsidR="00FB0E3A" w:rsidRPr="00FB0E3A">
        <w:rPr>
          <w:rFonts w:hint="cs"/>
          <w:sz w:val="17"/>
          <w:szCs w:val="17"/>
          <w:rtl/>
        </w:rPr>
        <w:t>, יא- יד)</w:t>
      </w:r>
      <w:r>
        <w:rPr>
          <w:rFonts w:hint="cs"/>
          <w:rtl/>
        </w:rPr>
        <w:t>.</w:t>
      </w:r>
    </w:p>
    <w:p w:rsidR="0094076B" w:rsidRDefault="00FB0E3A" w:rsidP="00FB0E3A">
      <w:pPr>
        <w:pStyle w:val="aff0"/>
        <w:spacing w:line="360" w:lineRule="auto"/>
        <w:rPr>
          <w:rtl/>
        </w:rPr>
      </w:pPr>
      <w:r>
        <w:rPr>
          <w:rFonts w:hint="cs"/>
          <w:rtl/>
        </w:rPr>
        <w:t>ברור שהבמה נמצאת במקום מרכזי בעיר, ובו העם מתכנס ושמואל מברך את הזבח</w:t>
      </w:r>
      <w:r w:rsidR="00247152">
        <w:rPr>
          <w:rStyle w:val="a6"/>
          <w:rtl/>
        </w:rPr>
        <w:footnoteReference w:id="5"/>
      </w:r>
      <w:r>
        <w:rPr>
          <w:rFonts w:hint="cs"/>
          <w:rtl/>
        </w:rPr>
        <w:t>. סביר אם כן, שמקום הבמה הוא מקום המזבח.</w:t>
      </w:r>
    </w:p>
    <w:p w:rsidR="0094076B" w:rsidRDefault="0094076B" w:rsidP="0094076B">
      <w:pPr>
        <w:rPr>
          <w:rtl/>
        </w:rPr>
      </w:pPr>
    </w:p>
    <w:p w:rsidR="0094076B" w:rsidRPr="005F492A" w:rsidRDefault="0094076B" w:rsidP="0094076B">
      <w:pPr>
        <w:spacing w:line="360" w:lineRule="auto"/>
        <w:jc w:val="center"/>
        <w:rPr>
          <w:rFonts w:ascii="Arial" w:hAnsi="Arial" w:cs="Arial"/>
          <w:b/>
          <w:bCs/>
          <w:rtl/>
        </w:rPr>
      </w:pPr>
      <w:r>
        <w:rPr>
          <w:rFonts w:ascii="Arial" w:hAnsi="Arial" w:cs="Arial" w:hint="cs"/>
          <w:b/>
          <w:bCs/>
          <w:rtl/>
        </w:rPr>
        <w:t>במה</w:t>
      </w:r>
    </w:p>
    <w:p w:rsidR="0094076B" w:rsidRDefault="0094076B" w:rsidP="0094076B">
      <w:pPr>
        <w:pStyle w:val="aff0"/>
        <w:spacing w:line="360" w:lineRule="auto"/>
        <w:rPr>
          <w:rtl/>
        </w:rPr>
      </w:pPr>
      <w:r>
        <w:rPr>
          <w:rFonts w:hint="cs"/>
          <w:rtl/>
        </w:rPr>
        <w:t>מהי משמעות הביטוי</w:t>
      </w:r>
      <w:r w:rsidR="00FB0E3A">
        <w:rPr>
          <w:rFonts w:hint="cs"/>
          <w:rtl/>
        </w:rPr>
        <w:t xml:space="preserve"> "במה"</w:t>
      </w:r>
      <w:r>
        <w:rPr>
          <w:rFonts w:hint="cs"/>
          <w:rtl/>
        </w:rPr>
        <w:t>?</w:t>
      </w:r>
    </w:p>
    <w:p w:rsidR="0094076B" w:rsidRDefault="0094076B" w:rsidP="00FB0E3A">
      <w:pPr>
        <w:pStyle w:val="aff0"/>
        <w:spacing w:line="360" w:lineRule="auto"/>
        <w:rPr>
          <w:rtl/>
        </w:rPr>
      </w:pPr>
      <w:r>
        <w:rPr>
          <w:rFonts w:hint="cs"/>
          <w:rtl/>
        </w:rPr>
        <w:t>בתורה</w:t>
      </w:r>
      <w:r w:rsidR="00FB0E3A">
        <w:rPr>
          <w:rFonts w:hint="cs"/>
          <w:rtl/>
        </w:rPr>
        <w:t>,</w:t>
      </w:r>
      <w:r>
        <w:rPr>
          <w:rFonts w:hint="cs"/>
          <w:rtl/>
        </w:rPr>
        <w:t xml:space="preserve"> המילה במות מכוונת רק לבמות אלילים</w:t>
      </w:r>
      <w:r w:rsidR="00FB0E3A">
        <w:rPr>
          <w:rFonts w:hint="cs"/>
          <w:rtl/>
        </w:rPr>
        <w:t>: "</w:t>
      </w:r>
      <w:r>
        <w:rPr>
          <w:rFonts w:hint="cs"/>
          <w:rtl/>
        </w:rPr>
        <w:t>והשמדתי את במותיכם"</w:t>
      </w:r>
      <w:r w:rsidR="00FB0E3A">
        <w:rPr>
          <w:rFonts w:hint="cs"/>
          <w:rtl/>
        </w:rPr>
        <w:t xml:space="preserve"> </w:t>
      </w:r>
      <w:r w:rsidR="00FB0E3A">
        <w:rPr>
          <w:rFonts w:hint="cs"/>
          <w:sz w:val="17"/>
          <w:szCs w:val="17"/>
          <w:rtl/>
        </w:rPr>
        <w:t>(ויקרא כ"ו, ח)</w:t>
      </w:r>
      <w:r w:rsidR="00FB0E3A">
        <w:rPr>
          <w:rFonts w:hint="cs"/>
          <w:rtl/>
        </w:rPr>
        <w:t xml:space="preserve">; "במותיכם" </w:t>
      </w:r>
      <w:r w:rsidR="00FB0E3A" w:rsidRPr="00FB0E3A">
        <w:rPr>
          <w:rFonts w:hint="cs"/>
          <w:sz w:val="17"/>
          <w:szCs w:val="17"/>
          <w:rtl/>
        </w:rPr>
        <w:t>(ויקרא כ"ו, ל)</w:t>
      </w:r>
      <w:r w:rsidR="00FB0E3A">
        <w:rPr>
          <w:rFonts w:hint="cs"/>
          <w:rtl/>
        </w:rPr>
        <w:t xml:space="preserve">, שנסמכו </w:t>
      </w:r>
      <w:proofErr w:type="spellStart"/>
      <w:r w:rsidR="00FB0E3A">
        <w:rPr>
          <w:rFonts w:hint="cs"/>
          <w:rtl/>
        </w:rPr>
        <w:t>לפסילים</w:t>
      </w:r>
      <w:proofErr w:type="spellEnd"/>
      <w:r w:rsidR="00FB0E3A">
        <w:rPr>
          <w:rFonts w:hint="cs"/>
          <w:rtl/>
        </w:rPr>
        <w:t>; "</w:t>
      </w:r>
      <w:r>
        <w:rPr>
          <w:rFonts w:hint="cs"/>
          <w:rtl/>
        </w:rPr>
        <w:t>במות ארנון</w:t>
      </w:r>
      <w:r w:rsidR="00FB0E3A">
        <w:rPr>
          <w:rFonts w:hint="cs"/>
          <w:rtl/>
        </w:rPr>
        <w:t>"</w:t>
      </w:r>
      <w:r>
        <w:rPr>
          <w:rFonts w:hint="cs"/>
          <w:rtl/>
        </w:rPr>
        <w:t xml:space="preserve"> </w:t>
      </w:r>
      <w:r w:rsidRPr="00FB0E3A">
        <w:rPr>
          <w:rFonts w:hint="cs"/>
          <w:sz w:val="17"/>
          <w:szCs w:val="17"/>
          <w:rtl/>
        </w:rPr>
        <w:t>(במדבר כ</w:t>
      </w:r>
      <w:r w:rsidR="00FB0E3A">
        <w:rPr>
          <w:rFonts w:hint="cs"/>
          <w:sz w:val="17"/>
          <w:szCs w:val="17"/>
          <w:rtl/>
        </w:rPr>
        <w:t>"</w:t>
      </w:r>
      <w:r w:rsidRPr="00FB0E3A">
        <w:rPr>
          <w:rFonts w:hint="cs"/>
          <w:sz w:val="17"/>
          <w:szCs w:val="17"/>
          <w:rtl/>
        </w:rPr>
        <w:t xml:space="preserve">א, </w:t>
      </w:r>
      <w:proofErr w:type="spellStart"/>
      <w:r w:rsidRPr="00FB0E3A">
        <w:rPr>
          <w:rFonts w:hint="cs"/>
          <w:sz w:val="17"/>
          <w:szCs w:val="17"/>
          <w:rtl/>
        </w:rPr>
        <w:t>כח</w:t>
      </w:r>
      <w:proofErr w:type="spellEnd"/>
      <w:r w:rsidRPr="00FB0E3A">
        <w:rPr>
          <w:rFonts w:hint="cs"/>
          <w:sz w:val="17"/>
          <w:szCs w:val="17"/>
          <w:rtl/>
        </w:rPr>
        <w:t>)</w:t>
      </w:r>
      <w:r w:rsidR="00FB0E3A">
        <w:rPr>
          <w:rFonts w:hint="cs"/>
          <w:rtl/>
        </w:rPr>
        <w:t>; "</w:t>
      </w:r>
      <w:r>
        <w:rPr>
          <w:rFonts w:hint="cs"/>
          <w:rtl/>
        </w:rPr>
        <w:t>במות בעל</w:t>
      </w:r>
      <w:r w:rsidR="00FB0E3A">
        <w:rPr>
          <w:rFonts w:hint="cs"/>
          <w:rtl/>
        </w:rPr>
        <w:t xml:space="preserve">" </w:t>
      </w:r>
      <w:r w:rsidR="00FB0E3A" w:rsidRPr="00FB0E3A">
        <w:rPr>
          <w:rFonts w:hint="cs"/>
          <w:sz w:val="17"/>
          <w:szCs w:val="17"/>
          <w:rtl/>
        </w:rPr>
        <w:t>(</w:t>
      </w:r>
      <w:r w:rsidRPr="00FB0E3A">
        <w:rPr>
          <w:rFonts w:hint="cs"/>
          <w:sz w:val="17"/>
          <w:szCs w:val="17"/>
          <w:rtl/>
        </w:rPr>
        <w:t>במדבר כ</w:t>
      </w:r>
      <w:r w:rsidR="00FB0E3A">
        <w:rPr>
          <w:rFonts w:hint="cs"/>
          <w:sz w:val="17"/>
          <w:szCs w:val="17"/>
          <w:rtl/>
        </w:rPr>
        <w:t>"</w:t>
      </w:r>
      <w:r w:rsidRPr="00FB0E3A">
        <w:rPr>
          <w:rFonts w:hint="cs"/>
          <w:sz w:val="17"/>
          <w:szCs w:val="17"/>
          <w:rtl/>
        </w:rPr>
        <w:t xml:space="preserve">ב, </w:t>
      </w:r>
      <w:proofErr w:type="spellStart"/>
      <w:r w:rsidRPr="00FB0E3A">
        <w:rPr>
          <w:rFonts w:hint="cs"/>
          <w:sz w:val="17"/>
          <w:szCs w:val="17"/>
          <w:rtl/>
        </w:rPr>
        <w:t>מא</w:t>
      </w:r>
      <w:proofErr w:type="spellEnd"/>
      <w:r w:rsidRPr="00FB0E3A">
        <w:rPr>
          <w:rFonts w:hint="cs"/>
          <w:sz w:val="17"/>
          <w:szCs w:val="17"/>
          <w:rtl/>
        </w:rPr>
        <w:t>)</w:t>
      </w:r>
      <w:r w:rsidR="00FB0E3A">
        <w:rPr>
          <w:rFonts w:hint="cs"/>
          <w:rtl/>
        </w:rPr>
        <w:t>.</w:t>
      </w:r>
    </w:p>
    <w:p w:rsidR="0094076B" w:rsidRDefault="0094076B" w:rsidP="00FB0E3A">
      <w:pPr>
        <w:pStyle w:val="aff0"/>
        <w:spacing w:line="360" w:lineRule="auto"/>
        <w:rPr>
          <w:rtl/>
        </w:rPr>
      </w:pPr>
      <w:r>
        <w:rPr>
          <w:rFonts w:hint="cs"/>
          <w:rtl/>
        </w:rPr>
        <w:t>במות שנבנו לה' אינן נזכרות בתורה בשם זה.</w:t>
      </w:r>
      <w:r w:rsidR="00FB0E3A">
        <w:rPr>
          <w:rFonts w:hint="cs"/>
          <w:rtl/>
        </w:rPr>
        <w:t xml:space="preserve"> </w:t>
      </w:r>
      <w:r>
        <w:rPr>
          <w:rFonts w:hint="cs"/>
          <w:rtl/>
        </w:rPr>
        <w:t>גם בספרים יהושע ושופטים לא נזכר הביטוי במה.</w:t>
      </w:r>
    </w:p>
    <w:p w:rsidR="0094076B" w:rsidRDefault="0094076B" w:rsidP="00FB0E3A">
      <w:pPr>
        <w:pStyle w:val="aff0"/>
        <w:spacing w:line="360" w:lineRule="auto"/>
        <w:rPr>
          <w:rtl/>
        </w:rPr>
      </w:pPr>
      <w:r>
        <w:rPr>
          <w:rFonts w:hint="cs"/>
          <w:rtl/>
        </w:rPr>
        <w:t>הביטוי במובן זה מופיע לראשונה בספר שמואל</w:t>
      </w:r>
      <w:r w:rsidR="00FB0E3A">
        <w:rPr>
          <w:rFonts w:hint="cs"/>
          <w:rtl/>
        </w:rPr>
        <w:t xml:space="preserve"> </w:t>
      </w:r>
      <w:r w:rsidR="00FB0E3A">
        <w:rPr>
          <w:rFonts w:hint="cs"/>
          <w:sz w:val="17"/>
          <w:szCs w:val="17"/>
          <w:rtl/>
        </w:rPr>
        <w:t>(שמ"א ט')</w:t>
      </w:r>
      <w:r w:rsidR="00FB0E3A">
        <w:rPr>
          <w:rFonts w:hint="cs"/>
          <w:rtl/>
        </w:rPr>
        <w:t xml:space="preserve">. </w:t>
      </w:r>
      <w:r>
        <w:rPr>
          <w:rFonts w:hint="cs"/>
          <w:rtl/>
        </w:rPr>
        <w:t xml:space="preserve">הרב הופמן בפירושו </w:t>
      </w:r>
      <w:r w:rsidR="00FB0E3A">
        <w:rPr>
          <w:rFonts w:hint="cs"/>
          <w:sz w:val="17"/>
          <w:szCs w:val="17"/>
          <w:rtl/>
        </w:rPr>
        <w:t>(דברים י"ב, ח-יד)</w:t>
      </w:r>
      <w:r w:rsidR="00FB0E3A">
        <w:rPr>
          <w:rFonts w:hint="cs"/>
          <w:rtl/>
        </w:rPr>
        <w:t xml:space="preserve"> </w:t>
      </w:r>
      <w:r>
        <w:rPr>
          <w:rFonts w:hint="cs"/>
          <w:rtl/>
        </w:rPr>
        <w:t>מעלה אפשרות כי מנהג הבמות נתפשט רק בשעה שנשבה ארון העדות עם חורבן שילה כשהותרו הבמות, ויש בדעה זו סבירות גדולה.</w:t>
      </w:r>
    </w:p>
    <w:p w:rsidR="0094076B" w:rsidRDefault="0094076B" w:rsidP="00FB0E3A">
      <w:pPr>
        <w:pStyle w:val="aff0"/>
        <w:spacing w:line="360" w:lineRule="auto"/>
        <w:rPr>
          <w:rtl/>
        </w:rPr>
      </w:pPr>
      <w:r>
        <w:rPr>
          <w:rFonts w:hint="cs"/>
          <w:rtl/>
        </w:rPr>
        <w:lastRenderedPageBreak/>
        <w:t xml:space="preserve">בפועל, </w:t>
      </w:r>
      <w:r w:rsidR="00FB0E3A">
        <w:rPr>
          <w:rFonts w:hint="cs"/>
          <w:rtl/>
        </w:rPr>
        <w:t>ה</w:t>
      </w:r>
      <w:r>
        <w:rPr>
          <w:rFonts w:hint="cs"/>
          <w:rtl/>
        </w:rPr>
        <w:t>במות לעבודת ה' המשיכו להתקיים גם לאחר בניין הבית על ידי שלמה, אף על פי שהם נאסרו מן הדין</w:t>
      </w:r>
      <w:r w:rsidR="00FB0E3A">
        <w:rPr>
          <w:rFonts w:hint="cs"/>
          <w:rtl/>
        </w:rPr>
        <w:t>,</w:t>
      </w:r>
      <w:r>
        <w:rPr>
          <w:rFonts w:hint="cs"/>
          <w:rtl/>
        </w:rPr>
        <w:t xml:space="preserve"> גם בימי מלכים צדיקים. </w:t>
      </w:r>
      <w:r w:rsidR="00FB0E3A">
        <w:rPr>
          <w:rFonts w:hint="cs"/>
          <w:rtl/>
        </w:rPr>
        <w:t>זאת עד ל</w:t>
      </w:r>
      <w:r>
        <w:rPr>
          <w:rFonts w:hint="cs"/>
          <w:rtl/>
        </w:rPr>
        <w:t>חזקיהו</w:t>
      </w:r>
      <w:r w:rsidR="00FB0E3A">
        <w:rPr>
          <w:rFonts w:hint="cs"/>
          <w:rtl/>
        </w:rPr>
        <w:t>,</w:t>
      </w:r>
      <w:r>
        <w:rPr>
          <w:rFonts w:hint="cs"/>
          <w:rtl/>
        </w:rPr>
        <w:t xml:space="preserve"> </w:t>
      </w:r>
      <w:r w:rsidR="00FB0E3A">
        <w:rPr>
          <w:rFonts w:hint="cs"/>
          <w:rtl/>
        </w:rPr>
        <w:t>ש</w:t>
      </w:r>
      <w:r>
        <w:rPr>
          <w:rFonts w:hint="cs"/>
          <w:rtl/>
        </w:rPr>
        <w:t>הסיר את הבמות</w:t>
      </w:r>
      <w:r w:rsidR="00FB0E3A">
        <w:rPr>
          <w:rFonts w:hint="cs"/>
          <w:rtl/>
        </w:rPr>
        <w:t>,</w:t>
      </w:r>
      <w:r>
        <w:rPr>
          <w:rFonts w:hint="cs"/>
          <w:rtl/>
        </w:rPr>
        <w:t xml:space="preserve"> ויאשיהו</w:t>
      </w:r>
      <w:r w:rsidR="00FB0E3A">
        <w:rPr>
          <w:rFonts w:hint="cs"/>
          <w:rtl/>
        </w:rPr>
        <w:t>,</w:t>
      </w:r>
      <w:r>
        <w:rPr>
          <w:rFonts w:hint="cs"/>
          <w:rtl/>
        </w:rPr>
        <w:t xml:space="preserve"> </w:t>
      </w:r>
      <w:r w:rsidR="00FB0E3A">
        <w:rPr>
          <w:rFonts w:hint="cs"/>
          <w:rtl/>
        </w:rPr>
        <w:t>ש</w:t>
      </w:r>
      <w:r>
        <w:rPr>
          <w:rFonts w:hint="cs"/>
          <w:rtl/>
        </w:rPr>
        <w:t>השמיד את כל הבמות בכל הארץ.</w:t>
      </w:r>
    </w:p>
    <w:p w:rsidR="0094076B" w:rsidRDefault="0094076B" w:rsidP="00853A2F">
      <w:pPr>
        <w:pStyle w:val="aff0"/>
        <w:spacing w:line="360" w:lineRule="auto"/>
        <w:rPr>
          <w:rtl/>
        </w:rPr>
      </w:pPr>
      <w:r>
        <w:rPr>
          <w:rFonts w:hint="cs"/>
          <w:rtl/>
        </w:rPr>
        <w:t>לגבי משמעות השם</w:t>
      </w:r>
      <w:r w:rsidR="00FB0E3A">
        <w:rPr>
          <w:rFonts w:hint="cs"/>
          <w:rtl/>
        </w:rPr>
        <w:t>,</w:t>
      </w:r>
      <w:r>
        <w:rPr>
          <w:rFonts w:hint="cs"/>
          <w:rtl/>
        </w:rPr>
        <w:t xml:space="preserve"> </w:t>
      </w:r>
      <w:r w:rsidR="00FB0E3A">
        <w:rPr>
          <w:rFonts w:hint="cs"/>
          <w:rtl/>
        </w:rPr>
        <w:t xml:space="preserve">בעבר </w:t>
      </w:r>
      <w:r>
        <w:rPr>
          <w:rFonts w:hint="cs"/>
          <w:rtl/>
        </w:rPr>
        <w:t>רווחה הדעה ש</w:t>
      </w:r>
      <w:r w:rsidR="00FB0E3A">
        <w:rPr>
          <w:rFonts w:hint="cs"/>
          <w:rtl/>
        </w:rPr>
        <w:t>"</w:t>
      </w:r>
      <w:r>
        <w:rPr>
          <w:rFonts w:hint="cs"/>
          <w:rtl/>
        </w:rPr>
        <w:t>במה</w:t>
      </w:r>
      <w:r w:rsidR="00FB0E3A">
        <w:rPr>
          <w:rFonts w:hint="cs"/>
          <w:rtl/>
        </w:rPr>
        <w:t>"</w:t>
      </w:r>
      <w:r>
        <w:rPr>
          <w:rFonts w:hint="cs"/>
          <w:rtl/>
        </w:rPr>
        <w:t xml:space="preserve"> משמעותה העיקרית </w:t>
      </w:r>
      <w:r w:rsidR="00FB0E3A">
        <w:rPr>
          <w:rFonts w:hint="cs"/>
          <w:rtl/>
        </w:rPr>
        <w:t xml:space="preserve">היא </w:t>
      </w:r>
      <w:r>
        <w:rPr>
          <w:rFonts w:hint="cs"/>
          <w:rtl/>
        </w:rPr>
        <w:t>מקום גבוה</w:t>
      </w:r>
      <w:r w:rsidR="00FB0E3A">
        <w:rPr>
          <w:rStyle w:val="a6"/>
          <w:rtl/>
        </w:rPr>
        <w:footnoteReference w:id="6"/>
      </w:r>
      <w:r>
        <w:rPr>
          <w:rFonts w:hint="cs"/>
          <w:rtl/>
        </w:rPr>
        <w:t>.</w:t>
      </w:r>
      <w:r w:rsidR="00FB0E3A">
        <w:rPr>
          <w:rFonts w:hint="cs"/>
          <w:rtl/>
        </w:rPr>
        <w:t xml:space="preserve"> </w:t>
      </w:r>
      <w:r>
        <w:rPr>
          <w:rFonts w:hint="cs"/>
          <w:rtl/>
        </w:rPr>
        <w:t xml:space="preserve">ייתכן שהמיקום הגבוה קשור </w:t>
      </w:r>
      <w:r w:rsidR="00FB0E3A">
        <w:rPr>
          <w:rFonts w:hint="cs"/>
          <w:rtl/>
        </w:rPr>
        <w:t xml:space="preserve">למנהג עובדי האלילים להקים את בתי הפולחן שלהם במקומות גבוהים </w:t>
      </w:r>
      <w:r>
        <w:rPr>
          <w:rFonts w:hint="cs"/>
          <w:rtl/>
        </w:rPr>
        <w:t>(אולי הייתה אמונה בקדושת ההרים והגבעות כמקום מושבם של האלים</w:t>
      </w:r>
      <w:r w:rsidR="00FB0E3A">
        <w:rPr>
          <w:rFonts w:hint="cs"/>
          <w:rtl/>
        </w:rPr>
        <w:t>), מה שגרם לכנות אותם בשם "במה", וממילא נתפשט הכינוי גם לבמות לשם ה'</w:t>
      </w:r>
      <w:r w:rsidR="00853A2F">
        <w:rPr>
          <w:rStyle w:val="a6"/>
          <w:rtl/>
        </w:rPr>
        <w:footnoteReference w:id="7"/>
      </w:r>
      <w:r w:rsidR="00FB0E3A">
        <w:rPr>
          <w:rFonts w:hint="cs"/>
          <w:rtl/>
        </w:rPr>
        <w:t>.</w:t>
      </w:r>
      <w:r w:rsidR="00F85E93">
        <w:rPr>
          <w:rFonts w:hint="cs"/>
          <w:rtl/>
        </w:rPr>
        <w:t xml:space="preserve"> כך כנראה סבר הרמב"ן, שכתב בפירושו</w:t>
      </w:r>
      <w:r>
        <w:rPr>
          <w:rFonts w:hint="cs"/>
          <w:rtl/>
        </w:rPr>
        <w:t>:</w:t>
      </w:r>
    </w:p>
    <w:p w:rsidR="00F85E93" w:rsidRDefault="00F85E93" w:rsidP="00F85E93">
      <w:pPr>
        <w:pStyle w:val="aff0"/>
        <w:tabs>
          <w:tab w:val="right" w:pos="4620"/>
        </w:tabs>
        <w:spacing w:line="360" w:lineRule="auto"/>
        <w:ind w:left="720"/>
        <w:rPr>
          <w:rtl/>
        </w:rPr>
      </w:pPr>
      <w:r w:rsidRPr="00F85E93">
        <w:rPr>
          <w:rtl/>
        </w:rPr>
        <w:t xml:space="preserve">"והבמה </w:t>
      </w:r>
      <w:proofErr w:type="spellStart"/>
      <w:r w:rsidRPr="00F85E93">
        <w:rPr>
          <w:rtl/>
        </w:rPr>
        <w:t>כענין</w:t>
      </w:r>
      <w:proofErr w:type="spellEnd"/>
      <w:r w:rsidRPr="00F85E93">
        <w:rPr>
          <w:rtl/>
        </w:rPr>
        <w:t xml:space="preserve"> הר, ועושים אותה מעפר מקובץ ועליה מזבח בנוי להקריב בו, כי כל דבר רם וגבוה יקראו כן</w:t>
      </w:r>
      <w:r>
        <w:rPr>
          <w:rFonts w:hint="cs"/>
          <w:rtl/>
        </w:rPr>
        <w:t>...</w:t>
      </w:r>
      <w:r w:rsidRPr="00F85E93">
        <w:rPr>
          <w:rtl/>
        </w:rPr>
        <w:t>"</w:t>
      </w:r>
      <w:r>
        <w:rPr>
          <w:rFonts w:hint="cs"/>
          <w:rtl/>
        </w:rPr>
        <w:tab/>
      </w:r>
      <w:r w:rsidRPr="00F85E93">
        <w:rPr>
          <w:rFonts w:hint="cs"/>
          <w:sz w:val="17"/>
          <w:szCs w:val="17"/>
          <w:rtl/>
        </w:rPr>
        <w:t xml:space="preserve">(דברים ט"ז, </w:t>
      </w:r>
      <w:proofErr w:type="spellStart"/>
      <w:r w:rsidRPr="00F85E93">
        <w:rPr>
          <w:rFonts w:hint="cs"/>
          <w:sz w:val="17"/>
          <w:szCs w:val="17"/>
          <w:rtl/>
        </w:rPr>
        <w:t>כב</w:t>
      </w:r>
      <w:proofErr w:type="spellEnd"/>
      <w:r w:rsidRPr="00F85E93">
        <w:rPr>
          <w:rFonts w:hint="cs"/>
          <w:sz w:val="17"/>
          <w:szCs w:val="17"/>
          <w:rtl/>
        </w:rPr>
        <w:t>)</w:t>
      </w:r>
      <w:r w:rsidRPr="00F85E93">
        <w:rPr>
          <w:rtl/>
        </w:rPr>
        <w:t>.</w:t>
      </w:r>
    </w:p>
    <w:p w:rsidR="0094076B" w:rsidRDefault="0094076B" w:rsidP="00F85E93">
      <w:pPr>
        <w:pStyle w:val="aff0"/>
        <w:spacing w:line="360" w:lineRule="auto"/>
        <w:rPr>
          <w:rtl/>
        </w:rPr>
      </w:pPr>
      <w:r>
        <w:rPr>
          <w:rFonts w:hint="cs"/>
          <w:rtl/>
        </w:rPr>
        <w:t xml:space="preserve">טור סיני טוען שהמשמעות הראשונה של השם </w:t>
      </w:r>
      <w:r w:rsidR="00F85E93">
        <w:rPr>
          <w:rFonts w:hint="cs"/>
          <w:rtl/>
        </w:rPr>
        <w:t>"</w:t>
      </w:r>
      <w:r>
        <w:rPr>
          <w:rFonts w:hint="cs"/>
          <w:rtl/>
        </w:rPr>
        <w:t>במה</w:t>
      </w:r>
      <w:r w:rsidR="00F85E93">
        <w:rPr>
          <w:rFonts w:hint="cs"/>
          <w:rtl/>
        </w:rPr>
        <w:t>"</w:t>
      </w:r>
      <w:r>
        <w:rPr>
          <w:rFonts w:hint="cs"/>
          <w:rtl/>
        </w:rPr>
        <w:t xml:space="preserve"> היא </w:t>
      </w:r>
      <w:r w:rsidR="00F85E93">
        <w:rPr>
          <w:rFonts w:hint="cs"/>
          <w:rtl/>
        </w:rPr>
        <w:t>"</w:t>
      </w:r>
      <w:r>
        <w:rPr>
          <w:rFonts w:hint="cs"/>
          <w:rtl/>
        </w:rPr>
        <w:t>גופה</w:t>
      </w:r>
      <w:r w:rsidR="00F85E93">
        <w:rPr>
          <w:rFonts w:hint="cs"/>
          <w:rtl/>
        </w:rPr>
        <w:t>"</w:t>
      </w:r>
      <w:r>
        <w:rPr>
          <w:rFonts w:hint="cs"/>
          <w:rtl/>
        </w:rPr>
        <w:t>. לחיזוק דעתו הוא מביא את הראיה שהיו גם בעמקים מקומות פולחן שנקראו בשם במות (למשל בירמיהו "</w:t>
      </w:r>
      <w:r w:rsidR="00F85E93" w:rsidRPr="00F85E93">
        <w:rPr>
          <w:rtl/>
        </w:rPr>
        <w:t xml:space="preserve">בָּמוֹת </w:t>
      </w:r>
      <w:proofErr w:type="spellStart"/>
      <w:r w:rsidR="00F85E93" w:rsidRPr="00F85E93">
        <w:rPr>
          <w:rtl/>
        </w:rPr>
        <w:t>הַת</w:t>
      </w:r>
      <w:r w:rsidR="00F85E93">
        <w:rPr>
          <w:rtl/>
        </w:rPr>
        <w:t>ֹּפֶת</w:t>
      </w:r>
      <w:proofErr w:type="spellEnd"/>
      <w:r w:rsidR="00F85E93">
        <w:rPr>
          <w:rtl/>
        </w:rPr>
        <w:t xml:space="preserve"> אֲשֶׁר בְּגֵיא בֶן הִנֹּם</w:t>
      </w:r>
      <w:r w:rsidR="00F85E93">
        <w:rPr>
          <w:rFonts w:hint="cs"/>
          <w:rtl/>
        </w:rPr>
        <w:t xml:space="preserve">" </w:t>
      </w:r>
      <w:r w:rsidR="00F85E93">
        <w:rPr>
          <w:rFonts w:hint="cs"/>
          <w:sz w:val="17"/>
          <w:szCs w:val="17"/>
          <w:rtl/>
        </w:rPr>
        <w:t>(ז', לא)</w:t>
      </w:r>
      <w:r w:rsidR="00F85E93">
        <w:rPr>
          <w:rFonts w:hint="cs"/>
          <w:rtl/>
        </w:rPr>
        <w:t xml:space="preserve">; </w:t>
      </w:r>
      <w:r>
        <w:rPr>
          <w:rFonts w:hint="cs"/>
          <w:rtl/>
        </w:rPr>
        <w:t>בגיא</w:t>
      </w:r>
      <w:r w:rsidR="00F85E93">
        <w:rPr>
          <w:rFonts w:hint="cs"/>
          <w:rtl/>
        </w:rPr>
        <w:t>,</w:t>
      </w:r>
      <w:r>
        <w:rPr>
          <w:rFonts w:hint="cs"/>
          <w:rtl/>
        </w:rPr>
        <w:t xml:space="preserve"> </w:t>
      </w:r>
      <w:r w:rsidR="00F85E93">
        <w:rPr>
          <w:rFonts w:hint="cs"/>
          <w:rtl/>
        </w:rPr>
        <w:t>ו</w:t>
      </w:r>
      <w:r>
        <w:rPr>
          <w:rFonts w:hint="cs"/>
          <w:rtl/>
        </w:rPr>
        <w:t>לא במקום גבוה).</w:t>
      </w:r>
    </w:p>
    <w:p w:rsidR="0094076B" w:rsidRDefault="0094076B" w:rsidP="00F85E93">
      <w:pPr>
        <w:pStyle w:val="aff0"/>
        <w:spacing w:line="360" w:lineRule="auto"/>
        <w:rPr>
          <w:rtl/>
        </w:rPr>
      </w:pPr>
      <w:r>
        <w:rPr>
          <w:rFonts w:hint="cs"/>
          <w:rtl/>
        </w:rPr>
        <w:t>הוא סובר שאלו ההשתלשלויות המשמעותיות של השם במה: גופה, קבר</w:t>
      </w:r>
      <w:r w:rsidR="00F85E93">
        <w:rPr>
          <w:rFonts w:hint="cs"/>
          <w:rtl/>
        </w:rPr>
        <w:t>,</w:t>
      </w:r>
      <w:r>
        <w:rPr>
          <w:rFonts w:hint="cs"/>
          <w:rtl/>
        </w:rPr>
        <w:t xml:space="preserve"> ומכאן בית פולחן</w:t>
      </w:r>
      <w:r w:rsidR="00F85E93">
        <w:rPr>
          <w:rFonts w:hint="cs"/>
          <w:rtl/>
        </w:rPr>
        <w:t>,</w:t>
      </w:r>
      <w:r>
        <w:rPr>
          <w:rFonts w:hint="cs"/>
          <w:rtl/>
        </w:rPr>
        <w:t xml:space="preserve"> הואיל ולדעתו שימשו זבחי מתים יסוד פולחן ראשוני של הבמות.</w:t>
      </w:r>
      <w:r w:rsidR="00F85E93">
        <w:rPr>
          <w:rFonts w:hint="cs"/>
          <w:rtl/>
        </w:rPr>
        <w:t xml:space="preserve"> </w:t>
      </w:r>
      <w:r w:rsidRPr="00180B87">
        <w:rPr>
          <w:rFonts w:hint="cs"/>
          <w:rtl/>
        </w:rPr>
        <w:t>ברור</w:t>
      </w:r>
      <w:r>
        <w:rPr>
          <w:rFonts w:hint="cs"/>
          <w:rtl/>
        </w:rPr>
        <w:t xml:space="preserve"> שבפועל המקום שימש להקרבת קרבנות ולכן השימוש בבמה דומה במהותו למזבח </w:t>
      </w:r>
      <w:r w:rsidR="00F85E93">
        <w:rPr>
          <w:rFonts w:hint="cs"/>
          <w:rtl/>
        </w:rPr>
        <w:t>ש</w:t>
      </w:r>
      <w:r>
        <w:rPr>
          <w:rFonts w:hint="cs"/>
          <w:rtl/>
        </w:rPr>
        <w:t>עליו מקריבים קרבנות.</w:t>
      </w:r>
    </w:p>
    <w:p w:rsidR="0094076B" w:rsidRDefault="0094076B" w:rsidP="0094076B">
      <w:pPr>
        <w:rPr>
          <w:rtl/>
        </w:rPr>
      </w:pPr>
    </w:p>
    <w:p w:rsidR="0094076B" w:rsidRPr="005F492A" w:rsidRDefault="0094076B" w:rsidP="0094076B">
      <w:pPr>
        <w:spacing w:line="360" w:lineRule="auto"/>
        <w:jc w:val="center"/>
        <w:rPr>
          <w:rFonts w:ascii="Arial" w:hAnsi="Arial" w:cs="Arial"/>
          <w:b/>
          <w:bCs/>
          <w:rtl/>
        </w:rPr>
      </w:pPr>
      <w:r>
        <w:rPr>
          <w:rFonts w:ascii="Arial" w:hAnsi="Arial" w:cs="Arial" w:hint="cs"/>
          <w:b/>
          <w:bCs/>
          <w:rtl/>
        </w:rPr>
        <w:t>הבמה בעיר רמה</w:t>
      </w:r>
    </w:p>
    <w:p w:rsidR="0094076B" w:rsidRDefault="00F85E93" w:rsidP="00F85E93">
      <w:pPr>
        <w:pStyle w:val="aff0"/>
        <w:spacing w:line="360" w:lineRule="auto"/>
        <w:rPr>
          <w:rtl/>
        </w:rPr>
      </w:pPr>
      <w:r>
        <w:rPr>
          <w:rFonts w:hint="cs"/>
          <w:rtl/>
        </w:rPr>
        <w:t xml:space="preserve">כאמור לעיל, בעיר רמה הייתה במה מרכזית, וייתכן שזו צפתה מעל העיר. בהמשך הפרק </w:t>
      </w:r>
      <w:r>
        <w:rPr>
          <w:rFonts w:hint="cs"/>
          <w:sz w:val="17"/>
          <w:szCs w:val="17"/>
          <w:rtl/>
        </w:rPr>
        <w:t>(</w:t>
      </w:r>
      <w:r w:rsidR="006E0BA2">
        <w:rPr>
          <w:rFonts w:hint="cs"/>
          <w:sz w:val="17"/>
          <w:szCs w:val="17"/>
          <w:rtl/>
        </w:rPr>
        <w:t xml:space="preserve">שם, </w:t>
      </w:r>
      <w:proofErr w:type="spellStart"/>
      <w:r w:rsidR="006E0BA2">
        <w:rPr>
          <w:rFonts w:hint="cs"/>
          <w:sz w:val="17"/>
          <w:szCs w:val="17"/>
          <w:rtl/>
        </w:rPr>
        <w:t>כב-כג</w:t>
      </w:r>
      <w:proofErr w:type="spellEnd"/>
      <w:r>
        <w:rPr>
          <w:rFonts w:hint="cs"/>
          <w:sz w:val="17"/>
          <w:szCs w:val="17"/>
          <w:rtl/>
        </w:rPr>
        <w:t>)</w:t>
      </w:r>
      <w:r>
        <w:rPr>
          <w:rFonts w:hint="cs"/>
          <w:rtl/>
        </w:rPr>
        <w:t xml:space="preserve"> </w:t>
      </w:r>
      <w:r w:rsidR="006E0BA2">
        <w:rPr>
          <w:rFonts w:hint="cs"/>
          <w:rtl/>
        </w:rPr>
        <w:t>מופיע "</w:t>
      </w:r>
      <w:proofErr w:type="spellStart"/>
      <w:r w:rsidR="006E0BA2" w:rsidRPr="006E0BA2">
        <w:rPr>
          <w:rtl/>
        </w:rPr>
        <w:t>וַיִּקַּח</w:t>
      </w:r>
      <w:proofErr w:type="spellEnd"/>
      <w:r w:rsidR="006E0BA2" w:rsidRPr="006E0BA2">
        <w:rPr>
          <w:rtl/>
        </w:rPr>
        <w:t xml:space="preserve"> שְׁמוּאֵל אֶת שָׁאוּל וְאֶת נַעֲרוֹ וַיְבִיאֵם לִשְׁכָּתָה</w:t>
      </w:r>
      <w:r w:rsidR="006E0BA2">
        <w:rPr>
          <w:rFonts w:hint="cs"/>
          <w:rtl/>
        </w:rPr>
        <w:t>". מכאן שהייתה לשכה השמורה לאוכלי הזבח.</w:t>
      </w:r>
    </w:p>
    <w:p w:rsidR="006E0BA2" w:rsidRDefault="006E0BA2" w:rsidP="0094076B">
      <w:pPr>
        <w:pStyle w:val="aff0"/>
        <w:spacing w:line="360" w:lineRule="auto"/>
        <w:rPr>
          <w:rtl/>
        </w:rPr>
      </w:pPr>
      <w:proofErr w:type="spellStart"/>
      <w:r>
        <w:rPr>
          <w:rFonts w:hint="cs"/>
          <w:rtl/>
        </w:rPr>
        <w:t>הרד"ק</w:t>
      </w:r>
      <w:proofErr w:type="spellEnd"/>
      <w:r>
        <w:rPr>
          <w:rFonts w:hint="cs"/>
          <w:rtl/>
        </w:rPr>
        <w:t xml:space="preserve"> שם כותב</w:t>
      </w:r>
      <w:r w:rsidR="00247152">
        <w:rPr>
          <w:rFonts w:hint="cs"/>
          <w:rtl/>
        </w:rPr>
        <w:t xml:space="preserve"> על המילה "רמה"</w:t>
      </w:r>
      <w:r>
        <w:rPr>
          <w:rFonts w:hint="cs"/>
          <w:rtl/>
        </w:rPr>
        <w:t>:</w:t>
      </w:r>
    </w:p>
    <w:p w:rsidR="0094076B" w:rsidRDefault="0094076B" w:rsidP="00247152">
      <w:pPr>
        <w:pStyle w:val="aff0"/>
        <w:tabs>
          <w:tab w:val="right" w:pos="4620"/>
        </w:tabs>
        <w:spacing w:line="360" w:lineRule="auto"/>
        <w:ind w:left="720"/>
        <w:rPr>
          <w:rtl/>
        </w:rPr>
      </w:pPr>
      <w:r>
        <w:rPr>
          <w:rFonts w:hint="cs"/>
          <w:rtl/>
        </w:rPr>
        <w:t>"כל במה בזה העניין וכד</w:t>
      </w:r>
      <w:r w:rsidR="00606932">
        <w:rPr>
          <w:rFonts w:hint="cs"/>
          <w:rtl/>
        </w:rPr>
        <w:t xml:space="preserve">ומה לו תירגם יונתן 'בית </w:t>
      </w:r>
      <w:proofErr w:type="spellStart"/>
      <w:r w:rsidR="00606932">
        <w:rPr>
          <w:rFonts w:hint="cs"/>
          <w:rtl/>
        </w:rPr>
        <w:t>אסחרותא</w:t>
      </w:r>
      <w:proofErr w:type="spellEnd"/>
      <w:r w:rsidR="00606932">
        <w:rPr>
          <w:rFonts w:hint="cs"/>
          <w:rtl/>
        </w:rPr>
        <w:t>'</w:t>
      </w:r>
      <w:r>
        <w:rPr>
          <w:rFonts w:hint="cs"/>
          <w:rtl/>
        </w:rPr>
        <w:t xml:space="preserve"> לפי שהיו זבחי שלמים שהם </w:t>
      </w:r>
      <w:proofErr w:type="spellStart"/>
      <w:r>
        <w:rPr>
          <w:rFonts w:hint="cs"/>
          <w:rtl/>
        </w:rPr>
        <w:t>נאכלין</w:t>
      </w:r>
      <w:proofErr w:type="spellEnd"/>
      <w:r>
        <w:rPr>
          <w:rFonts w:hint="cs"/>
          <w:rtl/>
        </w:rPr>
        <w:t xml:space="preserve"> לכל אדם אחר הקטרת </w:t>
      </w:r>
      <w:proofErr w:type="spellStart"/>
      <w:r>
        <w:rPr>
          <w:rFonts w:hint="cs"/>
          <w:rtl/>
        </w:rPr>
        <w:t>החלבים</w:t>
      </w:r>
      <w:proofErr w:type="spellEnd"/>
      <w:r>
        <w:rPr>
          <w:rFonts w:hint="cs"/>
          <w:rtl/>
        </w:rPr>
        <w:t xml:space="preserve"> וזריקת הדם והיו </w:t>
      </w:r>
      <w:proofErr w:type="spellStart"/>
      <w:r>
        <w:rPr>
          <w:rFonts w:hint="cs"/>
          <w:rtl/>
        </w:rPr>
        <w:t>עושין</w:t>
      </w:r>
      <w:proofErr w:type="spellEnd"/>
      <w:r>
        <w:rPr>
          <w:rFonts w:hint="cs"/>
          <w:rtl/>
        </w:rPr>
        <w:t xml:space="preserve"> אנשי העיר אותו זבח לאכול בבית הבמה אשר עשו אותה לשעה כי היתר הבמות היה באותו הזמן משחרבה שילה והיה המשכן בנב, וכל מקום מאכל </w:t>
      </w:r>
      <w:proofErr w:type="spellStart"/>
      <w:r>
        <w:rPr>
          <w:rFonts w:hint="cs"/>
          <w:rtl/>
        </w:rPr>
        <w:lastRenderedPageBreak/>
        <w:t>קוראין</w:t>
      </w:r>
      <w:proofErr w:type="spellEnd"/>
      <w:r>
        <w:rPr>
          <w:rFonts w:hint="cs"/>
          <w:rtl/>
        </w:rPr>
        <w:t xml:space="preserve"> אותו "מסיבה" לפי </w:t>
      </w:r>
      <w:proofErr w:type="spellStart"/>
      <w:r>
        <w:rPr>
          <w:rFonts w:hint="cs"/>
          <w:rtl/>
        </w:rPr>
        <w:t>שהיתה</w:t>
      </w:r>
      <w:proofErr w:type="spellEnd"/>
      <w:r>
        <w:rPr>
          <w:rFonts w:hint="cs"/>
          <w:rtl/>
        </w:rPr>
        <w:t xml:space="preserve"> ישיבתם לאכול במסבה..</w:t>
      </w:r>
      <w:r w:rsidR="006E0BA2">
        <w:rPr>
          <w:rFonts w:hint="cs"/>
          <w:rtl/>
        </w:rPr>
        <w:t>.</w:t>
      </w:r>
      <w:r>
        <w:rPr>
          <w:rFonts w:hint="cs"/>
          <w:rtl/>
        </w:rPr>
        <w:t>"</w:t>
      </w:r>
      <w:r w:rsidR="006E0BA2">
        <w:rPr>
          <w:rFonts w:hint="cs"/>
          <w:rtl/>
        </w:rPr>
        <w:tab/>
      </w:r>
      <w:r w:rsidR="006E0BA2">
        <w:rPr>
          <w:rFonts w:hint="cs"/>
          <w:sz w:val="17"/>
          <w:szCs w:val="17"/>
          <w:rtl/>
        </w:rPr>
        <w:t xml:space="preserve">(שמ"א ט', </w:t>
      </w:r>
      <w:proofErr w:type="spellStart"/>
      <w:r w:rsidR="006E0BA2">
        <w:rPr>
          <w:rFonts w:hint="cs"/>
          <w:sz w:val="17"/>
          <w:szCs w:val="17"/>
          <w:rtl/>
        </w:rPr>
        <w:t>יב</w:t>
      </w:r>
      <w:proofErr w:type="spellEnd"/>
      <w:r w:rsidR="006E0BA2">
        <w:rPr>
          <w:rFonts w:hint="cs"/>
          <w:sz w:val="17"/>
          <w:szCs w:val="17"/>
          <w:rtl/>
        </w:rPr>
        <w:t>)</w:t>
      </w:r>
      <w:r>
        <w:rPr>
          <w:rFonts w:hint="cs"/>
          <w:rtl/>
        </w:rPr>
        <w:t>.</w:t>
      </w:r>
    </w:p>
    <w:p w:rsidR="0099599F" w:rsidRDefault="0099599F" w:rsidP="0099599F">
      <w:pPr>
        <w:rPr>
          <w:rtl/>
        </w:rPr>
      </w:pPr>
    </w:p>
    <w:p w:rsidR="0094076B" w:rsidRPr="0094076B" w:rsidRDefault="0094076B" w:rsidP="009E55A2">
      <w:pPr>
        <w:jc w:val="center"/>
        <w:rPr>
          <w:rFonts w:ascii="Arial" w:hAnsi="Arial" w:cs="Arial"/>
          <w:b/>
          <w:bCs/>
          <w:rtl/>
        </w:rPr>
      </w:pPr>
      <w:r w:rsidRPr="0094076B">
        <w:rPr>
          <w:rFonts w:ascii="Arial" w:hAnsi="Arial" w:cs="Arial" w:hint="cs"/>
          <w:b/>
          <w:bCs/>
          <w:rtl/>
        </w:rPr>
        <w:t xml:space="preserve">המנה </w:t>
      </w:r>
      <w:r w:rsidR="009E55A2">
        <w:rPr>
          <w:rFonts w:ascii="Arial" w:hAnsi="Arial" w:cs="Arial" w:hint="cs"/>
          <w:b/>
          <w:bCs/>
          <w:rtl/>
        </w:rPr>
        <w:t xml:space="preserve">שנתן שמואל </w:t>
      </w:r>
      <w:r w:rsidRPr="0094076B">
        <w:rPr>
          <w:rFonts w:ascii="Arial" w:hAnsi="Arial" w:cs="Arial" w:hint="cs"/>
          <w:b/>
          <w:bCs/>
          <w:rtl/>
        </w:rPr>
        <w:t>לשאול</w:t>
      </w:r>
    </w:p>
    <w:p w:rsidR="0094076B" w:rsidRDefault="0094076B" w:rsidP="00247152">
      <w:pPr>
        <w:pStyle w:val="aff0"/>
        <w:spacing w:line="360" w:lineRule="auto"/>
        <w:rPr>
          <w:rtl/>
        </w:rPr>
      </w:pPr>
      <w:r>
        <w:rPr>
          <w:rFonts w:hint="cs"/>
          <w:rtl/>
        </w:rPr>
        <w:t>לאחר שהובאו שאול ונערו ללשכה השמורה לבמה וניתן להם מקום בראש הקרואים</w:t>
      </w:r>
      <w:r w:rsidR="00247152">
        <w:rPr>
          <w:rFonts w:hint="cs"/>
          <w:rtl/>
        </w:rPr>
        <w:t>,</w:t>
      </w:r>
      <w:r>
        <w:rPr>
          <w:rFonts w:hint="cs"/>
          <w:rtl/>
        </w:rPr>
        <w:t xml:space="preserve"> ביקש שמואל מן הטבח לשי</w:t>
      </w:r>
      <w:r w:rsidR="00247152">
        <w:rPr>
          <w:rFonts w:hint="cs"/>
          <w:rtl/>
        </w:rPr>
        <w:t>ם מנה בצד ולשמור אותה עבור שאול:</w:t>
      </w:r>
    </w:p>
    <w:p w:rsidR="0094076B" w:rsidRDefault="0094076B" w:rsidP="00247152">
      <w:pPr>
        <w:pStyle w:val="aff0"/>
        <w:tabs>
          <w:tab w:val="right" w:pos="4620"/>
        </w:tabs>
        <w:spacing w:line="360" w:lineRule="auto"/>
        <w:ind w:left="720"/>
        <w:rPr>
          <w:rtl/>
        </w:rPr>
      </w:pPr>
      <w:r>
        <w:rPr>
          <w:rFonts w:hint="cs"/>
          <w:rtl/>
        </w:rPr>
        <w:t>"</w:t>
      </w:r>
      <w:proofErr w:type="spellStart"/>
      <w:r w:rsidR="00247152" w:rsidRPr="00247152">
        <w:rPr>
          <w:rtl/>
        </w:rPr>
        <w:t>וַיָּרֶם</w:t>
      </w:r>
      <w:proofErr w:type="spellEnd"/>
      <w:r w:rsidR="00247152" w:rsidRPr="00247152">
        <w:rPr>
          <w:rtl/>
        </w:rPr>
        <w:t xml:space="preserve"> הַטַּבָּח אֶת הַשּׁוֹק וְהֶעָלֶיהָ וַיָּשֶׂם לִפְנֵי שָׁאוּל וַיֹּאמֶר הִנֵּה הַנִּשְׁאָר שִׂים לְפָנֶיךָ אֱכֹל כִּי לַמּוֹעֵד שָׁמוּר לְךָ </w:t>
      </w:r>
      <w:proofErr w:type="spellStart"/>
      <w:r w:rsidR="00247152" w:rsidRPr="00247152">
        <w:rPr>
          <w:rtl/>
        </w:rPr>
        <w:t>לֵאמֹר</w:t>
      </w:r>
      <w:proofErr w:type="spellEnd"/>
      <w:r w:rsidR="00247152" w:rsidRPr="00247152">
        <w:rPr>
          <w:rtl/>
        </w:rPr>
        <w:t xml:space="preserve"> הָעָם קָרָאתִי וַיֹּאכַל שָׁאוּ</w:t>
      </w:r>
      <w:r w:rsidR="00247152">
        <w:rPr>
          <w:rtl/>
        </w:rPr>
        <w:t>ל עִם שְׁמוּאֵל בַּיּוֹם הַהוּא</w:t>
      </w:r>
      <w:r>
        <w:rPr>
          <w:rFonts w:hint="cs"/>
          <w:rtl/>
        </w:rPr>
        <w:t xml:space="preserve">" </w:t>
      </w:r>
      <w:r w:rsidR="00247152">
        <w:rPr>
          <w:rFonts w:hint="cs"/>
          <w:rtl/>
        </w:rPr>
        <w:tab/>
      </w:r>
      <w:r w:rsidRPr="00247152">
        <w:rPr>
          <w:rFonts w:hint="cs"/>
          <w:sz w:val="17"/>
          <w:szCs w:val="17"/>
          <w:rtl/>
        </w:rPr>
        <w:t>(</w:t>
      </w:r>
      <w:r w:rsidR="00247152">
        <w:rPr>
          <w:rFonts w:hint="cs"/>
          <w:sz w:val="17"/>
          <w:szCs w:val="17"/>
          <w:rtl/>
        </w:rPr>
        <w:t>שמ"א</w:t>
      </w:r>
      <w:r w:rsidRPr="00247152">
        <w:rPr>
          <w:rFonts w:hint="cs"/>
          <w:sz w:val="17"/>
          <w:szCs w:val="17"/>
          <w:rtl/>
        </w:rPr>
        <w:t xml:space="preserve"> ט</w:t>
      </w:r>
      <w:r w:rsidR="00247152">
        <w:rPr>
          <w:rFonts w:hint="cs"/>
          <w:sz w:val="17"/>
          <w:szCs w:val="17"/>
          <w:rtl/>
        </w:rPr>
        <w:t>'</w:t>
      </w:r>
      <w:r w:rsidRPr="00247152">
        <w:rPr>
          <w:rFonts w:hint="cs"/>
          <w:sz w:val="17"/>
          <w:szCs w:val="17"/>
          <w:rtl/>
        </w:rPr>
        <w:t>, כד)</w:t>
      </w:r>
      <w:r>
        <w:rPr>
          <w:rFonts w:hint="cs"/>
          <w:rtl/>
        </w:rPr>
        <w:t>.</w:t>
      </w:r>
    </w:p>
    <w:p w:rsidR="0094076B" w:rsidRDefault="009E55A2" w:rsidP="009E55A2">
      <w:pPr>
        <w:pStyle w:val="aff0"/>
        <w:spacing w:line="360" w:lineRule="auto"/>
        <w:rPr>
          <w:rtl/>
        </w:rPr>
      </w:pPr>
      <w:r>
        <w:rPr>
          <w:rFonts w:hint="cs"/>
          <w:rtl/>
        </w:rPr>
        <w:t xml:space="preserve">נעבור רגע לדיון צדדי בשאלה </w:t>
      </w:r>
      <w:r w:rsidR="0094076B">
        <w:rPr>
          <w:rFonts w:hint="cs"/>
          <w:rtl/>
        </w:rPr>
        <w:t>מהי המנה</w:t>
      </w:r>
      <w:r w:rsidR="00247152">
        <w:rPr>
          <w:rFonts w:hint="cs"/>
          <w:rtl/>
        </w:rPr>
        <w:t xml:space="preserve"> ששמואל ביקש להכין ולשמור לשאול?</w:t>
      </w:r>
    </w:p>
    <w:p w:rsidR="0094076B" w:rsidRDefault="00247152" w:rsidP="00384F81">
      <w:pPr>
        <w:pStyle w:val="aff0"/>
        <w:spacing w:line="360" w:lineRule="auto"/>
      </w:pPr>
      <w:r w:rsidRPr="00247152">
        <w:rPr>
          <w:rFonts w:hint="cs"/>
          <w:b/>
          <w:bCs/>
          <w:rtl/>
        </w:rPr>
        <w:t>השוק</w:t>
      </w:r>
      <w:r>
        <w:rPr>
          <w:rFonts w:hint="cs"/>
          <w:rtl/>
        </w:rPr>
        <w:t xml:space="preserve"> </w:t>
      </w:r>
      <w:r>
        <w:rPr>
          <w:rtl/>
        </w:rPr>
        <w:t>–</w:t>
      </w:r>
      <w:r w:rsidR="0094076B">
        <w:rPr>
          <w:rFonts w:hint="cs"/>
          <w:rtl/>
        </w:rPr>
        <w:t xml:space="preserve"> </w:t>
      </w:r>
      <w:r>
        <w:rPr>
          <w:rFonts w:hint="cs"/>
          <w:rtl/>
        </w:rPr>
        <w:t>בהקרבת זבח השלמים, לאחר הטיפול בחלה ובחזה, נאמר "</w:t>
      </w:r>
      <w:r w:rsidRPr="00247152">
        <w:rPr>
          <w:rtl/>
        </w:rPr>
        <w:t>וְאֵת שׁוֹק הַיָּמִין תִּתְּנוּ תְרוּמָה לַ</w:t>
      </w:r>
      <w:r>
        <w:rPr>
          <w:rtl/>
        </w:rPr>
        <w:t xml:space="preserve">כֹּהֵן מִזִּבְחֵי </w:t>
      </w:r>
      <w:proofErr w:type="spellStart"/>
      <w:r>
        <w:rPr>
          <w:rtl/>
        </w:rPr>
        <w:t>שַׁלְמֵיכֶם</w:t>
      </w:r>
      <w:proofErr w:type="spellEnd"/>
      <w:r>
        <w:rPr>
          <w:rtl/>
        </w:rPr>
        <w:t xml:space="preserve">: </w:t>
      </w:r>
      <w:r w:rsidRPr="00247152">
        <w:rPr>
          <w:rtl/>
        </w:rPr>
        <w:t>הַמַּקְרִיב אֶת דַּם הַשְּׁלָמִים וְאֶת הַחֵלֶב מִבְּנֵי אַהֲרֹן לוֹ תִ</w:t>
      </w:r>
      <w:r>
        <w:rPr>
          <w:rtl/>
        </w:rPr>
        <w:t xml:space="preserve">הְיֶה שׁוֹק הַיָּמִין לְמָנָה: </w:t>
      </w:r>
      <w:r w:rsidRPr="00247152">
        <w:rPr>
          <w:rtl/>
        </w:rPr>
        <w:t xml:space="preserve">כִּי אֶת חֲזֵה הַתְּנוּפָה וְאֵת שׁוֹק הַתְּרוּמָה לָקַחְתִּי מֵאֵת בְּנֵי יִשְׂרָאֵל מִזִּבְחֵי </w:t>
      </w:r>
      <w:proofErr w:type="spellStart"/>
      <w:r w:rsidRPr="00247152">
        <w:rPr>
          <w:rtl/>
        </w:rPr>
        <w:t>שַׁלְמֵיהֶם</w:t>
      </w:r>
      <w:proofErr w:type="spellEnd"/>
      <w:r w:rsidRPr="00247152">
        <w:rPr>
          <w:rtl/>
        </w:rPr>
        <w:t xml:space="preserve"> וָאֶתֵּן אֹתָם לְאַהֲרֹן הַכֹּהֵן וּלְבָנָיו </w:t>
      </w:r>
      <w:proofErr w:type="spellStart"/>
      <w:r w:rsidRPr="00247152">
        <w:rPr>
          <w:rtl/>
        </w:rPr>
        <w:t>לְחָק</w:t>
      </w:r>
      <w:proofErr w:type="spellEnd"/>
      <w:r>
        <w:rPr>
          <w:rtl/>
        </w:rPr>
        <w:t xml:space="preserve"> עוֹלָם מֵאֵת בְּנֵי יִשְׂרָאֵל</w:t>
      </w:r>
      <w:r w:rsidR="0094076B">
        <w:rPr>
          <w:rFonts w:hint="cs"/>
          <w:rtl/>
        </w:rPr>
        <w:t>"</w:t>
      </w:r>
      <w:r>
        <w:rPr>
          <w:rFonts w:hint="cs"/>
          <w:rtl/>
        </w:rPr>
        <w:t xml:space="preserve"> </w:t>
      </w:r>
      <w:r>
        <w:rPr>
          <w:rFonts w:hint="cs"/>
          <w:sz w:val="17"/>
          <w:szCs w:val="17"/>
          <w:rtl/>
        </w:rPr>
        <w:t>(ויקרא ז', לב-לד)</w:t>
      </w:r>
      <w:r w:rsidR="0094076B">
        <w:rPr>
          <w:rFonts w:hint="cs"/>
          <w:rtl/>
        </w:rPr>
        <w:t>.</w:t>
      </w:r>
      <w:r>
        <w:rPr>
          <w:rFonts w:hint="cs"/>
          <w:rtl/>
        </w:rPr>
        <w:t xml:space="preserve"> השוק ניתן </w:t>
      </w:r>
      <w:proofErr w:type="spellStart"/>
      <w:r>
        <w:rPr>
          <w:rFonts w:hint="cs"/>
          <w:rtl/>
        </w:rPr>
        <w:t>לכהנים</w:t>
      </w:r>
      <w:proofErr w:type="spellEnd"/>
      <w:r>
        <w:rPr>
          <w:rFonts w:hint="cs"/>
          <w:rtl/>
        </w:rPr>
        <w:t xml:space="preserve"> על ידי ישראל שמקריב שלמים.</w:t>
      </w:r>
    </w:p>
    <w:p w:rsidR="00384F81" w:rsidRDefault="00247152" w:rsidP="00384F81">
      <w:pPr>
        <w:pStyle w:val="aff0"/>
        <w:spacing w:line="360" w:lineRule="auto"/>
        <w:rPr>
          <w:rtl/>
        </w:rPr>
      </w:pPr>
      <w:proofErr w:type="spellStart"/>
      <w:r>
        <w:rPr>
          <w:rFonts w:hint="cs"/>
          <w:b/>
          <w:bCs/>
          <w:rtl/>
        </w:rPr>
        <w:t>העליה</w:t>
      </w:r>
      <w:proofErr w:type="spellEnd"/>
      <w:r>
        <w:rPr>
          <w:rFonts w:hint="cs"/>
          <w:rtl/>
        </w:rPr>
        <w:t xml:space="preserve"> </w:t>
      </w:r>
      <w:r>
        <w:rPr>
          <w:rtl/>
        </w:rPr>
        <w:t>–</w:t>
      </w:r>
      <w:r>
        <w:rPr>
          <w:rFonts w:hint="cs"/>
          <w:rtl/>
        </w:rPr>
        <w:t xml:space="preserve"> זהו הבשר שמונח על השוק. </w:t>
      </w:r>
      <w:r w:rsidR="00384F81">
        <w:rPr>
          <w:rFonts w:hint="cs"/>
          <w:rtl/>
        </w:rPr>
        <w:t xml:space="preserve">במסכת עבודה זרה </w:t>
      </w:r>
      <w:r w:rsidR="00384F81">
        <w:rPr>
          <w:rFonts w:hint="cs"/>
          <w:sz w:val="17"/>
          <w:szCs w:val="17"/>
          <w:rtl/>
        </w:rPr>
        <w:t>(כה.)</w:t>
      </w:r>
      <w:r w:rsidR="00384F81">
        <w:rPr>
          <w:rFonts w:hint="cs"/>
          <w:rtl/>
        </w:rPr>
        <w:t xml:space="preserve"> </w:t>
      </w:r>
      <w:r>
        <w:rPr>
          <w:rFonts w:hint="cs"/>
          <w:rtl/>
        </w:rPr>
        <w:t xml:space="preserve">נחלקו </w:t>
      </w:r>
      <w:r w:rsidR="00384F81">
        <w:rPr>
          <w:rFonts w:hint="cs"/>
          <w:rtl/>
        </w:rPr>
        <w:t>התנאים באיזה חלק מדובר</w:t>
      </w:r>
      <w:r w:rsidR="00384F81">
        <w:rPr>
          <w:rStyle w:val="a6"/>
          <w:rtl/>
        </w:rPr>
        <w:footnoteReference w:id="8"/>
      </w:r>
      <w:r w:rsidR="00384F81">
        <w:rPr>
          <w:rFonts w:hint="cs"/>
          <w:rtl/>
        </w:rPr>
        <w:t>:</w:t>
      </w:r>
    </w:p>
    <w:p w:rsidR="00384F81" w:rsidRDefault="00384F81" w:rsidP="00384F81">
      <w:pPr>
        <w:pStyle w:val="aff0"/>
        <w:spacing w:line="360" w:lineRule="auto"/>
        <w:ind w:left="720"/>
        <w:rPr>
          <w:rtl/>
        </w:rPr>
      </w:pPr>
      <w:r>
        <w:rPr>
          <w:rFonts w:hint="cs"/>
          <w:rtl/>
        </w:rPr>
        <w:t xml:space="preserve">"רבי יוחנן אומר שוק ואליה. מאי </w:t>
      </w:r>
      <w:proofErr w:type="spellStart"/>
      <w:r>
        <w:rPr>
          <w:rFonts w:hint="cs"/>
          <w:rtl/>
        </w:rPr>
        <w:t>והאליה</w:t>
      </w:r>
      <w:proofErr w:type="spellEnd"/>
      <w:r>
        <w:rPr>
          <w:rFonts w:hint="cs"/>
          <w:rtl/>
        </w:rPr>
        <w:t xml:space="preserve">? </w:t>
      </w:r>
      <w:proofErr w:type="spellStart"/>
      <w:r>
        <w:rPr>
          <w:rFonts w:hint="cs"/>
          <w:rtl/>
        </w:rPr>
        <w:t>דמסמכא</w:t>
      </w:r>
      <w:proofErr w:type="spellEnd"/>
      <w:r>
        <w:rPr>
          <w:rFonts w:hint="cs"/>
          <w:rtl/>
        </w:rPr>
        <w:t xml:space="preserve"> שוק לאליה [שסומך השוק את </w:t>
      </w:r>
      <w:proofErr w:type="spellStart"/>
      <w:r>
        <w:rPr>
          <w:rFonts w:hint="cs"/>
          <w:rtl/>
        </w:rPr>
        <w:t>האליה</w:t>
      </w:r>
      <w:proofErr w:type="spellEnd"/>
      <w:r>
        <w:rPr>
          <w:rFonts w:hint="cs"/>
          <w:rtl/>
        </w:rPr>
        <w:t>]".</w:t>
      </w:r>
    </w:p>
    <w:p w:rsidR="0094076B" w:rsidRDefault="00384F81" w:rsidP="00384F81">
      <w:pPr>
        <w:pStyle w:val="aff0"/>
        <w:spacing w:line="360" w:lineRule="auto"/>
        <w:rPr>
          <w:rtl/>
        </w:rPr>
      </w:pPr>
      <w:r>
        <w:rPr>
          <w:rFonts w:hint="cs"/>
          <w:rtl/>
        </w:rPr>
        <w:t>רבי</w:t>
      </w:r>
      <w:r w:rsidR="0094076B">
        <w:rPr>
          <w:rFonts w:hint="cs"/>
          <w:rtl/>
        </w:rPr>
        <w:t xml:space="preserve"> יוחנן דורש כאן חילופי אל"ף בעי"ן.</w:t>
      </w:r>
      <w:r>
        <w:rPr>
          <w:rFonts w:hint="cs"/>
          <w:rtl/>
        </w:rPr>
        <w:t xml:space="preserve"> </w:t>
      </w:r>
      <w:r w:rsidR="0094076B">
        <w:rPr>
          <w:rFonts w:hint="cs"/>
          <w:rtl/>
        </w:rPr>
        <w:t>רגלה האחורית של הבהמה מורכבת משלושה חלקים</w:t>
      </w:r>
      <w:r>
        <w:rPr>
          <w:rFonts w:hint="cs"/>
          <w:rtl/>
        </w:rPr>
        <w:t>,</w:t>
      </w:r>
      <w:r w:rsidR="0094076B">
        <w:rPr>
          <w:rFonts w:hint="cs"/>
          <w:rtl/>
        </w:rPr>
        <w:t xml:space="preserve"> מלמטה למעלה: ארכובה, שוק וירך.</w:t>
      </w:r>
      <w:r>
        <w:rPr>
          <w:rFonts w:hint="cs"/>
          <w:rtl/>
        </w:rPr>
        <w:t xml:space="preserve"> </w:t>
      </w:r>
      <w:proofErr w:type="spellStart"/>
      <w:r w:rsidR="0094076B">
        <w:rPr>
          <w:rFonts w:hint="cs"/>
          <w:rtl/>
        </w:rPr>
        <w:t>האליה</w:t>
      </w:r>
      <w:proofErr w:type="spellEnd"/>
      <w:r w:rsidR="0094076B">
        <w:rPr>
          <w:rFonts w:hint="cs"/>
          <w:rtl/>
        </w:rPr>
        <w:t xml:space="preserve"> מחוברת לירך הנסמך על ידי השוק</w:t>
      </w:r>
      <w:r>
        <w:rPr>
          <w:rFonts w:hint="cs"/>
          <w:rtl/>
        </w:rPr>
        <w:t xml:space="preserve">, והיא </w:t>
      </w:r>
      <w:r w:rsidR="0094076B">
        <w:rPr>
          <w:rFonts w:hint="cs"/>
          <w:rtl/>
        </w:rPr>
        <w:t xml:space="preserve">נחשבת </w:t>
      </w:r>
      <w:r>
        <w:rPr>
          <w:rFonts w:hint="cs"/>
          <w:rtl/>
        </w:rPr>
        <w:t>ל</w:t>
      </w:r>
      <w:r w:rsidR="0094076B">
        <w:rPr>
          <w:rFonts w:hint="cs"/>
          <w:rtl/>
        </w:rPr>
        <w:t>אחד החלקים המובחרים ביותר של הבהמה</w:t>
      </w:r>
      <w:r>
        <w:rPr>
          <w:rStyle w:val="a6"/>
          <w:rtl/>
        </w:rPr>
        <w:footnoteReference w:id="9"/>
      </w:r>
      <w:r w:rsidR="0094076B">
        <w:rPr>
          <w:rFonts w:hint="cs"/>
          <w:rtl/>
        </w:rPr>
        <w:t>.</w:t>
      </w:r>
    </w:p>
    <w:p w:rsidR="0094076B" w:rsidRDefault="0094076B" w:rsidP="00384F81">
      <w:pPr>
        <w:pStyle w:val="aff0"/>
        <w:spacing w:line="360" w:lineRule="auto"/>
        <w:ind w:left="720"/>
        <w:rPr>
          <w:rtl/>
        </w:rPr>
      </w:pPr>
      <w:r>
        <w:rPr>
          <w:rFonts w:hint="cs"/>
          <w:rtl/>
        </w:rPr>
        <w:t xml:space="preserve">"ורבי אלעזר אומר שוק וחזה. מאי והעליה? </w:t>
      </w:r>
      <w:proofErr w:type="spellStart"/>
      <w:r>
        <w:rPr>
          <w:rFonts w:hint="cs"/>
          <w:rtl/>
        </w:rPr>
        <w:t>דמחית</w:t>
      </w:r>
      <w:proofErr w:type="spellEnd"/>
      <w:r>
        <w:rPr>
          <w:rFonts w:hint="cs"/>
          <w:rtl/>
        </w:rPr>
        <w:t xml:space="preserve"> לה לחזה </w:t>
      </w:r>
      <w:proofErr w:type="spellStart"/>
      <w:r>
        <w:rPr>
          <w:rFonts w:hint="cs"/>
          <w:rtl/>
        </w:rPr>
        <w:t>עלויה</w:t>
      </w:r>
      <w:proofErr w:type="spellEnd"/>
      <w:r>
        <w:rPr>
          <w:rFonts w:hint="cs"/>
          <w:rtl/>
        </w:rPr>
        <w:t xml:space="preserve"> </w:t>
      </w:r>
      <w:proofErr w:type="spellStart"/>
      <w:r>
        <w:rPr>
          <w:rFonts w:hint="cs"/>
          <w:rtl/>
        </w:rPr>
        <w:t>דשוק</w:t>
      </w:r>
      <w:proofErr w:type="spellEnd"/>
      <w:r>
        <w:rPr>
          <w:rFonts w:hint="cs"/>
          <w:rtl/>
        </w:rPr>
        <w:t xml:space="preserve"> כי בעי </w:t>
      </w:r>
      <w:proofErr w:type="spellStart"/>
      <w:r>
        <w:rPr>
          <w:rFonts w:hint="cs"/>
          <w:rtl/>
        </w:rPr>
        <w:t>אנופי</w:t>
      </w:r>
      <w:proofErr w:type="spellEnd"/>
      <w:r>
        <w:rPr>
          <w:rFonts w:hint="cs"/>
          <w:rtl/>
        </w:rPr>
        <w:t xml:space="preserve"> ומנפי ליה".</w:t>
      </w:r>
    </w:p>
    <w:p w:rsidR="00074099" w:rsidRDefault="00BF4B20" w:rsidP="00BF4B20">
      <w:pPr>
        <w:pStyle w:val="aff0"/>
        <w:spacing w:line="360" w:lineRule="auto"/>
        <w:rPr>
          <w:rtl/>
        </w:rPr>
      </w:pPr>
      <w:r>
        <w:rPr>
          <w:rFonts w:hint="cs"/>
          <w:rtl/>
        </w:rPr>
        <w:t xml:space="preserve">בהקרבת שלמים מניחים את בשר החזה על שוק הימין, ומניפים אותם לארבע רוחות השמים, למעלה ולמטה. "והעליה" הכוונה להנחת </w:t>
      </w:r>
      <w:r w:rsidR="009E55A2">
        <w:rPr>
          <w:rFonts w:hint="cs"/>
          <w:rtl/>
        </w:rPr>
        <w:t>החזה על השוק</w:t>
      </w:r>
      <w:r w:rsidR="00074099">
        <w:rPr>
          <w:rFonts w:hint="cs"/>
          <w:rtl/>
        </w:rPr>
        <w:t>.</w:t>
      </w:r>
    </w:p>
    <w:p w:rsidR="009E55A2" w:rsidRDefault="0094076B" w:rsidP="009E55A2">
      <w:pPr>
        <w:pStyle w:val="aff0"/>
        <w:spacing w:line="360" w:lineRule="auto"/>
        <w:ind w:left="720"/>
        <w:rPr>
          <w:rtl/>
        </w:rPr>
      </w:pPr>
      <w:r>
        <w:rPr>
          <w:rFonts w:hint="cs"/>
          <w:rtl/>
        </w:rPr>
        <w:t xml:space="preserve">"ורבי </w:t>
      </w:r>
      <w:r w:rsidR="009E55A2">
        <w:rPr>
          <w:rFonts w:hint="cs"/>
          <w:rtl/>
        </w:rPr>
        <w:t xml:space="preserve">שמואל בר נחמני אומר: שוק </w:t>
      </w:r>
      <w:proofErr w:type="spellStart"/>
      <w:r w:rsidR="009E55A2">
        <w:rPr>
          <w:rFonts w:hint="cs"/>
          <w:rtl/>
        </w:rPr>
        <w:t>ושופי</w:t>
      </w:r>
      <w:proofErr w:type="spellEnd"/>
      <w:r w:rsidR="009E55A2">
        <w:rPr>
          <w:rFonts w:hint="cs"/>
          <w:rtl/>
        </w:rPr>
        <w:t xml:space="preserve">. </w:t>
      </w:r>
      <w:r>
        <w:rPr>
          <w:rFonts w:hint="cs"/>
          <w:rtl/>
        </w:rPr>
        <w:t>מ</w:t>
      </w:r>
      <w:r w:rsidR="009E55A2">
        <w:rPr>
          <w:rFonts w:hint="cs"/>
          <w:rtl/>
        </w:rPr>
        <w:t xml:space="preserve">אי והעליה? </w:t>
      </w:r>
      <w:proofErr w:type="spellStart"/>
      <w:r w:rsidR="009E55A2">
        <w:rPr>
          <w:rFonts w:hint="cs"/>
          <w:rtl/>
        </w:rPr>
        <w:t>שופי</w:t>
      </w:r>
      <w:proofErr w:type="spellEnd"/>
      <w:r w:rsidR="009E55A2">
        <w:rPr>
          <w:rFonts w:hint="cs"/>
          <w:rtl/>
        </w:rPr>
        <w:t xml:space="preserve"> </w:t>
      </w:r>
      <w:proofErr w:type="spellStart"/>
      <w:r w:rsidR="009E55A2">
        <w:rPr>
          <w:rFonts w:hint="cs"/>
          <w:rtl/>
        </w:rPr>
        <w:t>עלויה</w:t>
      </w:r>
      <w:proofErr w:type="spellEnd"/>
      <w:r w:rsidR="009E55A2">
        <w:rPr>
          <w:rFonts w:hint="cs"/>
          <w:rtl/>
        </w:rPr>
        <w:t xml:space="preserve"> </w:t>
      </w:r>
      <w:proofErr w:type="spellStart"/>
      <w:r w:rsidR="009E55A2">
        <w:rPr>
          <w:rFonts w:hint="cs"/>
          <w:rtl/>
        </w:rPr>
        <w:t>דשוק</w:t>
      </w:r>
      <w:proofErr w:type="spellEnd"/>
      <w:r w:rsidR="009E55A2">
        <w:rPr>
          <w:rFonts w:hint="cs"/>
          <w:rtl/>
        </w:rPr>
        <w:t xml:space="preserve"> </w:t>
      </w:r>
      <w:proofErr w:type="spellStart"/>
      <w:r w:rsidR="009E55A2">
        <w:rPr>
          <w:rFonts w:hint="cs"/>
          <w:rtl/>
        </w:rPr>
        <w:t>קאי</w:t>
      </w:r>
      <w:proofErr w:type="spellEnd"/>
      <w:r w:rsidR="009E55A2">
        <w:rPr>
          <w:rFonts w:hint="cs"/>
          <w:rtl/>
        </w:rPr>
        <w:t>".</w:t>
      </w:r>
    </w:p>
    <w:p w:rsidR="0094076B" w:rsidRDefault="009E55A2" w:rsidP="009E55A2">
      <w:pPr>
        <w:pStyle w:val="aff0"/>
        <w:spacing w:line="360" w:lineRule="auto"/>
        <w:rPr>
          <w:rtl/>
        </w:rPr>
      </w:pPr>
      <w:proofErr w:type="spellStart"/>
      <w:r>
        <w:rPr>
          <w:rFonts w:hint="cs"/>
          <w:rtl/>
        </w:rPr>
        <w:lastRenderedPageBreak/>
        <w:t>השופי</w:t>
      </w:r>
      <w:proofErr w:type="spellEnd"/>
      <w:r>
        <w:rPr>
          <w:rFonts w:hint="cs"/>
          <w:rtl/>
        </w:rPr>
        <w:t xml:space="preserve"> מונח על גבי השוק, ומכסה את העצם שעליה (כף הירח הסובב את עצם הקולית).</w:t>
      </w:r>
    </w:p>
    <w:p w:rsidR="0094076B" w:rsidRDefault="0094076B" w:rsidP="0094076B">
      <w:pPr>
        <w:pStyle w:val="aff0"/>
        <w:spacing w:line="360" w:lineRule="auto"/>
        <w:rPr>
          <w:rtl/>
        </w:rPr>
      </w:pPr>
      <w:r>
        <w:rPr>
          <w:rFonts w:hint="cs"/>
          <w:rtl/>
        </w:rPr>
        <w:t>אלו שלוש הדעות המובאות בגמרא להסביר באופן מעשי מהי המנה שהוכנה על ידי שמואל לשאול.</w:t>
      </w:r>
    </w:p>
    <w:p w:rsidR="009E55A2" w:rsidRDefault="009E55A2" w:rsidP="0094076B">
      <w:pPr>
        <w:pStyle w:val="aff0"/>
        <w:spacing w:line="360" w:lineRule="auto"/>
        <w:rPr>
          <w:rtl/>
        </w:rPr>
      </w:pPr>
    </w:p>
    <w:p w:rsidR="009E55A2" w:rsidRPr="0094076B" w:rsidRDefault="009E55A2" w:rsidP="009E55A2">
      <w:pPr>
        <w:jc w:val="center"/>
        <w:rPr>
          <w:rFonts w:ascii="Arial" w:hAnsi="Arial" w:cs="Arial"/>
          <w:b/>
          <w:bCs/>
          <w:rtl/>
        </w:rPr>
      </w:pPr>
      <w:r w:rsidRPr="0094076B">
        <w:rPr>
          <w:rFonts w:ascii="Arial" w:hAnsi="Arial" w:cs="Arial" w:hint="cs"/>
          <w:b/>
          <w:bCs/>
          <w:rtl/>
        </w:rPr>
        <w:t>המנה הניתנת בבמה על ידי שמואל לשאול</w:t>
      </w:r>
    </w:p>
    <w:p w:rsidR="0094076B" w:rsidRDefault="009E55A2" w:rsidP="009E55A2">
      <w:pPr>
        <w:pStyle w:val="aff0"/>
        <w:spacing w:line="360" w:lineRule="auto"/>
        <w:rPr>
          <w:rtl/>
        </w:rPr>
      </w:pPr>
      <w:r>
        <w:rPr>
          <w:rFonts w:hint="cs"/>
          <w:rtl/>
        </w:rPr>
        <w:t xml:space="preserve">כאמור, מדובר על זבח שלמים, ועדיין נתן שמואל את השוק </w:t>
      </w:r>
      <w:proofErr w:type="spellStart"/>
      <w:r>
        <w:rPr>
          <w:rFonts w:hint="cs"/>
          <w:rtl/>
        </w:rPr>
        <w:t>והאליה</w:t>
      </w:r>
      <w:proofErr w:type="spellEnd"/>
      <w:r>
        <w:rPr>
          <w:rFonts w:hint="cs"/>
          <w:rtl/>
        </w:rPr>
        <w:t xml:space="preserve"> לשאול, שהוא 'זר'. הסיבה לכך היא שמדובר בבמה קטנה, והחיוב להביא חזה ושוק לכהן (וכן להניף) הוא רק במקדש או בבמה גדולה </w:t>
      </w:r>
      <w:r w:rsidRPr="009E55A2">
        <w:rPr>
          <w:rFonts w:hint="cs"/>
          <w:sz w:val="17"/>
          <w:szCs w:val="17"/>
          <w:rtl/>
        </w:rPr>
        <w:t xml:space="preserve">(זבחים </w:t>
      </w:r>
      <w:proofErr w:type="spellStart"/>
      <w:r w:rsidRPr="009E55A2">
        <w:rPr>
          <w:rFonts w:hint="cs"/>
          <w:sz w:val="17"/>
          <w:szCs w:val="17"/>
          <w:rtl/>
        </w:rPr>
        <w:t>קיז</w:t>
      </w:r>
      <w:proofErr w:type="spellEnd"/>
      <w:r w:rsidRPr="009E55A2">
        <w:rPr>
          <w:rFonts w:hint="cs"/>
          <w:sz w:val="17"/>
          <w:szCs w:val="17"/>
          <w:rtl/>
        </w:rPr>
        <w:t>:-קיט:)</w:t>
      </w:r>
      <w:r>
        <w:rPr>
          <w:rFonts w:hint="cs"/>
          <w:rtl/>
        </w:rPr>
        <w:t>.</w:t>
      </w:r>
    </w:p>
    <w:p w:rsidR="0094076B" w:rsidRDefault="0094076B" w:rsidP="0094076B">
      <w:pPr>
        <w:pStyle w:val="aff0"/>
        <w:spacing w:line="360" w:lineRule="auto"/>
        <w:rPr>
          <w:rtl/>
        </w:rPr>
      </w:pPr>
      <w:proofErr w:type="spellStart"/>
      <w:r>
        <w:rPr>
          <w:rFonts w:hint="cs"/>
          <w:rtl/>
        </w:rPr>
        <w:t>הראב"ד</w:t>
      </w:r>
      <w:proofErr w:type="spellEnd"/>
      <w:r>
        <w:rPr>
          <w:rFonts w:hint="cs"/>
          <w:rtl/>
        </w:rPr>
        <w:t xml:space="preserve"> מסביר כאן</w:t>
      </w:r>
      <w:r w:rsidR="009E55A2">
        <w:rPr>
          <w:rFonts w:hint="cs"/>
          <w:rtl/>
        </w:rPr>
        <w:t>,</w:t>
      </w:r>
      <w:r>
        <w:rPr>
          <w:rFonts w:hint="cs"/>
          <w:rtl/>
        </w:rPr>
        <w:t xml:space="preserve"> כי אף על פי שזוהי במה קטנה, מאחר שחלקים אלו מונפים וניתנים לכהן במקדש ובבמה גדולה, נתנם שמואל לשאול </w:t>
      </w:r>
      <w:r w:rsidR="009E55A2">
        <w:rPr>
          <w:rFonts w:hint="cs"/>
          <w:rtl/>
        </w:rPr>
        <w:t>'</w:t>
      </w:r>
      <w:r>
        <w:rPr>
          <w:rFonts w:hint="cs"/>
          <w:rtl/>
        </w:rPr>
        <w:t>דרך גדו</w:t>
      </w:r>
      <w:r w:rsidR="009E55A2">
        <w:rPr>
          <w:rFonts w:hint="cs"/>
          <w:rtl/>
        </w:rPr>
        <w:t>ּ</w:t>
      </w:r>
      <w:r>
        <w:rPr>
          <w:rFonts w:hint="cs"/>
          <w:rtl/>
        </w:rPr>
        <w:t>לה</w:t>
      </w:r>
      <w:r w:rsidR="009E55A2">
        <w:rPr>
          <w:rFonts w:hint="cs"/>
          <w:rtl/>
        </w:rPr>
        <w:t>', ביטוי השאוב מעולם הקרבנות</w:t>
      </w:r>
      <w:r w:rsidR="009E55A2">
        <w:rPr>
          <w:rStyle w:val="a6"/>
          <w:rtl/>
        </w:rPr>
        <w:footnoteReference w:id="10"/>
      </w:r>
      <w:r>
        <w:rPr>
          <w:rFonts w:hint="cs"/>
          <w:rtl/>
        </w:rPr>
        <w:t>.</w:t>
      </w:r>
    </w:p>
    <w:p w:rsidR="009E55A2" w:rsidRDefault="009E55A2" w:rsidP="009E55A2">
      <w:pPr>
        <w:pStyle w:val="aff0"/>
        <w:spacing w:line="360" w:lineRule="auto"/>
        <w:rPr>
          <w:rtl/>
        </w:rPr>
      </w:pPr>
      <w:r>
        <w:rPr>
          <w:rFonts w:hint="cs"/>
          <w:rtl/>
        </w:rPr>
        <w:t xml:space="preserve">וכך מבאר </w:t>
      </w:r>
      <w:proofErr w:type="spellStart"/>
      <w:r>
        <w:rPr>
          <w:rFonts w:hint="cs"/>
          <w:rtl/>
        </w:rPr>
        <w:t>הרלב"ג</w:t>
      </w:r>
      <w:proofErr w:type="spellEnd"/>
      <w:r>
        <w:rPr>
          <w:rFonts w:hint="cs"/>
          <w:rtl/>
        </w:rPr>
        <w:t xml:space="preserve"> על אתר:</w:t>
      </w:r>
    </w:p>
    <w:p w:rsidR="0094076B" w:rsidRDefault="0094076B" w:rsidP="009E55A2">
      <w:pPr>
        <w:pStyle w:val="aff0"/>
        <w:spacing w:line="360" w:lineRule="auto"/>
        <w:ind w:left="720"/>
        <w:rPr>
          <w:rtl/>
        </w:rPr>
      </w:pPr>
      <w:r>
        <w:rPr>
          <w:rFonts w:hint="cs"/>
          <w:rtl/>
        </w:rPr>
        <w:t>"וייחד שמואל מנה יפה לשאול להורות על הגדולה והמלכות ולזה שם לפניו השוק ומה שעליה"</w:t>
      </w:r>
      <w:r w:rsidR="009E55A2">
        <w:rPr>
          <w:rFonts w:hint="cs"/>
          <w:rtl/>
        </w:rPr>
        <w:t>.</w:t>
      </w:r>
    </w:p>
    <w:p w:rsidR="0094076B" w:rsidRDefault="0094076B" w:rsidP="0099599F">
      <w:pPr>
        <w:rPr>
          <w:rtl/>
        </w:rPr>
      </w:pPr>
    </w:p>
    <w:p w:rsidR="0094076B" w:rsidRPr="005F492A" w:rsidRDefault="0094076B" w:rsidP="0094076B">
      <w:pPr>
        <w:spacing w:line="360" w:lineRule="auto"/>
        <w:jc w:val="center"/>
        <w:rPr>
          <w:rFonts w:ascii="Arial" w:hAnsi="Arial" w:cs="Arial"/>
          <w:b/>
          <w:bCs/>
          <w:rtl/>
        </w:rPr>
      </w:pPr>
      <w:r>
        <w:rPr>
          <w:rFonts w:ascii="Arial" w:hAnsi="Arial" w:cs="Arial" w:hint="cs"/>
          <w:b/>
          <w:bCs/>
          <w:rtl/>
        </w:rPr>
        <w:t>קרבן בבית אל</w:t>
      </w:r>
    </w:p>
    <w:p w:rsidR="0094076B" w:rsidRDefault="0094076B" w:rsidP="00A20A1C">
      <w:pPr>
        <w:pStyle w:val="aff0"/>
        <w:spacing w:line="360" w:lineRule="auto"/>
        <w:rPr>
          <w:rtl/>
        </w:rPr>
      </w:pPr>
      <w:r>
        <w:rPr>
          <w:rFonts w:hint="cs"/>
          <w:rtl/>
        </w:rPr>
        <w:t>במסגרת משיחת שאול למלך והאותות הניתנים על ידי שמואל הנביא לשאול</w:t>
      </w:r>
      <w:r w:rsidR="00A20A1C">
        <w:rPr>
          <w:rFonts w:hint="cs"/>
          <w:rtl/>
        </w:rPr>
        <w:t>,</w:t>
      </w:r>
      <w:r>
        <w:rPr>
          <w:rFonts w:hint="cs"/>
          <w:rtl/>
        </w:rPr>
        <w:t xml:space="preserve"> נאמר:</w:t>
      </w:r>
    </w:p>
    <w:p w:rsidR="0094076B" w:rsidRDefault="0094076B" w:rsidP="00A20A1C">
      <w:pPr>
        <w:pStyle w:val="aff0"/>
        <w:tabs>
          <w:tab w:val="right" w:pos="4620"/>
        </w:tabs>
        <w:spacing w:line="360" w:lineRule="auto"/>
        <w:ind w:left="720"/>
        <w:rPr>
          <w:rtl/>
        </w:rPr>
      </w:pPr>
      <w:r>
        <w:rPr>
          <w:rFonts w:hint="cs"/>
          <w:rtl/>
        </w:rPr>
        <w:t>"</w:t>
      </w:r>
      <w:r w:rsidR="00A20A1C" w:rsidRPr="00A20A1C">
        <w:rPr>
          <w:rtl/>
        </w:rPr>
        <w:t>וְחָלַפְתָּ מִשָּׁם וָהָלְאָה וּבָאתָ עַד אֵלוֹן תָּבוֹר וּמְצָאוּךָ שָּׁם שְׁלֹשָׁה אֲנָשִׁים עֹלִים אֶ</w:t>
      </w:r>
      <w:r w:rsidR="00A20A1C">
        <w:rPr>
          <w:rtl/>
        </w:rPr>
        <w:t>ל הָאֱ</w:t>
      </w:r>
      <w:r w:rsidR="00A20A1C">
        <w:rPr>
          <w:rFonts w:hint="cs"/>
          <w:rtl/>
        </w:rPr>
        <w:t>-</w:t>
      </w:r>
      <w:r w:rsidR="00A20A1C">
        <w:rPr>
          <w:rtl/>
        </w:rPr>
        <w:t xml:space="preserve">לֹהִים בֵּית </w:t>
      </w:r>
      <w:r w:rsidR="00A20A1C" w:rsidRPr="00A20A1C">
        <w:rPr>
          <w:rtl/>
        </w:rPr>
        <w:t>אֵל אֶחָד נֹשֵׂא שְׁלֹשָׁה גְדָיִים וְאֶחָד נֹשֵׂא שְׁלֹשֶׁת כִּכְּרוֹת לֶח</w:t>
      </w:r>
      <w:r w:rsidR="00A20A1C">
        <w:rPr>
          <w:rtl/>
        </w:rPr>
        <w:t xml:space="preserve">ֶם וְאֶחָד נֹשֵׂא נֵבֶל יָיִן: </w:t>
      </w:r>
      <w:r w:rsidR="00A20A1C" w:rsidRPr="00A20A1C">
        <w:rPr>
          <w:rtl/>
        </w:rPr>
        <w:t>וְשָׁאֲלוּ לְךָ לְשָׁלוֹם וְנָתְנוּ לְךָ שְׁ</w:t>
      </w:r>
      <w:r w:rsidR="00A20A1C">
        <w:rPr>
          <w:rtl/>
        </w:rPr>
        <w:t>תֵּי לֶחֶם וְלָקַחְתָּ מִיָּדָם</w:t>
      </w:r>
      <w:r>
        <w:rPr>
          <w:rFonts w:hint="cs"/>
          <w:rtl/>
        </w:rPr>
        <w:t>"</w:t>
      </w:r>
      <w:r w:rsidR="00A20A1C">
        <w:rPr>
          <w:rFonts w:hint="cs"/>
          <w:rtl/>
        </w:rPr>
        <w:tab/>
      </w:r>
      <w:r w:rsidR="00A20A1C" w:rsidRPr="00A20A1C">
        <w:rPr>
          <w:rFonts w:hint="cs"/>
          <w:sz w:val="17"/>
          <w:szCs w:val="17"/>
          <w:rtl/>
        </w:rPr>
        <w:t>(שמ"א י', ג-ד)</w:t>
      </w:r>
      <w:r>
        <w:rPr>
          <w:rFonts w:hint="cs"/>
          <w:rtl/>
        </w:rPr>
        <w:t>.</w:t>
      </w:r>
    </w:p>
    <w:p w:rsidR="0094076B" w:rsidRDefault="0094076B" w:rsidP="00A20A1C">
      <w:pPr>
        <w:pStyle w:val="aff0"/>
        <w:spacing w:line="360" w:lineRule="auto"/>
        <w:rPr>
          <w:rtl/>
        </w:rPr>
      </w:pPr>
      <w:r>
        <w:rPr>
          <w:rFonts w:hint="cs"/>
          <w:rtl/>
        </w:rPr>
        <w:t>סביר מאוד לה</w:t>
      </w:r>
      <w:r w:rsidR="00A20A1C">
        <w:rPr>
          <w:rFonts w:hint="cs"/>
          <w:rtl/>
        </w:rPr>
        <w:t>ניח כי בבית אל ישנה במה או מזבח, ושהיא מקום פולחן בעל משמעות לא רק בתקופת האבות (אצל יעקב אבינו) אלא גם בימי שמואל. ממילא ברור מדוע בחר ירבעם דווקא בבית אל כחלופה הרוחנית לירושלים.</w:t>
      </w:r>
    </w:p>
    <w:p w:rsidR="00A20A1C" w:rsidRDefault="00A20A1C" w:rsidP="00A20A1C">
      <w:pPr>
        <w:pStyle w:val="aff0"/>
        <w:spacing w:line="360" w:lineRule="auto"/>
        <w:rPr>
          <w:rtl/>
        </w:rPr>
      </w:pPr>
      <w:r>
        <w:rPr>
          <w:rFonts w:hint="cs"/>
          <w:rtl/>
        </w:rPr>
        <w:t xml:space="preserve">כך כותב </w:t>
      </w:r>
      <w:proofErr w:type="spellStart"/>
      <w:r>
        <w:rPr>
          <w:rFonts w:hint="cs"/>
          <w:rtl/>
        </w:rPr>
        <w:t>הרד"ק</w:t>
      </w:r>
      <w:proofErr w:type="spellEnd"/>
      <w:r>
        <w:rPr>
          <w:rFonts w:hint="cs"/>
          <w:rtl/>
        </w:rPr>
        <w:t xml:space="preserve"> על 'בית אל' המוזכרת במסעו של שאול:</w:t>
      </w:r>
    </w:p>
    <w:p w:rsidR="00A20A1C" w:rsidRDefault="0094076B" w:rsidP="00A20A1C">
      <w:pPr>
        <w:pStyle w:val="aff0"/>
        <w:spacing w:line="360" w:lineRule="auto"/>
        <w:ind w:left="720"/>
        <w:rPr>
          <w:rtl/>
        </w:rPr>
      </w:pPr>
      <w:r>
        <w:rPr>
          <w:rFonts w:hint="cs"/>
          <w:rtl/>
        </w:rPr>
        <w:t>"הוא לוז שקראו יעקב בית אל; ושם היה המזבח שבנה יעקב ובשעת היתר הבמות היו מקריבים שם; ואותו הבית היה קדוש, והיו באים שם להתפלל בכ</w:t>
      </w:r>
      <w:r w:rsidR="00A20A1C">
        <w:rPr>
          <w:rFonts w:hint="cs"/>
          <w:rtl/>
        </w:rPr>
        <w:t>ל זמן לזכות יעקב וכן אמר יעקב: 'יהיה בית א-להים'</w:t>
      </w:r>
      <w:r>
        <w:rPr>
          <w:rFonts w:hint="cs"/>
          <w:rtl/>
        </w:rPr>
        <w:t xml:space="preserve"> </w:t>
      </w:r>
      <w:r w:rsidRPr="00A20A1C">
        <w:rPr>
          <w:rFonts w:hint="cs"/>
          <w:sz w:val="17"/>
          <w:szCs w:val="17"/>
          <w:rtl/>
        </w:rPr>
        <w:t>(בראשית כ</w:t>
      </w:r>
      <w:r w:rsidR="00A20A1C">
        <w:rPr>
          <w:rFonts w:hint="cs"/>
          <w:sz w:val="17"/>
          <w:szCs w:val="17"/>
          <w:rtl/>
        </w:rPr>
        <w:t>"</w:t>
      </w:r>
      <w:r w:rsidRPr="00A20A1C">
        <w:rPr>
          <w:rFonts w:hint="cs"/>
          <w:sz w:val="17"/>
          <w:szCs w:val="17"/>
          <w:rtl/>
        </w:rPr>
        <w:t xml:space="preserve">ח, </w:t>
      </w:r>
      <w:proofErr w:type="spellStart"/>
      <w:r w:rsidRPr="00A20A1C">
        <w:rPr>
          <w:rFonts w:hint="cs"/>
          <w:sz w:val="17"/>
          <w:szCs w:val="17"/>
          <w:rtl/>
        </w:rPr>
        <w:t>כב</w:t>
      </w:r>
      <w:proofErr w:type="spellEnd"/>
      <w:r w:rsidRPr="00A20A1C">
        <w:rPr>
          <w:rFonts w:hint="cs"/>
          <w:sz w:val="17"/>
          <w:szCs w:val="17"/>
          <w:rtl/>
        </w:rPr>
        <w:t>)</w:t>
      </w:r>
      <w:r w:rsidR="00A20A1C">
        <w:rPr>
          <w:rFonts w:hint="cs"/>
          <w:rtl/>
        </w:rPr>
        <w:t>.</w:t>
      </w:r>
    </w:p>
    <w:p w:rsidR="0094076B" w:rsidRDefault="00A20A1C" w:rsidP="00A20A1C">
      <w:pPr>
        <w:pStyle w:val="aff0"/>
        <w:spacing w:line="360" w:lineRule="auto"/>
        <w:ind w:left="720"/>
        <w:rPr>
          <w:rtl/>
        </w:rPr>
      </w:pPr>
      <w:r>
        <w:rPr>
          <w:rFonts w:hint="cs"/>
          <w:rtl/>
        </w:rPr>
        <w:lastRenderedPageBreak/>
        <w:t>"</w:t>
      </w:r>
      <w:r w:rsidR="0094076B">
        <w:rPr>
          <w:rFonts w:hint="cs"/>
          <w:rtl/>
        </w:rPr>
        <w:t>ואעפ"י שהדרש יש</w:t>
      </w:r>
      <w:r>
        <w:rPr>
          <w:rFonts w:hint="cs"/>
          <w:rtl/>
        </w:rPr>
        <w:t xml:space="preserve"> לו דרך אחרת בזה, זה שכתבנו הוא</w:t>
      </w:r>
      <w:r w:rsidR="0094076B">
        <w:rPr>
          <w:rFonts w:hint="cs"/>
          <w:rtl/>
        </w:rPr>
        <w:t xml:space="preserve"> הנראה לפי פשטי הפסוקים, כי בית אל היה מקום קדוש לעולם ומקום מזבח והיו באים להתפלל </w:t>
      </w:r>
      <w:r>
        <w:rPr>
          <w:rFonts w:hint="cs"/>
          <w:rtl/>
        </w:rPr>
        <w:t>שם. והיה מקום הנבואה כמו שנאמר '</w:t>
      </w:r>
      <w:r w:rsidR="0094076B">
        <w:rPr>
          <w:rFonts w:hint="cs"/>
          <w:rtl/>
        </w:rPr>
        <w:t>ו</w:t>
      </w:r>
      <w:r>
        <w:rPr>
          <w:rFonts w:hint="cs"/>
          <w:rtl/>
        </w:rPr>
        <w:t>זה שער השמים'</w:t>
      </w:r>
      <w:r w:rsidR="0094076B">
        <w:rPr>
          <w:rFonts w:hint="cs"/>
          <w:rtl/>
        </w:rPr>
        <w:t xml:space="preserve"> </w:t>
      </w:r>
      <w:r w:rsidR="0094076B" w:rsidRPr="00A20A1C">
        <w:rPr>
          <w:rFonts w:hint="cs"/>
          <w:sz w:val="17"/>
          <w:szCs w:val="17"/>
          <w:rtl/>
        </w:rPr>
        <w:t xml:space="preserve">(שם </w:t>
      </w:r>
      <w:proofErr w:type="spellStart"/>
      <w:r w:rsidR="0094076B" w:rsidRPr="00A20A1C">
        <w:rPr>
          <w:rFonts w:hint="cs"/>
          <w:sz w:val="17"/>
          <w:szCs w:val="17"/>
          <w:rtl/>
        </w:rPr>
        <w:t>יז</w:t>
      </w:r>
      <w:proofErr w:type="spellEnd"/>
      <w:r w:rsidR="0094076B" w:rsidRPr="00A20A1C">
        <w:rPr>
          <w:rFonts w:hint="cs"/>
          <w:sz w:val="17"/>
          <w:szCs w:val="17"/>
          <w:rtl/>
        </w:rPr>
        <w:t>)</w:t>
      </w:r>
      <w:r>
        <w:rPr>
          <w:rFonts w:hint="cs"/>
          <w:rtl/>
        </w:rPr>
        <w:t xml:space="preserve"> ואמר הושע '</w:t>
      </w:r>
      <w:r w:rsidR="0094076B">
        <w:rPr>
          <w:rFonts w:hint="cs"/>
          <w:rtl/>
        </w:rPr>
        <w:t xml:space="preserve">ושם ידבר </w:t>
      </w:r>
      <w:r>
        <w:rPr>
          <w:rFonts w:hint="cs"/>
          <w:rtl/>
        </w:rPr>
        <w:t>עמנו'</w:t>
      </w:r>
      <w:r w:rsidR="0094076B">
        <w:rPr>
          <w:rFonts w:hint="cs"/>
          <w:rtl/>
        </w:rPr>
        <w:t xml:space="preserve"> </w:t>
      </w:r>
      <w:r w:rsidR="0094076B" w:rsidRPr="00A20A1C">
        <w:rPr>
          <w:rFonts w:hint="cs"/>
          <w:sz w:val="17"/>
          <w:szCs w:val="17"/>
          <w:rtl/>
        </w:rPr>
        <w:t>(הושע י</w:t>
      </w:r>
      <w:r>
        <w:rPr>
          <w:rFonts w:hint="cs"/>
          <w:sz w:val="17"/>
          <w:szCs w:val="17"/>
          <w:rtl/>
        </w:rPr>
        <w:t>"</w:t>
      </w:r>
      <w:r w:rsidR="0094076B" w:rsidRPr="00A20A1C">
        <w:rPr>
          <w:rFonts w:hint="cs"/>
          <w:sz w:val="17"/>
          <w:szCs w:val="17"/>
          <w:rtl/>
        </w:rPr>
        <w:t>ב, ה)</w:t>
      </w:r>
      <w:r>
        <w:rPr>
          <w:rFonts w:hint="cs"/>
          <w:rtl/>
        </w:rPr>
        <w:t>. ויונתן תרגם 'עולים אל הא-להים'</w:t>
      </w:r>
      <w:r w:rsidR="0094076B">
        <w:rPr>
          <w:rFonts w:hint="cs"/>
          <w:rtl/>
        </w:rPr>
        <w:t xml:space="preserve"> </w:t>
      </w:r>
      <w:r w:rsidR="0094076B">
        <w:rPr>
          <w:rtl/>
        </w:rPr>
        <w:t>–</w:t>
      </w:r>
      <w:r>
        <w:rPr>
          <w:rFonts w:hint="cs"/>
          <w:rtl/>
        </w:rPr>
        <w:t xml:space="preserve"> '</w:t>
      </w:r>
      <w:proofErr w:type="spellStart"/>
      <w:r>
        <w:rPr>
          <w:rFonts w:hint="cs"/>
          <w:rtl/>
        </w:rPr>
        <w:t>דסליקין</w:t>
      </w:r>
      <w:proofErr w:type="spellEnd"/>
      <w:r>
        <w:rPr>
          <w:rFonts w:hint="cs"/>
          <w:rtl/>
        </w:rPr>
        <w:t xml:space="preserve"> </w:t>
      </w:r>
      <w:proofErr w:type="spellStart"/>
      <w:r>
        <w:rPr>
          <w:rFonts w:hint="cs"/>
          <w:rtl/>
        </w:rPr>
        <w:t>למיסגד</w:t>
      </w:r>
      <w:proofErr w:type="spellEnd"/>
      <w:r>
        <w:rPr>
          <w:rFonts w:hint="cs"/>
          <w:rtl/>
        </w:rPr>
        <w:t xml:space="preserve"> קדם ה' לבית אל'".</w:t>
      </w:r>
    </w:p>
    <w:p w:rsidR="00A20A1C" w:rsidRDefault="00A20A1C" w:rsidP="0094076B">
      <w:pPr>
        <w:pStyle w:val="aff0"/>
        <w:spacing w:line="360" w:lineRule="auto"/>
        <w:rPr>
          <w:rtl/>
        </w:rPr>
      </w:pPr>
      <w:r>
        <w:rPr>
          <w:rFonts w:hint="cs"/>
          <w:rtl/>
        </w:rPr>
        <w:t>שלושת האנשים מביאם עמם</w:t>
      </w:r>
      <w:r>
        <w:rPr>
          <w:rStyle w:val="a6"/>
          <w:rtl/>
        </w:rPr>
        <w:footnoteReference w:id="11"/>
      </w:r>
      <w:r>
        <w:rPr>
          <w:rFonts w:hint="cs"/>
          <w:rtl/>
        </w:rPr>
        <w:t>:</w:t>
      </w:r>
    </w:p>
    <w:p w:rsidR="00A20A1C" w:rsidRDefault="00A20A1C" w:rsidP="00A20A1C">
      <w:pPr>
        <w:pStyle w:val="aff0"/>
        <w:numPr>
          <w:ilvl w:val="0"/>
          <w:numId w:val="20"/>
        </w:numPr>
        <w:spacing w:line="360" w:lineRule="auto"/>
      </w:pPr>
      <w:r>
        <w:rPr>
          <w:rFonts w:hint="cs"/>
          <w:rtl/>
        </w:rPr>
        <w:t xml:space="preserve">שלמים, כנראה כיוון שישנה חיבה מיוחדת לקרבנות אלו, כפי שרבקה מביאה ליצחק כדי עזים </w:t>
      </w:r>
      <w:r>
        <w:rPr>
          <w:rFonts w:hint="cs"/>
          <w:sz w:val="17"/>
          <w:szCs w:val="17"/>
          <w:rtl/>
        </w:rPr>
        <w:t>(בראשית כ"ז, ט)</w:t>
      </w:r>
      <w:r>
        <w:rPr>
          <w:rStyle w:val="a6"/>
          <w:rtl/>
        </w:rPr>
        <w:footnoteReference w:id="12"/>
      </w:r>
      <w:r>
        <w:rPr>
          <w:rFonts w:hint="cs"/>
          <w:rtl/>
        </w:rPr>
        <w:t>.</w:t>
      </w:r>
    </w:p>
    <w:p w:rsidR="00A20A1C" w:rsidRDefault="00A20A1C" w:rsidP="00A20A1C">
      <w:pPr>
        <w:pStyle w:val="aff0"/>
        <w:numPr>
          <w:ilvl w:val="0"/>
          <w:numId w:val="20"/>
        </w:numPr>
        <w:spacing w:line="360" w:lineRule="auto"/>
      </w:pPr>
      <w:r>
        <w:rPr>
          <w:rFonts w:hint="cs"/>
          <w:rtl/>
        </w:rPr>
        <w:t>מנחות, שאולי הן לחמי תודה. סביר שהלחם עדיין חולין ולא הוקדש לקרבן.</w:t>
      </w:r>
    </w:p>
    <w:p w:rsidR="0094076B" w:rsidRDefault="00A20A1C" w:rsidP="00A20A1C">
      <w:pPr>
        <w:pStyle w:val="aff0"/>
        <w:numPr>
          <w:ilvl w:val="0"/>
          <w:numId w:val="20"/>
        </w:numPr>
        <w:spacing w:line="360" w:lineRule="auto"/>
      </w:pPr>
      <w:r>
        <w:rPr>
          <w:rFonts w:hint="cs"/>
          <w:rtl/>
        </w:rPr>
        <w:t>נסכים.</w:t>
      </w:r>
      <w:r>
        <w:t xml:space="preserve"> </w:t>
      </w:r>
    </w:p>
    <w:p w:rsidR="005F492A" w:rsidRDefault="005F492A" w:rsidP="004F0F11"/>
    <w:tbl>
      <w:tblPr>
        <w:tblpPr w:leftFromText="180" w:rightFromText="180" w:vertAnchor="text" w:horzAnchor="margin" w:tblpY="169"/>
        <w:bidiVisual/>
        <w:tblW w:w="0" w:type="auto"/>
        <w:tblLayout w:type="fixed"/>
        <w:tblLook w:val="0000" w:firstRow="0" w:lastRow="0" w:firstColumn="0" w:lastColumn="0" w:noHBand="0" w:noVBand="0"/>
      </w:tblPr>
      <w:tblGrid>
        <w:gridCol w:w="283"/>
        <w:gridCol w:w="4111"/>
        <w:gridCol w:w="284"/>
      </w:tblGrid>
      <w:tr w:rsidR="004F0F11" w:rsidTr="004F0F11">
        <w:trPr>
          <w:cantSplit/>
        </w:trPr>
        <w:tc>
          <w:tcPr>
            <w:tcW w:w="283" w:type="dxa"/>
            <w:tcBorders>
              <w:top w:val="nil"/>
              <w:left w:val="nil"/>
              <w:bottom w:val="nil"/>
              <w:right w:val="nil"/>
            </w:tcBorders>
          </w:tcPr>
          <w:p w:rsidR="004F0F11" w:rsidRDefault="004F0F11" w:rsidP="004F0F11">
            <w:pPr>
              <w:pStyle w:val="aa"/>
              <w:rPr>
                <w:noProof w:val="0"/>
              </w:rPr>
            </w:pPr>
            <w:r>
              <w:rPr>
                <w:noProof w:val="0"/>
                <w:rtl/>
              </w:rPr>
              <w:t>*</w:t>
            </w:r>
          </w:p>
        </w:tc>
        <w:tc>
          <w:tcPr>
            <w:tcW w:w="4111" w:type="dxa"/>
            <w:tcBorders>
              <w:top w:val="nil"/>
              <w:left w:val="nil"/>
              <w:bottom w:val="nil"/>
              <w:right w:val="nil"/>
            </w:tcBorders>
          </w:tcPr>
          <w:p w:rsidR="004F0F11" w:rsidRDefault="004F0F11" w:rsidP="004F0F11">
            <w:pPr>
              <w:pStyle w:val="aa"/>
              <w:rPr>
                <w:noProof w:val="0"/>
              </w:rPr>
            </w:pPr>
            <w:r>
              <w:rPr>
                <w:noProof w:val="0"/>
                <w:rtl/>
              </w:rPr>
              <w:t>**********************************************************</w:t>
            </w:r>
          </w:p>
        </w:tc>
        <w:tc>
          <w:tcPr>
            <w:tcW w:w="284" w:type="dxa"/>
            <w:tcBorders>
              <w:top w:val="nil"/>
              <w:left w:val="nil"/>
              <w:bottom w:val="nil"/>
              <w:right w:val="nil"/>
            </w:tcBorders>
          </w:tcPr>
          <w:p w:rsidR="004F0F11" w:rsidRDefault="004F0F11" w:rsidP="004F0F11">
            <w:pPr>
              <w:pStyle w:val="aa"/>
              <w:rPr>
                <w:noProof w:val="0"/>
              </w:rPr>
            </w:pPr>
            <w:r>
              <w:rPr>
                <w:noProof w:val="0"/>
                <w:rtl/>
              </w:rPr>
              <w:t>*</w:t>
            </w:r>
          </w:p>
        </w:tc>
      </w:tr>
      <w:tr w:rsidR="004F0F11" w:rsidTr="004F0F11">
        <w:trPr>
          <w:cantSplit/>
        </w:trPr>
        <w:tc>
          <w:tcPr>
            <w:tcW w:w="283" w:type="dxa"/>
            <w:tcBorders>
              <w:top w:val="nil"/>
              <w:left w:val="nil"/>
              <w:bottom w:val="nil"/>
              <w:right w:val="nil"/>
            </w:tcBorders>
          </w:tcPr>
          <w:p w:rsidR="004F0F11" w:rsidRDefault="004F0F11" w:rsidP="004F0F11">
            <w:pPr>
              <w:pStyle w:val="aa"/>
              <w:rPr>
                <w:noProof w:val="0"/>
              </w:rPr>
            </w:pPr>
            <w:r>
              <w:rPr>
                <w:noProof w:val="0"/>
                <w:rtl/>
              </w:rPr>
              <w:t xml:space="preserve">* * * * * * * </w:t>
            </w:r>
          </w:p>
        </w:tc>
        <w:tc>
          <w:tcPr>
            <w:tcW w:w="4111" w:type="dxa"/>
            <w:tcBorders>
              <w:top w:val="nil"/>
              <w:left w:val="nil"/>
              <w:bottom w:val="nil"/>
              <w:right w:val="nil"/>
            </w:tcBorders>
          </w:tcPr>
          <w:p w:rsidR="004F0F11" w:rsidRDefault="004F0F11" w:rsidP="004F0F11">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ע"ה</w:t>
            </w:r>
          </w:p>
          <w:p w:rsidR="004F0F11" w:rsidRDefault="004F0F11" w:rsidP="004F0F11">
            <w:pPr>
              <w:pStyle w:val="aa"/>
              <w:rPr>
                <w:noProof w:val="0"/>
                <w:rtl/>
              </w:rPr>
            </w:pPr>
            <w:r>
              <w:rPr>
                <w:noProof w:val="0"/>
                <w:rtl/>
              </w:rPr>
              <w:t xml:space="preserve">עורך: </w:t>
            </w:r>
            <w:r>
              <w:rPr>
                <w:rFonts w:hint="cs"/>
                <w:noProof w:val="0"/>
                <w:rtl/>
              </w:rPr>
              <w:t>בנימין פרנקל</w:t>
            </w:r>
          </w:p>
          <w:p w:rsidR="004F0F11" w:rsidRDefault="004F0F11" w:rsidP="004F0F11">
            <w:pPr>
              <w:pStyle w:val="aa"/>
              <w:rPr>
                <w:noProof w:val="0"/>
                <w:rtl/>
              </w:rPr>
            </w:pPr>
            <w:r>
              <w:rPr>
                <w:noProof w:val="0"/>
                <w:rtl/>
              </w:rPr>
              <w:t>*******************************************************</w:t>
            </w:r>
          </w:p>
          <w:p w:rsidR="004F0F11" w:rsidRDefault="004F0F11" w:rsidP="004F0F11">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4F0F11" w:rsidRPr="005734F1" w:rsidRDefault="004F0F11" w:rsidP="004F0F11">
            <w:pPr>
              <w:pStyle w:val="aa"/>
              <w:rPr>
                <w:noProof w:val="0"/>
                <w:rtl/>
              </w:rPr>
            </w:pPr>
            <w:r w:rsidRPr="005734F1">
              <w:rPr>
                <w:noProof w:val="0"/>
                <w:rtl/>
              </w:rPr>
              <w:t xml:space="preserve">מיסודו של </w:t>
            </w:r>
          </w:p>
          <w:p w:rsidR="004F0F11" w:rsidRPr="005734F1" w:rsidRDefault="004F0F11" w:rsidP="004F0F11">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4F0F11" w:rsidRDefault="004F0F11" w:rsidP="004F0F11">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rsidR="004F0F11" w:rsidRDefault="004F0F11" w:rsidP="004F0F11">
            <w:pPr>
              <w:pStyle w:val="aa"/>
              <w:rPr>
                <w:noProof w:val="0"/>
                <w:rtl/>
              </w:rPr>
            </w:pPr>
            <w:r>
              <w:rPr>
                <w:noProof w:val="0"/>
                <w:rtl/>
              </w:rPr>
              <w:t>האתר באנגלית:</w:t>
            </w:r>
            <w:r>
              <w:rPr>
                <w:noProof w:val="0"/>
                <w:rtl/>
              </w:rPr>
              <w:tab/>
            </w:r>
            <w:hyperlink r:id="rId11" w:history="1">
              <w:r>
                <w:rPr>
                  <w:rStyle w:val="Hyperlink"/>
                </w:rPr>
                <w:t>http://www.vbm-torah.org</w:t>
              </w:r>
            </w:hyperlink>
          </w:p>
          <w:p w:rsidR="004F0F11" w:rsidRDefault="004F0F11" w:rsidP="004F0F11">
            <w:pPr>
              <w:pStyle w:val="aa"/>
              <w:rPr>
                <w:noProof w:val="0"/>
                <w:rtl/>
              </w:rPr>
            </w:pPr>
          </w:p>
          <w:p w:rsidR="004F0F11" w:rsidRDefault="004F0F11" w:rsidP="004F0F11">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F0F11" w:rsidRDefault="004F0F11" w:rsidP="004F0F1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4F0F11" w:rsidRDefault="004F0F11" w:rsidP="004F0F11">
            <w:pPr>
              <w:pStyle w:val="aa"/>
              <w:rPr>
                <w:noProof w:val="0"/>
              </w:rPr>
            </w:pPr>
          </w:p>
        </w:tc>
        <w:tc>
          <w:tcPr>
            <w:tcW w:w="284" w:type="dxa"/>
            <w:tcBorders>
              <w:top w:val="nil"/>
              <w:left w:val="nil"/>
              <w:bottom w:val="nil"/>
              <w:right w:val="nil"/>
            </w:tcBorders>
          </w:tcPr>
          <w:p w:rsidR="004F0F11" w:rsidRDefault="004F0F11" w:rsidP="004F0F11">
            <w:pPr>
              <w:pStyle w:val="aa"/>
              <w:rPr>
                <w:noProof w:val="0"/>
              </w:rPr>
            </w:pPr>
            <w:r>
              <w:rPr>
                <w:noProof w:val="0"/>
                <w:rtl/>
              </w:rPr>
              <w:t xml:space="preserve">* * * * * * * </w:t>
            </w:r>
          </w:p>
        </w:tc>
      </w:tr>
      <w:bookmarkEnd w:id="0"/>
    </w:tbl>
    <w:p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F4" w:rsidRDefault="00FA6EF4">
      <w:r>
        <w:separator/>
      </w:r>
    </w:p>
    <w:p w:rsidR="00FA6EF4" w:rsidRDefault="00FA6EF4"/>
  </w:endnote>
  <w:endnote w:type="continuationSeparator" w:id="0">
    <w:p w:rsidR="00FA6EF4" w:rsidRDefault="00FA6EF4">
      <w:r>
        <w:continuationSeparator/>
      </w:r>
    </w:p>
    <w:p w:rsidR="00FA6EF4" w:rsidRDefault="00FA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F4" w:rsidRDefault="00FA6EF4">
      <w:r>
        <w:separator/>
      </w:r>
    </w:p>
    <w:p w:rsidR="00FA6EF4" w:rsidRDefault="00FA6EF4"/>
  </w:footnote>
  <w:footnote w:type="continuationSeparator" w:id="0">
    <w:p w:rsidR="00FA6EF4" w:rsidRDefault="00FA6EF4">
      <w:r>
        <w:continuationSeparator/>
      </w:r>
    </w:p>
    <w:p w:rsidR="00FA6EF4" w:rsidRDefault="00FA6EF4"/>
  </w:footnote>
  <w:footnote w:id="1">
    <w:p w:rsidR="000E0321" w:rsidRDefault="000E0321" w:rsidP="000E0321">
      <w:pPr>
        <w:pStyle w:val="a5"/>
        <w:rPr>
          <w:rtl/>
        </w:rPr>
      </w:pPr>
      <w:r>
        <w:rPr>
          <w:rStyle w:val="a6"/>
        </w:rPr>
        <w:footnoteRef/>
      </w:r>
      <w:r>
        <w:rPr>
          <w:rtl/>
        </w:rPr>
        <w:t xml:space="preserve"> </w:t>
      </w:r>
      <w:r>
        <w:rPr>
          <w:rFonts w:hint="cs"/>
          <w:rtl/>
        </w:rPr>
        <w:tab/>
      </w:r>
      <w:r w:rsidRPr="000E0321">
        <w:rPr>
          <w:rtl/>
        </w:rPr>
        <w:t>מדוע הכתוב בחר לציין דווקא את בית אל, הגלגל והמצפה? אפשר לומר כי אלו מקומות מרכזיים ומשמעותיים גם מצד עברם, כל אחד בעניינו ובסביבתו, והם נחשבו כמקומות מקודשים.</w:t>
      </w:r>
      <w:r>
        <w:rPr>
          <w:rFonts w:hint="cs"/>
          <w:rtl/>
        </w:rPr>
        <w:t xml:space="preserve"> יש לעיין לגבי זיהוי המקומות </w:t>
      </w:r>
      <w:r w:rsidRPr="000E0321">
        <w:rPr>
          <w:rtl/>
        </w:rPr>
        <w:t>– האם אלו המקומות המוכרים לנו או שאלו מקומות אחרים בשם זה במרחק הרבה יותר גדול צפונה ודרומה.</w:t>
      </w:r>
    </w:p>
    <w:p w:rsidR="000E0321" w:rsidRPr="000E0321" w:rsidRDefault="000E0321" w:rsidP="000E0321">
      <w:pPr>
        <w:pStyle w:val="a5"/>
        <w:rPr>
          <w:rtl/>
        </w:rPr>
      </w:pPr>
      <w:r>
        <w:rPr>
          <w:rFonts w:hint="cs"/>
          <w:rtl/>
        </w:rPr>
        <w:tab/>
      </w:r>
      <w:proofErr w:type="spellStart"/>
      <w:r>
        <w:rPr>
          <w:rFonts w:hint="cs"/>
          <w:rtl/>
        </w:rPr>
        <w:t>הרד"ק</w:t>
      </w:r>
      <w:proofErr w:type="spellEnd"/>
      <w:r>
        <w:rPr>
          <w:rFonts w:hint="cs"/>
          <w:rtl/>
        </w:rPr>
        <w:t xml:space="preserve"> על המילים "ותשובתו הרמתה" </w:t>
      </w:r>
      <w:r>
        <w:rPr>
          <w:rFonts w:hint="cs"/>
          <w:sz w:val="13"/>
          <w:szCs w:val="15"/>
          <w:rtl/>
        </w:rPr>
        <w:t xml:space="preserve">(שמ"א ז', </w:t>
      </w:r>
      <w:proofErr w:type="spellStart"/>
      <w:r>
        <w:rPr>
          <w:rFonts w:hint="cs"/>
          <w:sz w:val="13"/>
          <w:szCs w:val="15"/>
          <w:rtl/>
        </w:rPr>
        <w:t>יז</w:t>
      </w:r>
      <w:proofErr w:type="spellEnd"/>
      <w:r>
        <w:rPr>
          <w:rFonts w:hint="cs"/>
          <w:sz w:val="13"/>
          <w:szCs w:val="15"/>
          <w:rtl/>
        </w:rPr>
        <w:t>)</w:t>
      </w:r>
      <w:r>
        <w:rPr>
          <w:rFonts w:hint="cs"/>
          <w:rtl/>
        </w:rPr>
        <w:t>, כותב "</w:t>
      </w:r>
      <w:r w:rsidRPr="000E0321">
        <w:rPr>
          <w:rtl/>
        </w:rPr>
        <w:t>ומשאר המקומות הרחוקים זולתי אותם שזכר שהיה סובב היה באים שם ברמה לפניו למשפט</w:t>
      </w:r>
      <w:r>
        <w:rPr>
          <w:rFonts w:hint="cs"/>
          <w:rtl/>
        </w:rPr>
        <w:t>".</w:t>
      </w:r>
    </w:p>
  </w:footnote>
  <w:footnote w:id="2">
    <w:p w:rsidR="0094076B" w:rsidRDefault="0094076B" w:rsidP="0094076B">
      <w:pPr>
        <w:pStyle w:val="a5"/>
      </w:pPr>
      <w:r>
        <w:rPr>
          <w:rStyle w:val="a6"/>
        </w:rPr>
        <w:footnoteRef/>
      </w:r>
      <w:r>
        <w:rPr>
          <w:rtl/>
        </w:rPr>
        <w:t xml:space="preserve"> </w:t>
      </w:r>
      <w:r w:rsidR="000E0321">
        <w:rPr>
          <w:rFonts w:hint="cs"/>
          <w:rtl/>
        </w:rPr>
        <w:tab/>
      </w:r>
      <w:r>
        <w:rPr>
          <w:rFonts w:hint="cs"/>
          <w:rtl/>
        </w:rPr>
        <w:t xml:space="preserve">כך מציע יהודה </w:t>
      </w:r>
      <w:proofErr w:type="spellStart"/>
      <w:r>
        <w:rPr>
          <w:rFonts w:hint="cs"/>
          <w:rtl/>
        </w:rPr>
        <w:t>קיל</w:t>
      </w:r>
      <w:proofErr w:type="spellEnd"/>
      <w:r w:rsidR="000E0321">
        <w:rPr>
          <w:rFonts w:hint="cs"/>
          <w:rtl/>
        </w:rPr>
        <w:t xml:space="preserve"> בפירושו לספר</w:t>
      </w:r>
      <w:r>
        <w:rPr>
          <w:rFonts w:hint="cs"/>
          <w:rtl/>
        </w:rPr>
        <w:t xml:space="preserve"> שמואל דעת מקרא ודבריו נראים לנו סבירים והגיוני</w:t>
      </w:r>
      <w:r w:rsidR="000E0321">
        <w:rPr>
          <w:rFonts w:hint="cs"/>
          <w:rtl/>
        </w:rPr>
        <w:t>י</w:t>
      </w:r>
      <w:r>
        <w:rPr>
          <w:rFonts w:hint="cs"/>
          <w:rtl/>
        </w:rPr>
        <w:t>ם.</w:t>
      </w:r>
    </w:p>
  </w:footnote>
  <w:footnote w:id="3">
    <w:p w:rsidR="000E0321" w:rsidRDefault="000E0321" w:rsidP="000E0321">
      <w:pPr>
        <w:pStyle w:val="a5"/>
        <w:rPr>
          <w:rtl/>
        </w:rPr>
      </w:pPr>
      <w:r>
        <w:rPr>
          <w:rStyle w:val="a6"/>
        </w:rPr>
        <w:footnoteRef/>
      </w:r>
      <w:r>
        <w:rPr>
          <w:rtl/>
        </w:rPr>
        <w:t xml:space="preserve"> </w:t>
      </w:r>
      <w:r>
        <w:rPr>
          <w:rFonts w:hint="cs"/>
          <w:rtl/>
        </w:rPr>
        <w:tab/>
      </w:r>
      <w:r w:rsidRPr="000E0321">
        <w:rPr>
          <w:rtl/>
        </w:rPr>
        <w:t xml:space="preserve">ייתכן כי ישנו קשר בין ההיקבעות במקום אחד </w:t>
      </w:r>
      <w:r>
        <w:rPr>
          <w:rFonts w:hint="cs"/>
          <w:rtl/>
        </w:rPr>
        <w:t>ל</w:t>
      </w:r>
      <w:r w:rsidRPr="000E0321">
        <w:rPr>
          <w:rtl/>
        </w:rPr>
        <w:t xml:space="preserve">לקיחת </w:t>
      </w:r>
      <w:r>
        <w:rPr>
          <w:rFonts w:hint="cs"/>
          <w:rtl/>
        </w:rPr>
        <w:t>ה</w:t>
      </w:r>
      <w:r w:rsidRPr="000E0321">
        <w:rPr>
          <w:rtl/>
        </w:rPr>
        <w:t>שוחד</w:t>
      </w:r>
      <w:r>
        <w:rPr>
          <w:rFonts w:hint="cs"/>
          <w:rtl/>
        </w:rPr>
        <w:t>. כך אירע עם בני עלי שנשארו במשכן בשילה, בעוד שמואל הסתובב בארץ מתוך תחושת אחריות ומחויבות לשרת עם ישראל.</w:t>
      </w:r>
    </w:p>
  </w:footnote>
  <w:footnote w:id="4">
    <w:p w:rsidR="00436E2A" w:rsidRDefault="00436E2A">
      <w:pPr>
        <w:pStyle w:val="a5"/>
      </w:pPr>
      <w:r>
        <w:rPr>
          <w:rStyle w:val="a6"/>
        </w:rPr>
        <w:footnoteRef/>
      </w:r>
      <w:r>
        <w:rPr>
          <w:rtl/>
        </w:rPr>
        <w:t xml:space="preserve"> </w:t>
      </w:r>
      <w:r>
        <w:rPr>
          <w:rFonts w:hint="cs"/>
          <w:rtl/>
        </w:rPr>
        <w:tab/>
      </w:r>
      <w:r w:rsidRPr="00436E2A">
        <w:rPr>
          <w:rtl/>
        </w:rPr>
        <w:t>בסוגיה זאת עסקנו בהרחבה בשיעורינו על סמיכות סנהדרין למזבח בשנת תשע"ג.</w:t>
      </w:r>
    </w:p>
  </w:footnote>
  <w:footnote w:id="5">
    <w:p w:rsidR="00247152" w:rsidRDefault="00247152">
      <w:pPr>
        <w:pStyle w:val="a5"/>
      </w:pPr>
      <w:r>
        <w:rPr>
          <w:rStyle w:val="a6"/>
        </w:rPr>
        <w:footnoteRef/>
      </w:r>
      <w:r>
        <w:rPr>
          <w:rtl/>
        </w:rPr>
        <w:t xml:space="preserve"> </w:t>
      </w:r>
      <w:r>
        <w:rPr>
          <w:rFonts w:hint="cs"/>
          <w:rtl/>
        </w:rPr>
        <w:tab/>
      </w:r>
      <w:r w:rsidRPr="00247152">
        <w:rPr>
          <w:rtl/>
        </w:rPr>
        <w:t>כשהי</w:t>
      </w:r>
      <w:r>
        <w:rPr>
          <w:rtl/>
        </w:rPr>
        <w:t xml:space="preserve">ו אוכלים זבחי שלמים היו מברכים </w:t>
      </w:r>
      <w:r>
        <w:rPr>
          <w:rFonts w:hint="cs"/>
          <w:rtl/>
        </w:rPr>
        <w:t>"</w:t>
      </w:r>
      <w:r w:rsidRPr="00247152">
        <w:rPr>
          <w:rtl/>
        </w:rPr>
        <w:t>על אכילת הזבח</w:t>
      </w:r>
      <w:r>
        <w:rPr>
          <w:rFonts w:hint="cs"/>
          <w:rtl/>
        </w:rPr>
        <w:t>"</w:t>
      </w:r>
      <w:r w:rsidRPr="00247152">
        <w:rPr>
          <w:rtl/>
        </w:rPr>
        <w:t>, וזו הכוונה "כי הוא יברך הזבח".</w:t>
      </w:r>
    </w:p>
  </w:footnote>
  <w:footnote w:id="6">
    <w:p w:rsidR="00FB0E3A" w:rsidRDefault="00FB0E3A" w:rsidP="00FB0E3A">
      <w:pPr>
        <w:pStyle w:val="a5"/>
      </w:pPr>
      <w:r>
        <w:rPr>
          <w:rStyle w:val="a6"/>
        </w:rPr>
        <w:footnoteRef/>
      </w:r>
      <w:r>
        <w:rPr>
          <w:rtl/>
        </w:rPr>
        <w:t xml:space="preserve"> </w:t>
      </w:r>
      <w:r>
        <w:rPr>
          <w:rFonts w:hint="cs"/>
          <w:rtl/>
        </w:rPr>
        <w:tab/>
      </w:r>
      <w:r w:rsidRPr="00FB0E3A">
        <w:rPr>
          <w:rtl/>
        </w:rPr>
        <w:t xml:space="preserve">חיים </w:t>
      </w:r>
      <w:proofErr w:type="spellStart"/>
      <w:r w:rsidRPr="00FB0E3A">
        <w:rPr>
          <w:rtl/>
        </w:rPr>
        <w:t>גבריהו</w:t>
      </w:r>
      <w:proofErr w:type="spellEnd"/>
      <w:r w:rsidRPr="00FB0E3A">
        <w:rPr>
          <w:rtl/>
        </w:rPr>
        <w:t xml:space="preserve"> באנציקלופדיה המקראית </w:t>
      </w:r>
      <w:r w:rsidRPr="00FB0E3A">
        <w:rPr>
          <w:rFonts w:hint="cs"/>
          <w:sz w:val="13"/>
          <w:szCs w:val="15"/>
          <w:rtl/>
        </w:rPr>
        <w:t>(</w:t>
      </w:r>
      <w:r>
        <w:rPr>
          <w:rFonts w:hint="cs"/>
          <w:sz w:val="13"/>
          <w:szCs w:val="15"/>
          <w:rtl/>
        </w:rPr>
        <w:t xml:space="preserve">כרך ב, ערך "במה", </w:t>
      </w:r>
      <w:r w:rsidRPr="00FB0E3A">
        <w:rPr>
          <w:rFonts w:hint="cs"/>
          <w:sz w:val="13"/>
          <w:szCs w:val="15"/>
          <w:rtl/>
        </w:rPr>
        <w:t>עמ' 147-145)</w:t>
      </w:r>
      <w:r>
        <w:rPr>
          <w:rFonts w:hint="cs"/>
          <w:rtl/>
        </w:rPr>
        <w:t xml:space="preserve">. </w:t>
      </w:r>
    </w:p>
  </w:footnote>
  <w:footnote w:id="7">
    <w:p w:rsidR="00853A2F" w:rsidRDefault="00853A2F">
      <w:pPr>
        <w:pStyle w:val="a5"/>
      </w:pPr>
      <w:r>
        <w:rPr>
          <w:rStyle w:val="a6"/>
        </w:rPr>
        <w:footnoteRef/>
      </w:r>
      <w:r>
        <w:rPr>
          <w:rtl/>
        </w:rPr>
        <w:t xml:space="preserve"> </w:t>
      </w:r>
      <w:r>
        <w:rPr>
          <w:rFonts w:hint="cs"/>
          <w:rtl/>
        </w:rPr>
        <w:tab/>
      </w:r>
      <w:r w:rsidRPr="00853A2F">
        <w:rPr>
          <w:rtl/>
        </w:rPr>
        <w:t xml:space="preserve">בהקשר לזה מעניין הכתוב ביחזקאל "וָאֹמַר </w:t>
      </w:r>
      <w:proofErr w:type="spellStart"/>
      <w:r w:rsidRPr="00853A2F">
        <w:rPr>
          <w:rtl/>
        </w:rPr>
        <w:t>אֲלֵהֶם</w:t>
      </w:r>
      <w:proofErr w:type="spellEnd"/>
      <w:r w:rsidRPr="00853A2F">
        <w:rPr>
          <w:rtl/>
        </w:rPr>
        <w:t xml:space="preserve"> מָה הַבָּמָה אֲשֶׁר אַתֶּם הַבָּאִים שָׁם, וַיִּקָּרֵא שְׁמָהּ בָּמָה עַד הַיּוֹם הַזֶּה" </w:t>
      </w:r>
      <w:r w:rsidRPr="00853A2F">
        <w:rPr>
          <w:sz w:val="13"/>
          <w:szCs w:val="15"/>
          <w:rtl/>
        </w:rPr>
        <w:t xml:space="preserve">(כ', </w:t>
      </w:r>
      <w:proofErr w:type="spellStart"/>
      <w:r w:rsidRPr="00853A2F">
        <w:rPr>
          <w:sz w:val="13"/>
          <w:szCs w:val="15"/>
          <w:rtl/>
        </w:rPr>
        <w:t>כט</w:t>
      </w:r>
      <w:proofErr w:type="spellEnd"/>
      <w:r w:rsidRPr="00853A2F">
        <w:rPr>
          <w:sz w:val="13"/>
          <w:szCs w:val="15"/>
          <w:rtl/>
        </w:rPr>
        <w:t>)</w:t>
      </w:r>
      <w:r w:rsidRPr="00853A2F">
        <w:rPr>
          <w:rtl/>
        </w:rPr>
        <w:t>. כוונת הנביא היא לשים ללעג את הבמה שעובדים עליה לאלילם.</w:t>
      </w:r>
    </w:p>
  </w:footnote>
  <w:footnote w:id="8">
    <w:p w:rsidR="00384F81" w:rsidRDefault="00384F81" w:rsidP="00384F81">
      <w:pPr>
        <w:pStyle w:val="a5"/>
        <w:rPr>
          <w:rtl/>
        </w:rPr>
      </w:pPr>
      <w:r>
        <w:rPr>
          <w:rStyle w:val="a6"/>
        </w:rPr>
        <w:footnoteRef/>
      </w:r>
      <w:r>
        <w:rPr>
          <w:rtl/>
        </w:rPr>
        <w:t xml:space="preserve"> </w:t>
      </w:r>
      <w:r>
        <w:rPr>
          <w:rFonts w:hint="cs"/>
          <w:rtl/>
        </w:rPr>
        <w:tab/>
      </w:r>
      <w:r w:rsidRPr="00384F81">
        <w:rPr>
          <w:rtl/>
        </w:rPr>
        <w:t xml:space="preserve">הביאורים למושגים המובאים </w:t>
      </w:r>
      <w:r>
        <w:rPr>
          <w:rFonts w:hint="cs"/>
          <w:rtl/>
        </w:rPr>
        <w:t xml:space="preserve">כאן, </w:t>
      </w:r>
      <w:r w:rsidRPr="00384F81">
        <w:rPr>
          <w:rtl/>
        </w:rPr>
        <w:t xml:space="preserve">לקוחים מן הביאור וההערות במהדורת </w:t>
      </w:r>
      <w:proofErr w:type="spellStart"/>
      <w:r w:rsidRPr="00384F81">
        <w:rPr>
          <w:rtl/>
        </w:rPr>
        <w:t>שוטנשטיין</w:t>
      </w:r>
      <w:proofErr w:type="spellEnd"/>
      <w:r w:rsidRPr="00384F81">
        <w:rPr>
          <w:rtl/>
        </w:rPr>
        <w:t xml:space="preserve"> עבודה זרה.</w:t>
      </w:r>
    </w:p>
  </w:footnote>
  <w:footnote w:id="9">
    <w:p w:rsidR="00384F81" w:rsidRDefault="00384F81">
      <w:pPr>
        <w:pStyle w:val="a5"/>
      </w:pPr>
      <w:r>
        <w:rPr>
          <w:rStyle w:val="a6"/>
        </w:rPr>
        <w:footnoteRef/>
      </w:r>
      <w:r>
        <w:rPr>
          <w:rtl/>
        </w:rPr>
        <w:t xml:space="preserve"> </w:t>
      </w:r>
      <w:r>
        <w:rPr>
          <w:rFonts w:hint="cs"/>
          <w:rtl/>
        </w:rPr>
        <w:tab/>
      </w:r>
      <w:proofErr w:type="spellStart"/>
      <w:r w:rsidRPr="00384F81">
        <w:rPr>
          <w:rtl/>
        </w:rPr>
        <w:t>בשו"ת</w:t>
      </w:r>
      <w:proofErr w:type="spellEnd"/>
      <w:r w:rsidRPr="00384F81">
        <w:rPr>
          <w:rtl/>
        </w:rPr>
        <w:t xml:space="preserve"> </w:t>
      </w:r>
      <w:proofErr w:type="spellStart"/>
      <w:r w:rsidRPr="00384F81">
        <w:rPr>
          <w:rtl/>
        </w:rPr>
        <w:t>הרדב"ז</w:t>
      </w:r>
      <w:proofErr w:type="spellEnd"/>
      <w:r w:rsidRPr="00384F81">
        <w:rPr>
          <w:rtl/>
        </w:rPr>
        <w:t xml:space="preserve"> </w:t>
      </w:r>
      <w:r w:rsidRPr="00384F81">
        <w:rPr>
          <w:sz w:val="13"/>
          <w:szCs w:val="15"/>
          <w:rtl/>
        </w:rPr>
        <w:t>(ב</w:t>
      </w:r>
      <w:r>
        <w:rPr>
          <w:rFonts w:hint="cs"/>
          <w:sz w:val="13"/>
          <w:szCs w:val="15"/>
          <w:rtl/>
        </w:rPr>
        <w:t>'</w:t>
      </w:r>
      <w:r w:rsidRPr="00384F81">
        <w:rPr>
          <w:sz w:val="13"/>
          <w:szCs w:val="15"/>
          <w:rtl/>
        </w:rPr>
        <w:t xml:space="preserve">, </w:t>
      </w:r>
      <w:proofErr w:type="spellStart"/>
      <w:r w:rsidRPr="00384F81">
        <w:rPr>
          <w:sz w:val="13"/>
          <w:szCs w:val="15"/>
          <w:rtl/>
        </w:rPr>
        <w:t>תרעט</w:t>
      </w:r>
      <w:proofErr w:type="spellEnd"/>
      <w:r w:rsidRPr="00384F81">
        <w:rPr>
          <w:sz w:val="13"/>
          <w:szCs w:val="15"/>
          <w:rtl/>
        </w:rPr>
        <w:t>)</w:t>
      </w:r>
      <w:r w:rsidRPr="00384F81">
        <w:rPr>
          <w:rtl/>
        </w:rPr>
        <w:t xml:space="preserve"> כתב שלדעת רבי יוחנן שפירש ש"והעליה היינו אליה", הבהמה שהגיש שמואל בסעודה הייתה חולין ולא שלמים.</w:t>
      </w:r>
    </w:p>
  </w:footnote>
  <w:footnote w:id="10">
    <w:p w:rsidR="009E55A2" w:rsidRDefault="009E55A2" w:rsidP="009E55A2">
      <w:pPr>
        <w:pStyle w:val="a5"/>
        <w:rPr>
          <w:rtl/>
        </w:rPr>
      </w:pPr>
      <w:r>
        <w:rPr>
          <w:rStyle w:val="a6"/>
        </w:rPr>
        <w:footnoteRef/>
      </w:r>
      <w:r>
        <w:rPr>
          <w:rtl/>
        </w:rPr>
        <w:t xml:space="preserve"> </w:t>
      </w:r>
      <w:r>
        <w:rPr>
          <w:rFonts w:hint="cs"/>
          <w:rtl/>
        </w:rPr>
        <w:tab/>
      </w:r>
      <w:r w:rsidRPr="009E55A2">
        <w:rPr>
          <w:rtl/>
        </w:rPr>
        <w:t xml:space="preserve">לכהן </w:t>
      </w:r>
      <w:r>
        <w:rPr>
          <w:rFonts w:hint="cs"/>
          <w:rtl/>
        </w:rPr>
        <w:t xml:space="preserve">נותנים </w:t>
      </w:r>
      <w:r w:rsidRPr="009E55A2">
        <w:rPr>
          <w:rtl/>
        </w:rPr>
        <w:t>בדרך כלל חזה ושוק ואילו כאן יש שוק ועליה לפי הפירושים השונים</w:t>
      </w:r>
      <w:r>
        <w:rPr>
          <w:rFonts w:hint="cs"/>
          <w:rtl/>
        </w:rPr>
        <w:t>,</w:t>
      </w:r>
      <w:r w:rsidRPr="009E55A2">
        <w:rPr>
          <w:rtl/>
        </w:rPr>
        <w:t xml:space="preserve"> ואכמ"ל.</w:t>
      </w:r>
    </w:p>
  </w:footnote>
  <w:footnote w:id="11">
    <w:p w:rsidR="00A20A1C" w:rsidRDefault="00A20A1C" w:rsidP="00A20A1C">
      <w:pPr>
        <w:pStyle w:val="a5"/>
        <w:rPr>
          <w:rtl/>
        </w:rPr>
      </w:pPr>
      <w:r>
        <w:rPr>
          <w:rStyle w:val="a6"/>
        </w:rPr>
        <w:footnoteRef/>
      </w:r>
      <w:r>
        <w:rPr>
          <w:rtl/>
        </w:rPr>
        <w:t xml:space="preserve"> </w:t>
      </w:r>
      <w:r>
        <w:rPr>
          <w:rFonts w:hint="cs"/>
          <w:rtl/>
        </w:rPr>
        <w:tab/>
      </w:r>
      <w:r>
        <w:rPr>
          <w:rtl/>
        </w:rPr>
        <w:t xml:space="preserve">גם בקרבנה של חנה </w:t>
      </w:r>
      <w:r w:rsidRPr="00A20A1C">
        <w:rPr>
          <w:sz w:val="11"/>
          <w:szCs w:val="13"/>
          <w:rtl/>
        </w:rPr>
        <w:t>(</w:t>
      </w:r>
      <w:r w:rsidRPr="00A20A1C">
        <w:rPr>
          <w:rFonts w:hint="cs"/>
          <w:sz w:val="11"/>
          <w:szCs w:val="13"/>
          <w:rtl/>
        </w:rPr>
        <w:t>שמ"א</w:t>
      </w:r>
      <w:r w:rsidRPr="00A20A1C">
        <w:rPr>
          <w:sz w:val="11"/>
          <w:szCs w:val="13"/>
          <w:rtl/>
        </w:rPr>
        <w:t xml:space="preserve"> א</w:t>
      </w:r>
      <w:r w:rsidRPr="00A20A1C">
        <w:rPr>
          <w:rFonts w:hint="cs"/>
          <w:sz w:val="11"/>
          <w:szCs w:val="13"/>
          <w:rtl/>
        </w:rPr>
        <w:t>'</w:t>
      </w:r>
      <w:r w:rsidRPr="00A20A1C">
        <w:rPr>
          <w:sz w:val="11"/>
          <w:szCs w:val="13"/>
          <w:rtl/>
        </w:rPr>
        <w:t>, כד)</w:t>
      </w:r>
      <w:r w:rsidRPr="00A20A1C">
        <w:rPr>
          <w:rtl/>
        </w:rPr>
        <w:t xml:space="preserve"> היה מן הבהמה, מן התבואה ונבל יין.</w:t>
      </w:r>
    </w:p>
  </w:footnote>
  <w:footnote w:id="12">
    <w:p w:rsidR="00A20A1C" w:rsidRDefault="00A20A1C">
      <w:pPr>
        <w:pStyle w:val="a5"/>
        <w:rPr>
          <w:rtl/>
        </w:rPr>
      </w:pPr>
      <w:r>
        <w:rPr>
          <w:rStyle w:val="a6"/>
        </w:rPr>
        <w:footnoteRef/>
      </w:r>
      <w:r>
        <w:rPr>
          <w:rtl/>
        </w:rPr>
        <w:t xml:space="preserve"> </w:t>
      </w:r>
      <w:r>
        <w:rPr>
          <w:rFonts w:hint="cs"/>
          <w:rtl/>
        </w:rPr>
        <w:tab/>
      </w:r>
      <w:r w:rsidRPr="00A20A1C">
        <w:rPr>
          <w:rtl/>
        </w:rPr>
        <w:t xml:space="preserve">נקודה זאת מבוארת על ידי יהודה </w:t>
      </w:r>
      <w:proofErr w:type="spellStart"/>
      <w:r w:rsidRPr="00A20A1C">
        <w:rPr>
          <w:rtl/>
        </w:rPr>
        <w:t>קיל</w:t>
      </w:r>
      <w:proofErr w:type="spellEnd"/>
      <w:r w:rsidRPr="00A20A1C">
        <w:rPr>
          <w:rtl/>
        </w:rPr>
        <w:t xml:space="preserve"> בביאורו לספר שמואל בפירושו דעת מקרא.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tc>
        <w:tcPr>
          <w:tcW w:w="6506" w:type="dxa"/>
          <w:tcBorders>
            <w:bottom w:val="double" w:sz="4" w:space="0" w:color="auto"/>
          </w:tcBorders>
        </w:tcPr>
        <w:p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rsidR="00FA6EF4" w:rsidRDefault="00FA6EF4">
          <w:pPr>
            <w:tabs>
              <w:tab w:val="right" w:pos="8220"/>
            </w:tabs>
            <w:bidi w:val="0"/>
            <w:spacing w:after="0" w:line="240" w:lineRule="auto"/>
            <w:jc w:val="left"/>
            <w:rPr>
              <w:sz w:val="28"/>
              <w:szCs w:val="24"/>
            </w:rPr>
          </w:pPr>
          <w:r>
            <w:rPr>
              <w:b/>
              <w:bCs/>
              <w:sz w:val="28"/>
              <w:szCs w:val="24"/>
            </w:rPr>
            <w:t>www.vbm.etzion.org.il</w:t>
          </w:r>
        </w:p>
      </w:tc>
    </w:tr>
  </w:tbl>
  <w:p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060B0">
      <w:rPr>
        <w:b/>
        <w:bCs/>
        <w:noProof/>
        <w:rtl/>
      </w:rPr>
      <w:t>3</w:t>
    </w:r>
    <w:r>
      <w:rPr>
        <w:b/>
        <w:bCs/>
        <w:rtl/>
      </w:rPr>
      <w:fldChar w:fldCharType="end"/>
    </w:r>
    <w:r>
      <w:rPr>
        <w:b/>
        <w:bCs/>
        <w:rtl/>
      </w:rPr>
      <w:t xml:space="preserve"> -</w:t>
    </w:r>
  </w:p>
  <w:p w:rsidR="00FA6EF4" w:rsidRDefault="00FA6E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7"/>
  </w:num>
  <w:num w:numId="10">
    <w:abstractNumId w:val="6"/>
  </w:num>
  <w:num w:numId="11">
    <w:abstractNumId w:val="0"/>
  </w:num>
  <w:num w:numId="12">
    <w:abstractNumId w:val="10"/>
  </w:num>
  <w:num w:numId="13">
    <w:abstractNumId w:val="14"/>
  </w:num>
  <w:num w:numId="14">
    <w:abstractNumId w:val="3"/>
  </w:num>
  <w:num w:numId="15">
    <w:abstractNumId w:val="5"/>
  </w:num>
  <w:num w:numId="16">
    <w:abstractNumId w:val="2"/>
  </w:num>
  <w:num w:numId="17">
    <w:abstractNumId w:val="11"/>
  </w:num>
  <w:num w:numId="18">
    <w:abstractNumId w:val="8"/>
  </w:num>
  <w:num w:numId="19">
    <w:abstractNumId w:val="19"/>
  </w:num>
  <w:num w:numId="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C121A"/>
    <w:rsid w:val="001C1277"/>
    <w:rsid w:val="001C1896"/>
    <w:rsid w:val="001C2386"/>
    <w:rsid w:val="001C350B"/>
    <w:rsid w:val="001C382A"/>
    <w:rsid w:val="001C3BA2"/>
    <w:rsid w:val="001C3DE8"/>
    <w:rsid w:val="001C5303"/>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C8B"/>
    <w:rsid w:val="0023709B"/>
    <w:rsid w:val="00237B5C"/>
    <w:rsid w:val="0024091D"/>
    <w:rsid w:val="00241D06"/>
    <w:rsid w:val="00241E75"/>
    <w:rsid w:val="00241EC4"/>
    <w:rsid w:val="002421DF"/>
    <w:rsid w:val="00242353"/>
    <w:rsid w:val="00244418"/>
    <w:rsid w:val="0024579A"/>
    <w:rsid w:val="00245AA3"/>
    <w:rsid w:val="00245E78"/>
    <w:rsid w:val="00246F40"/>
    <w:rsid w:val="00247152"/>
    <w:rsid w:val="00247F43"/>
    <w:rsid w:val="00250903"/>
    <w:rsid w:val="00250AA0"/>
    <w:rsid w:val="00251193"/>
    <w:rsid w:val="0025126F"/>
    <w:rsid w:val="002522A2"/>
    <w:rsid w:val="002523FB"/>
    <w:rsid w:val="002524CE"/>
    <w:rsid w:val="0025257D"/>
    <w:rsid w:val="00252EBF"/>
    <w:rsid w:val="002541D1"/>
    <w:rsid w:val="00254BD6"/>
    <w:rsid w:val="0025595F"/>
    <w:rsid w:val="002561CF"/>
    <w:rsid w:val="002577A5"/>
    <w:rsid w:val="00257E3F"/>
    <w:rsid w:val="002609B2"/>
    <w:rsid w:val="00261622"/>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E2E"/>
    <w:rsid w:val="00286F1D"/>
    <w:rsid w:val="00287B16"/>
    <w:rsid w:val="002911AD"/>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F9D"/>
    <w:rsid w:val="00411FE6"/>
    <w:rsid w:val="00412772"/>
    <w:rsid w:val="00413EE5"/>
    <w:rsid w:val="0041513E"/>
    <w:rsid w:val="004168C5"/>
    <w:rsid w:val="004175E4"/>
    <w:rsid w:val="00420D75"/>
    <w:rsid w:val="004214FE"/>
    <w:rsid w:val="004218FB"/>
    <w:rsid w:val="00421C01"/>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E87"/>
    <w:rsid w:val="00577E36"/>
    <w:rsid w:val="00580A25"/>
    <w:rsid w:val="0058176B"/>
    <w:rsid w:val="00581923"/>
    <w:rsid w:val="00581D49"/>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711D"/>
    <w:rsid w:val="00647F83"/>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5CA1"/>
    <w:rsid w:val="00786C96"/>
    <w:rsid w:val="00787926"/>
    <w:rsid w:val="00787C68"/>
    <w:rsid w:val="00787EAE"/>
    <w:rsid w:val="007900A6"/>
    <w:rsid w:val="00791883"/>
    <w:rsid w:val="00791B96"/>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95"/>
    <w:rsid w:val="007D3AE6"/>
    <w:rsid w:val="007D426D"/>
    <w:rsid w:val="007D444F"/>
    <w:rsid w:val="007D447A"/>
    <w:rsid w:val="007D5ACA"/>
    <w:rsid w:val="007D5E82"/>
    <w:rsid w:val="007D630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22909"/>
    <w:rsid w:val="00822F40"/>
    <w:rsid w:val="008235E2"/>
    <w:rsid w:val="0082370B"/>
    <w:rsid w:val="00824222"/>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50B"/>
    <w:rsid w:val="008D3644"/>
    <w:rsid w:val="008D4A96"/>
    <w:rsid w:val="008D5862"/>
    <w:rsid w:val="008D6BBE"/>
    <w:rsid w:val="008D703D"/>
    <w:rsid w:val="008D78D7"/>
    <w:rsid w:val="008D7DC9"/>
    <w:rsid w:val="008E08C1"/>
    <w:rsid w:val="008E0DEB"/>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62FA"/>
    <w:rsid w:val="008F6A35"/>
    <w:rsid w:val="008F6B50"/>
    <w:rsid w:val="00900674"/>
    <w:rsid w:val="00901224"/>
    <w:rsid w:val="00902F06"/>
    <w:rsid w:val="00903AC2"/>
    <w:rsid w:val="0090497B"/>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7047"/>
    <w:rsid w:val="009A77E1"/>
    <w:rsid w:val="009A78DA"/>
    <w:rsid w:val="009B1898"/>
    <w:rsid w:val="009B226F"/>
    <w:rsid w:val="009B2E4E"/>
    <w:rsid w:val="009B305C"/>
    <w:rsid w:val="009B359C"/>
    <w:rsid w:val="009B3608"/>
    <w:rsid w:val="009B3B1D"/>
    <w:rsid w:val="009B3E8C"/>
    <w:rsid w:val="009B5CF9"/>
    <w:rsid w:val="009B673E"/>
    <w:rsid w:val="009B7214"/>
    <w:rsid w:val="009C0054"/>
    <w:rsid w:val="009C045A"/>
    <w:rsid w:val="009C1A7E"/>
    <w:rsid w:val="009C215C"/>
    <w:rsid w:val="009C2545"/>
    <w:rsid w:val="009C2AE2"/>
    <w:rsid w:val="009C5C52"/>
    <w:rsid w:val="009C5C6D"/>
    <w:rsid w:val="009C5F6F"/>
    <w:rsid w:val="009C6748"/>
    <w:rsid w:val="009C6A81"/>
    <w:rsid w:val="009C7B26"/>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5A2"/>
    <w:rsid w:val="009E645A"/>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B7"/>
    <w:rsid w:val="00A22AD7"/>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456"/>
    <w:rsid w:val="00A54CF7"/>
    <w:rsid w:val="00A55430"/>
    <w:rsid w:val="00A55459"/>
    <w:rsid w:val="00A558B3"/>
    <w:rsid w:val="00A56CD7"/>
    <w:rsid w:val="00A56F2E"/>
    <w:rsid w:val="00A574CA"/>
    <w:rsid w:val="00A60B95"/>
    <w:rsid w:val="00A60E32"/>
    <w:rsid w:val="00A6113D"/>
    <w:rsid w:val="00A613DB"/>
    <w:rsid w:val="00A619CB"/>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41A63"/>
    <w:rsid w:val="00B427CB"/>
    <w:rsid w:val="00B429FB"/>
    <w:rsid w:val="00B42FD7"/>
    <w:rsid w:val="00B43DBE"/>
    <w:rsid w:val="00B43F92"/>
    <w:rsid w:val="00B450D0"/>
    <w:rsid w:val="00B457C4"/>
    <w:rsid w:val="00B466CF"/>
    <w:rsid w:val="00B472D1"/>
    <w:rsid w:val="00B4737B"/>
    <w:rsid w:val="00B47677"/>
    <w:rsid w:val="00B47763"/>
    <w:rsid w:val="00B50F88"/>
    <w:rsid w:val="00B52795"/>
    <w:rsid w:val="00B544B0"/>
    <w:rsid w:val="00B5490A"/>
    <w:rsid w:val="00B57A86"/>
    <w:rsid w:val="00B57EE9"/>
    <w:rsid w:val="00B60358"/>
    <w:rsid w:val="00B60406"/>
    <w:rsid w:val="00B61469"/>
    <w:rsid w:val="00B61C08"/>
    <w:rsid w:val="00B626EC"/>
    <w:rsid w:val="00B628E7"/>
    <w:rsid w:val="00B630E4"/>
    <w:rsid w:val="00B632A0"/>
    <w:rsid w:val="00B63587"/>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2003B"/>
    <w:rsid w:val="00E21D38"/>
    <w:rsid w:val="00E22FCA"/>
    <w:rsid w:val="00E247F9"/>
    <w:rsid w:val="00E24FE0"/>
    <w:rsid w:val="00E2577A"/>
    <w:rsid w:val="00E25BCF"/>
    <w:rsid w:val="00E261EF"/>
    <w:rsid w:val="00E263D2"/>
    <w:rsid w:val="00E2683A"/>
    <w:rsid w:val="00E26AB8"/>
    <w:rsid w:val="00E300C5"/>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1F7"/>
    <w:rsid w:val="00E7541E"/>
    <w:rsid w:val="00E757A6"/>
    <w:rsid w:val="00E75B55"/>
    <w:rsid w:val="00E762C8"/>
    <w:rsid w:val="00E76375"/>
    <w:rsid w:val="00E77F82"/>
    <w:rsid w:val="00E802DA"/>
    <w:rsid w:val="00E8106E"/>
    <w:rsid w:val="00E813A3"/>
    <w:rsid w:val="00E81EC7"/>
    <w:rsid w:val="00E81F5D"/>
    <w:rsid w:val="00E83161"/>
    <w:rsid w:val="00E8427A"/>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A0452"/>
    <w:rsid w:val="00EA1D72"/>
    <w:rsid w:val="00EA226E"/>
    <w:rsid w:val="00EA22D0"/>
    <w:rsid w:val="00EA28CE"/>
    <w:rsid w:val="00EA2F3A"/>
    <w:rsid w:val="00EA36F4"/>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D6C"/>
    <w:rsid w:val="00F0302F"/>
    <w:rsid w:val="00F03A17"/>
    <w:rsid w:val="00F03A94"/>
    <w:rsid w:val="00F03DDD"/>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4826-2976-42C3-BB67-9A28663C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3</Pages>
  <Words>1396</Words>
  <Characters>7097</Characters>
  <Application>Microsoft Office Word</Application>
  <DocSecurity>0</DocSecurity>
  <Lines>59</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בנימין</cp:lastModifiedBy>
  <cp:revision>60</cp:revision>
  <cp:lastPrinted>2010-11-25T11:44:00Z</cp:lastPrinted>
  <dcterms:created xsi:type="dcterms:W3CDTF">2015-01-04T17:13:00Z</dcterms:created>
  <dcterms:modified xsi:type="dcterms:W3CDTF">2015-03-22T10:54:00Z</dcterms:modified>
</cp:coreProperties>
</file>