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7C" w:rsidRPr="003D0C7C" w:rsidRDefault="003D0C7C" w:rsidP="005F492A">
      <w:pPr>
        <w:jc w:val="center"/>
        <w:rPr>
          <w:rFonts w:asciiTheme="minorBidi" w:hAnsiTheme="minorBidi" w:cstheme="minorBidi"/>
          <w:b/>
          <w:bCs/>
          <w:sz w:val="34"/>
          <w:szCs w:val="34"/>
          <w:rtl/>
        </w:rPr>
      </w:pPr>
      <w:r w:rsidRPr="003D0C7C">
        <w:rPr>
          <w:rFonts w:asciiTheme="minorBidi" w:hAnsiTheme="minorBidi" w:cstheme="minorBidi"/>
          <w:b/>
          <w:bCs/>
          <w:sz w:val="34"/>
          <w:szCs w:val="34"/>
          <w:rtl/>
        </w:rPr>
        <w:t>תול</w:t>
      </w:r>
      <w:r>
        <w:rPr>
          <w:rFonts w:asciiTheme="minorBidi" w:hAnsiTheme="minorBidi" w:cstheme="minorBidi"/>
          <w:b/>
          <w:bCs/>
          <w:sz w:val="34"/>
          <w:szCs w:val="34"/>
          <w:rtl/>
        </w:rPr>
        <w:t xml:space="preserve">דות עבודת ה' במזבחות </w:t>
      </w:r>
      <w:r>
        <w:rPr>
          <w:rFonts w:asciiTheme="minorBidi" w:hAnsiTheme="minorBidi" w:cstheme="minorBidi" w:hint="cs"/>
          <w:b/>
          <w:bCs/>
          <w:sz w:val="34"/>
          <w:szCs w:val="34"/>
          <w:rtl/>
        </w:rPr>
        <w:t>(</w:t>
      </w:r>
      <w:proofErr w:type="spellStart"/>
      <w:r w:rsidR="00725D33">
        <w:rPr>
          <w:rFonts w:asciiTheme="minorBidi" w:hAnsiTheme="minorBidi" w:cstheme="minorBidi" w:hint="cs"/>
          <w:b/>
          <w:bCs/>
          <w:sz w:val="34"/>
          <w:szCs w:val="34"/>
          <w:rtl/>
        </w:rPr>
        <w:t>נז</w:t>
      </w:r>
      <w:proofErr w:type="spellEnd"/>
      <w:r w:rsidR="00FD7054">
        <w:rPr>
          <w:rFonts w:asciiTheme="minorBidi" w:hAnsiTheme="minorBidi" w:cstheme="minorBidi" w:hint="cs"/>
          <w:b/>
          <w:bCs/>
          <w:sz w:val="34"/>
          <w:szCs w:val="34"/>
          <w:rtl/>
        </w:rPr>
        <w:t>)</w:t>
      </w:r>
      <w:r>
        <w:rPr>
          <w:rFonts w:asciiTheme="minorBidi" w:hAnsiTheme="minorBidi" w:cstheme="minorBidi" w:hint="cs"/>
          <w:b/>
          <w:bCs/>
          <w:sz w:val="34"/>
          <w:szCs w:val="34"/>
          <w:rtl/>
        </w:rPr>
        <w:t xml:space="preserve"> </w:t>
      </w:r>
      <w:r>
        <w:rPr>
          <w:rFonts w:asciiTheme="minorBidi" w:hAnsiTheme="minorBidi" w:cstheme="minorBidi"/>
          <w:b/>
          <w:bCs/>
          <w:sz w:val="34"/>
          <w:szCs w:val="34"/>
          <w:rtl/>
        </w:rPr>
        <w:t>–</w:t>
      </w:r>
      <w:r>
        <w:rPr>
          <w:rFonts w:asciiTheme="minorBidi" w:hAnsiTheme="minorBidi" w:cstheme="minorBidi" w:hint="cs"/>
          <w:b/>
          <w:bCs/>
          <w:sz w:val="34"/>
          <w:szCs w:val="34"/>
          <w:rtl/>
        </w:rPr>
        <w:t xml:space="preserve"> </w:t>
      </w:r>
      <w:r>
        <w:rPr>
          <w:rFonts w:asciiTheme="minorBidi" w:hAnsiTheme="minorBidi" w:cstheme="minorBidi"/>
          <w:b/>
          <w:bCs/>
          <w:sz w:val="34"/>
          <w:szCs w:val="34"/>
          <w:rtl/>
        </w:rPr>
        <w:t>איסור</w:t>
      </w:r>
      <w:r>
        <w:rPr>
          <w:rFonts w:asciiTheme="minorBidi" w:hAnsiTheme="minorBidi" w:cstheme="minorBidi" w:hint="cs"/>
          <w:b/>
          <w:bCs/>
          <w:sz w:val="34"/>
          <w:szCs w:val="34"/>
          <w:rtl/>
        </w:rPr>
        <w:t xml:space="preserve"> </w:t>
      </w:r>
      <w:r w:rsidR="004E04DC">
        <w:rPr>
          <w:rFonts w:asciiTheme="minorBidi" w:hAnsiTheme="minorBidi" w:cstheme="minorBidi"/>
          <w:b/>
          <w:bCs/>
          <w:sz w:val="34"/>
          <w:szCs w:val="34"/>
          <w:rtl/>
        </w:rPr>
        <w:t>הבמות (</w:t>
      </w:r>
      <w:r w:rsidR="00725D33">
        <w:rPr>
          <w:rFonts w:asciiTheme="minorBidi" w:hAnsiTheme="minorBidi" w:cstheme="minorBidi" w:hint="cs"/>
          <w:b/>
          <w:bCs/>
          <w:sz w:val="34"/>
          <w:szCs w:val="34"/>
          <w:rtl/>
        </w:rPr>
        <w:t>לד</w:t>
      </w:r>
      <w:r w:rsidRPr="003D0C7C">
        <w:rPr>
          <w:rFonts w:asciiTheme="minorBidi" w:hAnsiTheme="minorBidi" w:cstheme="minorBidi"/>
          <w:b/>
          <w:bCs/>
          <w:sz w:val="34"/>
          <w:szCs w:val="34"/>
          <w:rtl/>
        </w:rPr>
        <w:t>)</w:t>
      </w:r>
    </w:p>
    <w:p w:rsidR="00E87663" w:rsidRPr="00CF1996" w:rsidRDefault="00E87663" w:rsidP="003D0C7C">
      <w:pPr>
        <w:rPr>
          <w:rtl/>
        </w:rPr>
        <w:sectPr w:rsidR="00E87663" w:rsidRPr="00CF1996">
          <w:headerReference w:type="default" r:id="rId9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</w:p>
    <w:p w:rsidR="0094076B" w:rsidRDefault="0094076B" w:rsidP="005F492A">
      <w:pPr>
        <w:rPr>
          <w:rtl/>
        </w:rPr>
      </w:pPr>
    </w:p>
    <w:p w:rsidR="005F492A" w:rsidRDefault="00FA5A0B" w:rsidP="00414DFE">
      <w:pPr>
        <w:rPr>
          <w:rtl/>
        </w:rPr>
      </w:pPr>
      <w:r w:rsidRPr="00FA5A0B">
        <w:rPr>
          <w:rtl/>
        </w:rPr>
        <w:t xml:space="preserve">בשיעור זה </w:t>
      </w:r>
      <w:r w:rsidR="00640E08">
        <w:rPr>
          <w:rFonts w:hint="cs"/>
          <w:rtl/>
        </w:rPr>
        <w:t xml:space="preserve">נמשיך לעיין </w:t>
      </w:r>
      <w:r w:rsidRPr="00FA5A0B">
        <w:rPr>
          <w:rtl/>
        </w:rPr>
        <w:t xml:space="preserve">בעבודת ה' בתקופה </w:t>
      </w:r>
      <w:r w:rsidR="00640E08">
        <w:rPr>
          <w:rFonts w:hint="cs"/>
          <w:rtl/>
        </w:rPr>
        <w:t>ש</w:t>
      </w:r>
      <w:r w:rsidRPr="00FA5A0B">
        <w:rPr>
          <w:rtl/>
        </w:rPr>
        <w:t>בה הבמה הגדולה בנב ובגבעון.</w:t>
      </w:r>
      <w:r w:rsidR="00414DFE">
        <w:rPr>
          <w:rFonts w:hint="cs"/>
          <w:rtl/>
        </w:rPr>
        <w:t xml:space="preserve"> נבחן את מלחמת מכמש, ואת הנעשה עם ארון הא-להים, שאמור לייצג את האורים </w:t>
      </w:r>
      <w:proofErr w:type="spellStart"/>
      <w:r w:rsidR="00414DFE">
        <w:rPr>
          <w:rFonts w:hint="cs"/>
          <w:rtl/>
        </w:rPr>
        <w:t>והתומים</w:t>
      </w:r>
      <w:proofErr w:type="spellEnd"/>
      <w:r w:rsidR="00414DFE">
        <w:rPr>
          <w:rFonts w:hint="cs"/>
          <w:rtl/>
        </w:rPr>
        <w:t>.</w:t>
      </w:r>
    </w:p>
    <w:p w:rsidR="0094076B" w:rsidRDefault="0094076B" w:rsidP="00910B8F">
      <w:pPr>
        <w:rPr>
          <w:rtl/>
        </w:rPr>
      </w:pPr>
    </w:p>
    <w:p w:rsidR="005F492A" w:rsidRPr="005F492A" w:rsidRDefault="00FA5A0B" w:rsidP="00FA5A0B">
      <w:pPr>
        <w:spacing w:line="360" w:lineRule="auto"/>
        <w:jc w:val="center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מלחמת מכמש</w:t>
      </w:r>
      <w:r>
        <w:rPr>
          <w:rStyle w:val="a6"/>
          <w:rFonts w:ascii="Arial" w:hAnsi="Arial"/>
          <w:b/>
          <w:bCs/>
          <w:rtl/>
        </w:rPr>
        <w:footnoteReference w:id="1"/>
      </w:r>
    </w:p>
    <w:p w:rsidR="00FA5A0B" w:rsidRPr="00FA5A0B" w:rsidRDefault="00FA5A0B" w:rsidP="00910B8F">
      <w:pPr>
        <w:rPr>
          <w:b/>
          <w:bCs/>
          <w:rtl/>
        </w:rPr>
      </w:pPr>
      <w:r>
        <w:rPr>
          <w:rFonts w:hint="cs"/>
          <w:b/>
          <w:bCs/>
          <w:rtl/>
        </w:rPr>
        <w:t>אחיה בן אחיטוב</w:t>
      </w:r>
    </w:p>
    <w:p w:rsidR="00950DD0" w:rsidRDefault="00950DD0" w:rsidP="00950DD0">
      <w:pPr>
        <w:rPr>
          <w:rtl/>
        </w:rPr>
      </w:pPr>
      <w:r>
        <w:rPr>
          <w:rtl/>
        </w:rPr>
        <w:t xml:space="preserve">הכתוב </w:t>
      </w:r>
      <w:r>
        <w:rPr>
          <w:rFonts w:hint="cs"/>
          <w:rtl/>
        </w:rPr>
        <w:t xml:space="preserve">מספר לנו </w:t>
      </w:r>
      <w:r>
        <w:rPr>
          <w:rtl/>
        </w:rPr>
        <w:t>בעניין הכהונה</w:t>
      </w:r>
      <w:r>
        <w:rPr>
          <w:rFonts w:hint="cs"/>
          <w:rtl/>
        </w:rPr>
        <w:t>:</w:t>
      </w:r>
    </w:p>
    <w:p w:rsidR="00950DD0" w:rsidRDefault="00FA5A0B" w:rsidP="00950DD0">
      <w:pPr>
        <w:ind w:left="720"/>
        <w:rPr>
          <w:rtl/>
        </w:rPr>
      </w:pPr>
      <w:r>
        <w:rPr>
          <w:rtl/>
        </w:rPr>
        <w:t>"</w:t>
      </w:r>
      <w:r w:rsidR="00950DD0" w:rsidRPr="00950DD0">
        <w:rPr>
          <w:rtl/>
        </w:rPr>
        <w:t xml:space="preserve">וַאֲחִיָּה בֶן אֲחִטוּב אֲחִי </w:t>
      </w:r>
      <w:proofErr w:type="spellStart"/>
      <w:r w:rsidR="00950DD0" w:rsidRPr="00950DD0">
        <w:rPr>
          <w:rtl/>
        </w:rPr>
        <w:t>אִיכָבוֹד</w:t>
      </w:r>
      <w:proofErr w:type="spellEnd"/>
      <w:r w:rsidR="00950DD0" w:rsidRPr="00950DD0">
        <w:rPr>
          <w:rtl/>
        </w:rPr>
        <w:t xml:space="preserve"> בֶּן </w:t>
      </w:r>
      <w:proofErr w:type="spellStart"/>
      <w:r w:rsidR="00950DD0" w:rsidRPr="00950DD0">
        <w:rPr>
          <w:rtl/>
        </w:rPr>
        <w:t>פִּינְחָס</w:t>
      </w:r>
      <w:proofErr w:type="spellEnd"/>
      <w:r w:rsidR="00950DD0" w:rsidRPr="00950DD0">
        <w:rPr>
          <w:rtl/>
        </w:rPr>
        <w:t xml:space="preserve"> בֶּן עֵלִי כֹּהֵן ה' בְּשִׁלוֹ נֹשֵׂא אֵפוֹד וְהָעָם</w:t>
      </w:r>
      <w:r w:rsidR="00950DD0">
        <w:rPr>
          <w:rtl/>
        </w:rPr>
        <w:t xml:space="preserve"> לֹא יָדַע כִּי הָלַךְ יוֹנָתָן"</w:t>
      </w:r>
    </w:p>
    <w:p w:rsidR="00FA5A0B" w:rsidRDefault="00950DD0" w:rsidP="00950DD0">
      <w:pPr>
        <w:tabs>
          <w:tab w:val="right" w:pos="4620"/>
        </w:tabs>
        <w:ind w:left="720"/>
        <w:rPr>
          <w:rtl/>
        </w:rPr>
      </w:pPr>
      <w:r>
        <w:rPr>
          <w:rFonts w:hint="cs"/>
          <w:rtl/>
        </w:rPr>
        <w:tab/>
      </w:r>
      <w:r w:rsidRPr="00950DD0">
        <w:rPr>
          <w:sz w:val="16"/>
          <w:szCs w:val="17"/>
          <w:rtl/>
        </w:rPr>
        <w:t>(</w:t>
      </w:r>
      <w:r w:rsidRPr="00950DD0">
        <w:rPr>
          <w:rFonts w:hint="cs"/>
          <w:sz w:val="16"/>
          <w:szCs w:val="17"/>
          <w:rtl/>
        </w:rPr>
        <w:t xml:space="preserve">שמ"א י"ד, </w:t>
      </w:r>
      <w:r w:rsidRPr="00950DD0">
        <w:rPr>
          <w:sz w:val="16"/>
          <w:szCs w:val="17"/>
          <w:rtl/>
        </w:rPr>
        <w:t>ג)</w:t>
      </w:r>
      <w:r>
        <w:rPr>
          <w:rFonts w:hint="cs"/>
          <w:rtl/>
        </w:rPr>
        <w:t>.</w:t>
      </w:r>
    </w:p>
    <w:p w:rsidR="00C71687" w:rsidRDefault="00950DD0" w:rsidP="00FA5A0B">
      <w:pPr>
        <w:rPr>
          <w:rtl/>
        </w:rPr>
      </w:pPr>
      <w:proofErr w:type="spellStart"/>
      <w:r>
        <w:rPr>
          <w:rFonts w:hint="cs"/>
          <w:rtl/>
        </w:rPr>
        <w:t>הרד"ק</w:t>
      </w:r>
      <w:proofErr w:type="spellEnd"/>
      <w:r>
        <w:rPr>
          <w:rFonts w:hint="cs"/>
          <w:rtl/>
        </w:rPr>
        <w:t xml:space="preserve"> על אתר מסביר ש</w:t>
      </w:r>
      <w:r w:rsidR="00C71687">
        <w:rPr>
          <w:rFonts w:hint="cs"/>
          <w:rtl/>
        </w:rPr>
        <w:t>הביטוי "כהן ה' בשילה" מתייחס לעלי, ואילו "נושא אפוד" לאחיה, וממשיך:</w:t>
      </w:r>
    </w:p>
    <w:p w:rsidR="0094076B" w:rsidRDefault="00FA5A0B" w:rsidP="00C71687">
      <w:pPr>
        <w:ind w:left="720"/>
        <w:rPr>
          <w:rtl/>
        </w:rPr>
      </w:pPr>
      <w:r>
        <w:rPr>
          <w:rtl/>
        </w:rPr>
        <w:t>"ואחיה זה היה שם במחנה עם ארון הא-ל</w:t>
      </w:r>
      <w:r w:rsidR="00C71687">
        <w:rPr>
          <w:rFonts w:hint="cs"/>
          <w:rtl/>
        </w:rPr>
        <w:t>ה</w:t>
      </w:r>
      <w:r>
        <w:rPr>
          <w:rtl/>
        </w:rPr>
        <w:t xml:space="preserve">ים נושא אפוד והוא כלל החושן והאורים </w:t>
      </w:r>
      <w:proofErr w:type="spellStart"/>
      <w:r>
        <w:rPr>
          <w:rtl/>
        </w:rPr>
        <w:t>והתומים</w:t>
      </w:r>
      <w:proofErr w:type="spellEnd"/>
      <w:r>
        <w:rPr>
          <w:rtl/>
        </w:rPr>
        <w:t xml:space="preserve"> כי בהם שאלו </w:t>
      </w:r>
      <w:r w:rsidR="00C71687">
        <w:rPr>
          <w:rFonts w:hint="cs"/>
          <w:rtl/>
        </w:rPr>
        <w:t>'</w:t>
      </w:r>
      <w:r w:rsidR="00C71687">
        <w:rPr>
          <w:rtl/>
        </w:rPr>
        <w:t>הגישה ארון הא-ל</w:t>
      </w:r>
      <w:r w:rsidR="00C71687">
        <w:rPr>
          <w:rFonts w:hint="cs"/>
          <w:rtl/>
        </w:rPr>
        <w:t>ה</w:t>
      </w:r>
      <w:r w:rsidR="00C71687">
        <w:rPr>
          <w:rtl/>
        </w:rPr>
        <w:t>ים</w:t>
      </w:r>
      <w:r w:rsidR="00C71687">
        <w:rPr>
          <w:rFonts w:hint="cs"/>
          <w:rtl/>
        </w:rPr>
        <w:t>'</w:t>
      </w:r>
      <w:r>
        <w:rPr>
          <w:rtl/>
        </w:rPr>
        <w:t xml:space="preserve">, </w:t>
      </w:r>
      <w:r w:rsidR="00C71687">
        <w:rPr>
          <w:rFonts w:hint="cs"/>
          <w:rtl/>
        </w:rPr>
        <w:t>'</w:t>
      </w:r>
      <w:r w:rsidR="00C71687">
        <w:rPr>
          <w:rtl/>
        </w:rPr>
        <w:t>נקרבה הלום עד הא-ל</w:t>
      </w:r>
      <w:r w:rsidR="00C71687">
        <w:rPr>
          <w:rFonts w:hint="cs"/>
          <w:rtl/>
        </w:rPr>
        <w:t>ה</w:t>
      </w:r>
      <w:r>
        <w:rPr>
          <w:rtl/>
        </w:rPr>
        <w:t>ים</w:t>
      </w:r>
      <w:r w:rsidR="00C71687">
        <w:rPr>
          <w:rFonts w:hint="cs"/>
          <w:rtl/>
        </w:rPr>
        <w:t>'</w:t>
      </w:r>
      <w:r>
        <w:rPr>
          <w:rtl/>
        </w:rPr>
        <w:t>. ולפיכך היה סיפור זה הנה להודיע כי עדיין לא החלה קללת עלי שהרי מבני בניו היה נושא אפוד כי לא חלה הקללה ההיא עד ש</w:t>
      </w:r>
      <w:r w:rsidR="00C71687">
        <w:rPr>
          <w:rtl/>
        </w:rPr>
        <w:t>הקים צדוק כהן הגדול</w:t>
      </w:r>
      <w:r w:rsidR="00C71687">
        <w:rPr>
          <w:rFonts w:hint="cs"/>
          <w:rtl/>
        </w:rPr>
        <w:t>"</w:t>
      </w:r>
      <w:r>
        <w:rPr>
          <w:rtl/>
        </w:rPr>
        <w:t>.</w:t>
      </w:r>
    </w:p>
    <w:p w:rsidR="00FA5A0B" w:rsidRPr="00FA5A0B" w:rsidRDefault="004072DC" w:rsidP="00FA5A0B">
      <w:pPr>
        <w:rPr>
          <w:b/>
          <w:bCs/>
          <w:rtl/>
        </w:rPr>
      </w:pPr>
      <w:r>
        <w:rPr>
          <w:rFonts w:hint="cs"/>
          <w:b/>
          <w:bCs/>
          <w:rtl/>
        </w:rPr>
        <w:t>"</w:t>
      </w:r>
      <w:r w:rsidR="00FA5A0B" w:rsidRPr="00FA5A0B">
        <w:rPr>
          <w:rFonts w:hint="cs"/>
          <w:b/>
          <w:bCs/>
          <w:rtl/>
        </w:rPr>
        <w:t>הגישה ארון הא-להים</w:t>
      </w:r>
      <w:r>
        <w:rPr>
          <w:rFonts w:hint="cs"/>
          <w:b/>
          <w:bCs/>
          <w:rtl/>
        </w:rPr>
        <w:t>"</w:t>
      </w:r>
    </w:p>
    <w:p w:rsidR="00FA5A0B" w:rsidRDefault="00FA5A0B" w:rsidP="004072DC">
      <w:pPr>
        <w:rPr>
          <w:rtl/>
        </w:rPr>
      </w:pPr>
      <w:proofErr w:type="spellStart"/>
      <w:r>
        <w:rPr>
          <w:rtl/>
        </w:rPr>
        <w:t>הרד"ק</w:t>
      </w:r>
      <w:proofErr w:type="spellEnd"/>
      <w:r w:rsidR="00C71687">
        <w:rPr>
          <w:rtl/>
        </w:rPr>
        <w:t xml:space="preserve"> אומר כי אחיה היה עם </w:t>
      </w:r>
      <w:r w:rsidR="004072DC">
        <w:rPr>
          <w:rFonts w:hint="cs"/>
          <w:rtl/>
        </w:rPr>
        <w:t>ה</w:t>
      </w:r>
      <w:r w:rsidR="00C71687">
        <w:rPr>
          <w:rtl/>
        </w:rPr>
        <w:t>ארון</w:t>
      </w:r>
      <w:r w:rsidR="004072DC">
        <w:rPr>
          <w:rFonts w:hint="cs"/>
          <w:rtl/>
        </w:rPr>
        <w:t>,</w:t>
      </w:r>
      <w:r w:rsidR="00C71687">
        <w:rPr>
          <w:rtl/>
        </w:rPr>
        <w:t xml:space="preserve"> </w:t>
      </w:r>
      <w:r>
        <w:rPr>
          <w:rtl/>
        </w:rPr>
        <w:t>כמפורש בהמשך "</w:t>
      </w:r>
      <w:r w:rsidR="004072DC" w:rsidRPr="004072DC">
        <w:rPr>
          <w:rtl/>
        </w:rPr>
        <w:t>וַיֹּאמֶר שָׁאוּל לַאֲחִיָּה הַגִּישָׁה אֲרוֹן הָאֱ</w:t>
      </w:r>
      <w:r w:rsidR="004072DC">
        <w:rPr>
          <w:rFonts w:hint="cs"/>
          <w:rtl/>
        </w:rPr>
        <w:t>-</w:t>
      </w:r>
      <w:r w:rsidR="004072DC" w:rsidRPr="004072DC">
        <w:rPr>
          <w:rtl/>
        </w:rPr>
        <w:t>לֹהִים כִּי הָיָה אֲרוֹן הָאֱ</w:t>
      </w:r>
      <w:r w:rsidR="004072DC">
        <w:rPr>
          <w:rFonts w:hint="cs"/>
          <w:rtl/>
        </w:rPr>
        <w:t>-</w:t>
      </w:r>
      <w:r w:rsidR="004072DC" w:rsidRPr="004072DC">
        <w:rPr>
          <w:rtl/>
        </w:rPr>
        <w:t>לֹהִים בַּ</w:t>
      </w:r>
      <w:r w:rsidR="004072DC">
        <w:rPr>
          <w:rtl/>
        </w:rPr>
        <w:t>יּוֹם הַהוּא וּבְנֵי יִשְׂרָאֵל</w:t>
      </w:r>
      <w:r>
        <w:rPr>
          <w:rtl/>
        </w:rPr>
        <w:t>"</w:t>
      </w:r>
      <w:r w:rsidR="00C71687">
        <w:rPr>
          <w:rFonts w:hint="cs"/>
          <w:rtl/>
        </w:rPr>
        <w:t xml:space="preserve"> </w:t>
      </w:r>
      <w:r w:rsidR="00C71687">
        <w:rPr>
          <w:rFonts w:hint="cs"/>
          <w:sz w:val="16"/>
          <w:szCs w:val="17"/>
          <w:rtl/>
        </w:rPr>
        <w:t xml:space="preserve">(שם, </w:t>
      </w:r>
      <w:proofErr w:type="spellStart"/>
      <w:r w:rsidR="00C71687">
        <w:rPr>
          <w:rFonts w:hint="cs"/>
          <w:sz w:val="16"/>
          <w:szCs w:val="17"/>
          <w:rtl/>
        </w:rPr>
        <w:t>יח</w:t>
      </w:r>
      <w:proofErr w:type="spellEnd"/>
      <w:r w:rsidR="00C71687">
        <w:rPr>
          <w:rFonts w:hint="cs"/>
          <w:sz w:val="16"/>
          <w:szCs w:val="17"/>
          <w:rtl/>
        </w:rPr>
        <w:t>)</w:t>
      </w:r>
      <w:r w:rsidR="004072DC">
        <w:rPr>
          <w:rFonts w:hint="cs"/>
          <w:rtl/>
        </w:rPr>
        <w:t xml:space="preserve">; ומבאר </w:t>
      </w:r>
      <w:proofErr w:type="spellStart"/>
      <w:r w:rsidR="004072DC">
        <w:rPr>
          <w:rFonts w:hint="cs"/>
          <w:rtl/>
        </w:rPr>
        <w:t>הרד"ק</w:t>
      </w:r>
      <w:proofErr w:type="spellEnd"/>
      <w:r w:rsidR="004072DC">
        <w:rPr>
          <w:rFonts w:hint="cs"/>
          <w:rtl/>
        </w:rPr>
        <w:t>:</w:t>
      </w:r>
    </w:p>
    <w:p w:rsidR="00FA5A0B" w:rsidRDefault="00FA5A0B" w:rsidP="004072DC">
      <w:pPr>
        <w:ind w:left="720"/>
        <w:rPr>
          <w:rtl/>
        </w:rPr>
      </w:pPr>
      <w:r>
        <w:rPr>
          <w:rtl/>
        </w:rPr>
        <w:t xml:space="preserve">"רוצה לומר האפוד והאורים </w:t>
      </w:r>
      <w:proofErr w:type="spellStart"/>
      <w:r>
        <w:rPr>
          <w:rtl/>
        </w:rPr>
        <w:t>והתומים</w:t>
      </w:r>
      <w:proofErr w:type="spellEnd"/>
      <w:r>
        <w:rPr>
          <w:rtl/>
        </w:rPr>
        <w:t xml:space="preserve"> שהיו עם ארון הא-ל</w:t>
      </w:r>
      <w:r w:rsidR="004072DC">
        <w:rPr>
          <w:rFonts w:hint="cs"/>
          <w:rtl/>
        </w:rPr>
        <w:t>ה</w:t>
      </w:r>
      <w:r>
        <w:rPr>
          <w:rtl/>
        </w:rPr>
        <w:t>ים לשאול בהם על יונתן".</w:t>
      </w:r>
    </w:p>
    <w:p w:rsidR="00FA5A0B" w:rsidRDefault="00FA5A0B" w:rsidP="006A4885">
      <w:pPr>
        <w:rPr>
          <w:rtl/>
        </w:rPr>
      </w:pPr>
      <w:r>
        <w:rPr>
          <w:rtl/>
        </w:rPr>
        <w:t xml:space="preserve">הביטוי </w:t>
      </w:r>
      <w:r w:rsidR="004072DC">
        <w:rPr>
          <w:rFonts w:hint="cs"/>
          <w:rtl/>
        </w:rPr>
        <w:t>"</w:t>
      </w:r>
      <w:r>
        <w:rPr>
          <w:rtl/>
        </w:rPr>
        <w:t>הגישה ארון הא-ל</w:t>
      </w:r>
      <w:r w:rsidR="004072DC">
        <w:rPr>
          <w:rFonts w:hint="cs"/>
          <w:rtl/>
        </w:rPr>
        <w:t>ה</w:t>
      </w:r>
      <w:r>
        <w:rPr>
          <w:rtl/>
        </w:rPr>
        <w:t>ים</w:t>
      </w:r>
      <w:r w:rsidR="004072DC">
        <w:rPr>
          <w:rFonts w:hint="cs"/>
          <w:rtl/>
        </w:rPr>
        <w:t>"</w:t>
      </w:r>
      <w:r>
        <w:rPr>
          <w:rtl/>
        </w:rPr>
        <w:t xml:space="preserve"> צריך עיון. בדרך כלל מצינו שאלה מעין זו ביחס לאורים ותומים</w:t>
      </w:r>
      <w:r w:rsidR="006A4885">
        <w:rPr>
          <w:rFonts w:hint="cs"/>
          <w:rtl/>
        </w:rPr>
        <w:t>, אך בפעמים אלו אין אזכור של "ארון הא-להים"</w:t>
      </w:r>
      <w:r w:rsidR="004072DC">
        <w:rPr>
          <w:rStyle w:val="a6"/>
          <w:rtl/>
        </w:rPr>
        <w:footnoteReference w:id="2"/>
      </w:r>
      <w:r w:rsidR="004072DC">
        <w:rPr>
          <w:rFonts w:hint="cs"/>
          <w:rtl/>
        </w:rPr>
        <w:t>.</w:t>
      </w:r>
      <w:r>
        <w:rPr>
          <w:rtl/>
        </w:rPr>
        <w:t xml:space="preserve"> </w:t>
      </w:r>
    </w:p>
    <w:p w:rsidR="006A4885" w:rsidRDefault="00FA5A0B" w:rsidP="006A4885">
      <w:pPr>
        <w:rPr>
          <w:rtl/>
        </w:rPr>
      </w:pPr>
      <w:proofErr w:type="spellStart"/>
      <w:r>
        <w:rPr>
          <w:rtl/>
        </w:rPr>
        <w:t>הרלב"ג</w:t>
      </w:r>
      <w:proofErr w:type="spellEnd"/>
      <w:r>
        <w:rPr>
          <w:rtl/>
        </w:rPr>
        <w:t xml:space="preserve"> </w:t>
      </w:r>
      <w:r w:rsidR="006A4885">
        <w:rPr>
          <w:rFonts w:hint="cs"/>
          <w:rtl/>
        </w:rPr>
        <w:t>מסביר:</w:t>
      </w:r>
    </w:p>
    <w:p w:rsidR="00FA5A0B" w:rsidRDefault="00FA5A0B" w:rsidP="006A4885">
      <w:pPr>
        <w:ind w:left="720"/>
        <w:rPr>
          <w:rtl/>
        </w:rPr>
      </w:pPr>
      <w:r>
        <w:rPr>
          <w:rtl/>
        </w:rPr>
        <w:t>"רוצה</w:t>
      </w:r>
      <w:r w:rsidR="006A4885">
        <w:rPr>
          <w:rtl/>
        </w:rPr>
        <w:t xml:space="preserve"> לומר האורים </w:t>
      </w:r>
      <w:proofErr w:type="spellStart"/>
      <w:r w:rsidR="006A4885">
        <w:rPr>
          <w:rtl/>
        </w:rPr>
        <w:t>והתומים</w:t>
      </w:r>
      <w:proofErr w:type="spellEnd"/>
      <w:r w:rsidR="006A4885">
        <w:rPr>
          <w:rtl/>
        </w:rPr>
        <w:t xml:space="preserve"> שהיה בארון</w:t>
      </w:r>
      <w:r w:rsidR="006A4885">
        <w:rPr>
          <w:rFonts w:hint="cs"/>
          <w:rtl/>
        </w:rPr>
        <w:t>,</w:t>
      </w:r>
      <w:r w:rsidR="006A4885">
        <w:rPr>
          <w:rtl/>
        </w:rPr>
        <w:t xml:space="preserve"> לשאול בא-ל</w:t>
      </w:r>
      <w:r w:rsidR="006A4885">
        <w:rPr>
          <w:rFonts w:hint="cs"/>
          <w:rtl/>
        </w:rPr>
        <w:t>ה</w:t>
      </w:r>
      <w:r>
        <w:rPr>
          <w:rtl/>
        </w:rPr>
        <w:t>ים על דבר יונתן והחרדה הזאת במחנה פלישתים אם ראוי</w:t>
      </w:r>
      <w:r w:rsidR="006A4885">
        <w:rPr>
          <w:rtl/>
        </w:rPr>
        <w:t xml:space="preserve"> שירדפו אחריהם אם יעמדו במקומם.</w:t>
      </w:r>
    </w:p>
    <w:p w:rsidR="00FA5A0B" w:rsidRDefault="006A4885" w:rsidP="006A4885">
      <w:pPr>
        <w:ind w:left="720"/>
        <w:rPr>
          <w:rtl/>
        </w:rPr>
      </w:pPr>
      <w:r>
        <w:rPr>
          <w:rFonts w:hint="cs"/>
          <w:rtl/>
        </w:rPr>
        <w:t>"</w:t>
      </w:r>
      <w:r w:rsidR="00FA5A0B">
        <w:rPr>
          <w:rtl/>
        </w:rPr>
        <w:t>כי היה ארון הא</w:t>
      </w:r>
      <w:r>
        <w:rPr>
          <w:rFonts w:hint="cs"/>
          <w:rtl/>
        </w:rPr>
        <w:t>-</w:t>
      </w:r>
      <w:r w:rsidR="00FA5A0B">
        <w:rPr>
          <w:rtl/>
        </w:rPr>
        <w:t>ל</w:t>
      </w:r>
      <w:r>
        <w:rPr>
          <w:rFonts w:hint="cs"/>
          <w:rtl/>
        </w:rPr>
        <w:t>ה</w:t>
      </w:r>
      <w:r w:rsidR="00FA5A0B">
        <w:rPr>
          <w:rtl/>
        </w:rPr>
        <w:t xml:space="preserve">ים ביום ההוא ובני ישראל – ירצה לפי מה שאחשוב כי ביום שבאו בגלגל על </w:t>
      </w:r>
      <w:r>
        <w:rPr>
          <w:rtl/>
        </w:rPr>
        <w:t>זה הדבר היה בא שם ארון הא-ל</w:t>
      </w:r>
      <w:r>
        <w:rPr>
          <w:rFonts w:hint="cs"/>
          <w:rtl/>
        </w:rPr>
        <w:t>ה</w:t>
      </w:r>
      <w:r w:rsidR="00FA5A0B">
        <w:rPr>
          <w:rtl/>
        </w:rPr>
        <w:t xml:space="preserve">ים ובני ישראל. </w:t>
      </w:r>
      <w:r w:rsidR="00FA5A0B">
        <w:rPr>
          <w:rtl/>
        </w:rPr>
        <w:lastRenderedPageBreak/>
        <w:t>ולזאת הסיבה קרה כאשר נפץ העם מעל שאול שנ</w:t>
      </w:r>
      <w:r>
        <w:rPr>
          <w:rtl/>
        </w:rPr>
        <w:t>שאר שם הכהן הגדול עם ארון הא-ל</w:t>
      </w:r>
      <w:r>
        <w:rPr>
          <w:rFonts w:hint="cs"/>
          <w:rtl/>
        </w:rPr>
        <w:t>ה</w:t>
      </w:r>
      <w:r w:rsidR="00FA5A0B">
        <w:rPr>
          <w:rtl/>
        </w:rPr>
        <w:t>ים.</w:t>
      </w:r>
    </w:p>
    <w:p w:rsidR="00FA5A0B" w:rsidRDefault="006A4885" w:rsidP="00464332">
      <w:pPr>
        <w:ind w:left="720"/>
        <w:rPr>
          <w:rtl/>
        </w:rPr>
      </w:pPr>
      <w:r>
        <w:rPr>
          <w:rFonts w:hint="cs"/>
          <w:rtl/>
        </w:rPr>
        <w:t>"</w:t>
      </w:r>
      <w:r w:rsidR="00FA5A0B">
        <w:rPr>
          <w:rtl/>
        </w:rPr>
        <w:t>וכאשר נסעו משם שמואל ושאול והעם אשר עם שאול ללכת הגבעה אשר בבנימין נעתק עמהם הכהן הגדול וארון הא-ל</w:t>
      </w:r>
      <w:r>
        <w:rPr>
          <w:rFonts w:hint="cs"/>
          <w:rtl/>
        </w:rPr>
        <w:t>ה</w:t>
      </w:r>
      <w:r w:rsidR="00464332">
        <w:rPr>
          <w:rtl/>
        </w:rPr>
        <w:t>ים והלכו בגבעה</w:t>
      </w:r>
      <w:r w:rsidR="00464332">
        <w:rPr>
          <w:rStyle w:val="a6"/>
          <w:rtl/>
        </w:rPr>
        <w:footnoteReference w:id="3"/>
      </w:r>
      <w:r>
        <w:rPr>
          <w:rFonts w:hint="cs"/>
          <w:rtl/>
        </w:rPr>
        <w:t>"</w:t>
      </w:r>
      <w:r w:rsidR="00FA5A0B">
        <w:rPr>
          <w:rtl/>
        </w:rPr>
        <w:t>.</w:t>
      </w:r>
    </w:p>
    <w:p w:rsidR="00B47D2D" w:rsidRDefault="000B7CA5" w:rsidP="00B47D2D">
      <w:pPr>
        <w:rPr>
          <w:rtl/>
        </w:rPr>
      </w:pPr>
      <w:proofErr w:type="spellStart"/>
      <w:r>
        <w:rPr>
          <w:rFonts w:hint="cs"/>
          <w:rtl/>
        </w:rPr>
        <w:t>הרלב"ג</w:t>
      </w:r>
      <w:proofErr w:type="spellEnd"/>
      <w:r>
        <w:rPr>
          <w:rFonts w:hint="cs"/>
          <w:rtl/>
        </w:rPr>
        <w:t xml:space="preserve"> מחדש שמקום אחסון האורים </w:t>
      </w:r>
      <w:proofErr w:type="spellStart"/>
      <w:r>
        <w:rPr>
          <w:rFonts w:hint="cs"/>
          <w:rtl/>
        </w:rPr>
        <w:t>והתומים</w:t>
      </w:r>
      <w:proofErr w:type="spellEnd"/>
      <w:r>
        <w:rPr>
          <w:rFonts w:hint="cs"/>
          <w:rtl/>
        </w:rPr>
        <w:t xml:space="preserve"> היה בארון</w:t>
      </w:r>
      <w:r w:rsidR="00666AE3">
        <w:rPr>
          <w:rStyle w:val="a6"/>
          <w:rtl/>
        </w:rPr>
        <w:footnoteReference w:id="4"/>
      </w:r>
      <w:r>
        <w:rPr>
          <w:rFonts w:hint="cs"/>
          <w:rtl/>
        </w:rPr>
        <w:t xml:space="preserve">. בתורה עצמה לא מפורש </w:t>
      </w:r>
      <w:r w:rsidR="00B47D2D">
        <w:rPr>
          <w:rFonts w:hint="cs"/>
          <w:rtl/>
        </w:rPr>
        <w:t xml:space="preserve">שהאורים </w:t>
      </w:r>
      <w:proofErr w:type="spellStart"/>
      <w:r w:rsidR="00B47D2D">
        <w:rPr>
          <w:rFonts w:hint="cs"/>
          <w:rtl/>
        </w:rPr>
        <w:t>והתומים</w:t>
      </w:r>
      <w:proofErr w:type="spellEnd"/>
      <w:r w:rsidR="00B47D2D">
        <w:rPr>
          <w:rFonts w:hint="cs"/>
          <w:rtl/>
        </w:rPr>
        <w:t xml:space="preserve"> היו בארון, בשונה מחפצים אחרים, אשר לגביהם מוזכר כי הוכנסו לארון במשך הדורות: </w:t>
      </w:r>
      <w:r w:rsidR="00FA5A0B">
        <w:rPr>
          <w:rtl/>
        </w:rPr>
        <w:t xml:space="preserve">צנצנת המן </w:t>
      </w:r>
      <w:r w:rsidR="00FA5A0B" w:rsidRPr="00B47D2D">
        <w:rPr>
          <w:sz w:val="16"/>
          <w:szCs w:val="17"/>
          <w:rtl/>
        </w:rPr>
        <w:t>(שמות ט</w:t>
      </w:r>
      <w:r w:rsidR="00B47D2D" w:rsidRPr="00B47D2D">
        <w:rPr>
          <w:rFonts w:hint="cs"/>
          <w:sz w:val="16"/>
          <w:szCs w:val="17"/>
          <w:rtl/>
        </w:rPr>
        <w:t>"</w:t>
      </w:r>
      <w:r w:rsidR="00FA5A0B" w:rsidRPr="00B47D2D">
        <w:rPr>
          <w:sz w:val="16"/>
          <w:szCs w:val="17"/>
          <w:rtl/>
        </w:rPr>
        <w:t>ז, לג-לד)</w:t>
      </w:r>
      <w:r w:rsidR="00B47D2D">
        <w:rPr>
          <w:rtl/>
        </w:rPr>
        <w:t>; מטה אהר</w:t>
      </w:r>
      <w:r w:rsidR="00FA5A0B">
        <w:rPr>
          <w:rtl/>
        </w:rPr>
        <w:t xml:space="preserve">ן </w:t>
      </w:r>
      <w:r w:rsidR="00FA5A0B" w:rsidRPr="00B47D2D">
        <w:rPr>
          <w:sz w:val="16"/>
          <w:szCs w:val="17"/>
          <w:rtl/>
        </w:rPr>
        <w:t>(במדבר י</w:t>
      </w:r>
      <w:r w:rsidR="00B47D2D">
        <w:rPr>
          <w:rFonts w:hint="cs"/>
          <w:sz w:val="16"/>
          <w:szCs w:val="17"/>
          <w:rtl/>
        </w:rPr>
        <w:t>"</w:t>
      </w:r>
      <w:r w:rsidR="00FA5A0B" w:rsidRPr="00B47D2D">
        <w:rPr>
          <w:sz w:val="16"/>
          <w:szCs w:val="17"/>
          <w:rtl/>
        </w:rPr>
        <w:t>ז, כה-</w:t>
      </w:r>
      <w:proofErr w:type="spellStart"/>
      <w:r w:rsidR="00FA5A0B" w:rsidRPr="00B47D2D">
        <w:rPr>
          <w:sz w:val="16"/>
          <w:szCs w:val="17"/>
          <w:rtl/>
        </w:rPr>
        <w:t>כו</w:t>
      </w:r>
      <w:proofErr w:type="spellEnd"/>
      <w:r w:rsidR="00FA5A0B" w:rsidRPr="00B47D2D">
        <w:rPr>
          <w:sz w:val="16"/>
          <w:szCs w:val="17"/>
          <w:rtl/>
        </w:rPr>
        <w:t>)</w:t>
      </w:r>
      <w:r w:rsidR="00B47D2D">
        <w:rPr>
          <w:rFonts w:hint="cs"/>
          <w:rtl/>
        </w:rPr>
        <w:t xml:space="preserve">. לדעת </w:t>
      </w:r>
      <w:proofErr w:type="spellStart"/>
      <w:r w:rsidR="00B47D2D">
        <w:rPr>
          <w:rFonts w:hint="cs"/>
          <w:rtl/>
        </w:rPr>
        <w:t>הרלב"ג</w:t>
      </w:r>
      <w:proofErr w:type="spellEnd"/>
      <w:r w:rsidR="00B47D2D">
        <w:rPr>
          <w:rFonts w:hint="cs"/>
          <w:rtl/>
        </w:rPr>
        <w:t xml:space="preserve"> ברור מדוע כדי לשאול באורים </w:t>
      </w:r>
      <w:proofErr w:type="spellStart"/>
      <w:r w:rsidR="00B47D2D">
        <w:rPr>
          <w:rFonts w:hint="cs"/>
          <w:rtl/>
        </w:rPr>
        <w:t>ובתומים</w:t>
      </w:r>
      <w:proofErr w:type="spellEnd"/>
      <w:r w:rsidR="00B47D2D">
        <w:rPr>
          <w:rFonts w:hint="cs"/>
          <w:rtl/>
        </w:rPr>
        <w:t xml:space="preserve"> צריך להגיש את ארון הא-להים.</w:t>
      </w:r>
    </w:p>
    <w:p w:rsidR="00FA5A0B" w:rsidRDefault="00FA5A0B" w:rsidP="00B47D2D">
      <w:pPr>
        <w:rPr>
          <w:rtl/>
        </w:rPr>
      </w:pPr>
      <w:r>
        <w:rPr>
          <w:rtl/>
        </w:rPr>
        <w:t xml:space="preserve">שנית, </w:t>
      </w:r>
      <w:proofErr w:type="spellStart"/>
      <w:r w:rsidR="00B47D2D">
        <w:rPr>
          <w:rFonts w:hint="cs"/>
          <w:rtl/>
        </w:rPr>
        <w:t>הרלב"ג</w:t>
      </w:r>
      <w:proofErr w:type="spellEnd"/>
      <w:r w:rsidR="00B47D2D">
        <w:rPr>
          <w:rFonts w:hint="cs"/>
          <w:rtl/>
        </w:rPr>
        <w:t xml:space="preserve"> מבין שהארון הובא לגלגל, ועם עזיבת המנהיגים שמואל ושאול, הארון חזר עם הכהן הגדול לגבעה. מכאן הקשר בין </w:t>
      </w:r>
      <w:r w:rsidR="00816F92">
        <w:rPr>
          <w:rFonts w:hint="cs"/>
          <w:rtl/>
        </w:rPr>
        <w:t>הכהן הגדול לארון</w:t>
      </w:r>
      <w:r w:rsidR="00B47D2D">
        <w:rPr>
          <w:rFonts w:hint="cs"/>
          <w:rtl/>
        </w:rPr>
        <w:t>.</w:t>
      </w:r>
    </w:p>
    <w:p w:rsidR="00FA5A0B" w:rsidRDefault="00FA5A0B" w:rsidP="00464332">
      <w:pPr>
        <w:rPr>
          <w:rtl/>
        </w:rPr>
      </w:pPr>
      <w:r>
        <w:rPr>
          <w:rtl/>
        </w:rPr>
        <w:t>גם ראשונים אחרים מציעים הצעות דומות לזיהוי הארון אליו התכוון שאול:</w:t>
      </w:r>
    </w:p>
    <w:p w:rsidR="00464332" w:rsidRDefault="00FA5A0B" w:rsidP="00464332">
      <w:pPr>
        <w:numPr>
          <w:ilvl w:val="0"/>
          <w:numId w:val="23"/>
        </w:numPr>
      </w:pPr>
      <w:r>
        <w:rPr>
          <w:rtl/>
        </w:rPr>
        <w:t>רש"י</w:t>
      </w:r>
      <w:r w:rsidR="00464332">
        <w:rPr>
          <w:rFonts w:hint="cs"/>
          <w:rtl/>
        </w:rPr>
        <w:t xml:space="preserve"> אומר שהכוונה ל</w:t>
      </w:r>
      <w:r>
        <w:rPr>
          <w:rtl/>
        </w:rPr>
        <w:t xml:space="preserve">אורים </w:t>
      </w:r>
      <w:proofErr w:type="spellStart"/>
      <w:r>
        <w:rPr>
          <w:rtl/>
        </w:rPr>
        <w:t>ו</w:t>
      </w:r>
      <w:r w:rsidR="00464332">
        <w:rPr>
          <w:rFonts w:hint="cs"/>
          <w:rtl/>
        </w:rPr>
        <w:t>ל</w:t>
      </w:r>
      <w:r>
        <w:rPr>
          <w:rtl/>
        </w:rPr>
        <w:t>תומים</w:t>
      </w:r>
      <w:proofErr w:type="spellEnd"/>
      <w:r w:rsidR="00464332">
        <w:rPr>
          <w:rFonts w:hint="cs"/>
          <w:rtl/>
        </w:rPr>
        <w:t xml:space="preserve"> ממש</w:t>
      </w:r>
      <w:r>
        <w:rPr>
          <w:rtl/>
        </w:rPr>
        <w:t>.</w:t>
      </w:r>
      <w:r w:rsidR="00464332">
        <w:rPr>
          <w:rFonts w:hint="cs"/>
          <w:rtl/>
        </w:rPr>
        <w:t xml:space="preserve"> לפי דעה זו מעניין שהאורים </w:t>
      </w:r>
      <w:proofErr w:type="spellStart"/>
      <w:r w:rsidR="00464332">
        <w:rPr>
          <w:rFonts w:hint="cs"/>
          <w:rtl/>
        </w:rPr>
        <w:t>והתומים</w:t>
      </w:r>
      <w:proofErr w:type="spellEnd"/>
      <w:r w:rsidR="00464332">
        <w:rPr>
          <w:rFonts w:hint="cs"/>
          <w:rtl/>
        </w:rPr>
        <w:t xml:space="preserve"> עצמם נקראים "ארון".</w:t>
      </w:r>
    </w:p>
    <w:p w:rsidR="00464332" w:rsidRDefault="00464332" w:rsidP="00FA5A0B">
      <w:pPr>
        <w:numPr>
          <w:ilvl w:val="0"/>
          <w:numId w:val="23"/>
        </w:numPr>
      </w:pPr>
      <w:proofErr w:type="spellStart"/>
      <w:r>
        <w:rPr>
          <w:rFonts w:hint="cs"/>
          <w:rtl/>
        </w:rPr>
        <w:t>ה</w:t>
      </w:r>
      <w:r>
        <w:rPr>
          <w:rtl/>
        </w:rPr>
        <w:t>מצודת</w:t>
      </w:r>
      <w:proofErr w:type="spellEnd"/>
      <w:r>
        <w:rPr>
          <w:rtl/>
        </w:rPr>
        <w:t xml:space="preserve"> דוד</w:t>
      </w:r>
      <w:r>
        <w:rPr>
          <w:rFonts w:hint="cs"/>
          <w:rtl/>
        </w:rPr>
        <w:t xml:space="preserve"> כותב</w:t>
      </w:r>
      <w:r>
        <w:rPr>
          <w:rtl/>
        </w:rPr>
        <w:t xml:space="preserve"> "הגישה ארון הא-ל</w:t>
      </w:r>
      <w:r>
        <w:rPr>
          <w:rFonts w:hint="cs"/>
          <w:rtl/>
        </w:rPr>
        <w:t>ה</w:t>
      </w:r>
      <w:r w:rsidR="00FA5A0B">
        <w:rPr>
          <w:rtl/>
        </w:rPr>
        <w:t xml:space="preserve">ים </w:t>
      </w:r>
      <w:r>
        <w:rPr>
          <w:rtl/>
        </w:rPr>
        <w:t>–</w:t>
      </w:r>
      <w:r w:rsidR="00FA5A0B">
        <w:rPr>
          <w:rtl/>
        </w:rPr>
        <w:t xml:space="preserve"> לשאול לפניו באורים ותומים אם נעלה עליהם... והארון היה עם בני ישראל ובתוכם".</w:t>
      </w:r>
      <w:r>
        <w:rPr>
          <w:rFonts w:hint="cs"/>
          <w:rtl/>
        </w:rPr>
        <w:t xml:space="preserve"> לדעתו הגשת הארון מאפשרת להישאל באורים </w:t>
      </w:r>
      <w:proofErr w:type="spellStart"/>
      <w:r>
        <w:rPr>
          <w:rFonts w:hint="cs"/>
          <w:rtl/>
        </w:rPr>
        <w:t>ובתומים</w:t>
      </w:r>
      <w:proofErr w:type="spellEnd"/>
      <w:r>
        <w:rPr>
          <w:rFonts w:hint="cs"/>
          <w:rtl/>
        </w:rPr>
        <w:t xml:space="preserve">, בדומה לפסיקת הרמב"ם </w:t>
      </w:r>
      <w:r>
        <w:rPr>
          <w:rtl/>
        </w:rPr>
        <w:t xml:space="preserve">"וכיצד </w:t>
      </w:r>
      <w:proofErr w:type="spellStart"/>
      <w:r>
        <w:rPr>
          <w:rtl/>
        </w:rPr>
        <w:t>שואלין</w:t>
      </w:r>
      <w:proofErr w:type="spellEnd"/>
      <w:r>
        <w:rPr>
          <w:rtl/>
        </w:rPr>
        <w:t xml:space="preserve"> עומד הכהן ופניו לפני הארון והשואל </w:t>
      </w:r>
      <w:proofErr w:type="spellStart"/>
      <w:r>
        <w:rPr>
          <w:rtl/>
        </w:rPr>
        <w:t>מאחריו</w:t>
      </w:r>
      <w:proofErr w:type="spellEnd"/>
      <w:r>
        <w:rPr>
          <w:rtl/>
        </w:rPr>
        <w:t>"</w:t>
      </w:r>
      <w:r>
        <w:rPr>
          <w:rFonts w:hint="cs"/>
          <w:rtl/>
        </w:rPr>
        <w:t xml:space="preserve"> </w:t>
      </w:r>
      <w:r>
        <w:rPr>
          <w:rFonts w:hint="cs"/>
          <w:sz w:val="16"/>
          <w:szCs w:val="17"/>
          <w:rtl/>
        </w:rPr>
        <w:t xml:space="preserve">(כלי המקדש פ"י </w:t>
      </w:r>
      <w:proofErr w:type="spellStart"/>
      <w:r>
        <w:rPr>
          <w:rFonts w:hint="cs"/>
          <w:sz w:val="16"/>
          <w:szCs w:val="17"/>
          <w:rtl/>
        </w:rPr>
        <w:t>הי"א</w:t>
      </w:r>
      <w:proofErr w:type="spellEnd"/>
      <w:r>
        <w:rPr>
          <w:rFonts w:hint="cs"/>
          <w:sz w:val="16"/>
          <w:szCs w:val="17"/>
          <w:rtl/>
        </w:rPr>
        <w:t>)</w:t>
      </w:r>
      <w:r>
        <w:rPr>
          <w:rStyle w:val="a6"/>
          <w:rtl/>
        </w:rPr>
        <w:footnoteReference w:id="5"/>
      </w:r>
      <w:r>
        <w:rPr>
          <w:rFonts w:hint="cs"/>
          <w:rtl/>
        </w:rPr>
        <w:t>.</w:t>
      </w:r>
    </w:p>
    <w:p w:rsidR="00FA5A0B" w:rsidRDefault="00464332" w:rsidP="00E4171B">
      <w:pPr>
        <w:numPr>
          <w:ilvl w:val="0"/>
          <w:numId w:val="23"/>
        </w:numPr>
      </w:pPr>
      <w:proofErr w:type="spellStart"/>
      <w:r>
        <w:rPr>
          <w:rFonts w:hint="cs"/>
          <w:rtl/>
        </w:rPr>
        <w:t>ה</w:t>
      </w:r>
      <w:r>
        <w:rPr>
          <w:rtl/>
        </w:rPr>
        <w:t>רד"ק</w:t>
      </w:r>
      <w:proofErr w:type="spellEnd"/>
      <w:r>
        <w:rPr>
          <w:rFonts w:hint="cs"/>
          <w:rtl/>
        </w:rPr>
        <w:t xml:space="preserve"> מסביר</w:t>
      </w:r>
      <w:r w:rsidR="00FA5A0B">
        <w:rPr>
          <w:rtl/>
        </w:rPr>
        <w:t xml:space="preserve"> "רצונו לומר האפוד הא</w:t>
      </w:r>
      <w:r>
        <w:rPr>
          <w:rtl/>
        </w:rPr>
        <w:t xml:space="preserve">ורים </w:t>
      </w:r>
      <w:proofErr w:type="spellStart"/>
      <w:r>
        <w:rPr>
          <w:rtl/>
        </w:rPr>
        <w:t>והתומים</w:t>
      </w:r>
      <w:proofErr w:type="spellEnd"/>
      <w:r>
        <w:rPr>
          <w:rtl/>
        </w:rPr>
        <w:t xml:space="preserve"> שהיו עם ארון הא-ל</w:t>
      </w:r>
      <w:r>
        <w:rPr>
          <w:rFonts w:hint="cs"/>
          <w:rtl/>
        </w:rPr>
        <w:t>ה</w:t>
      </w:r>
      <w:r w:rsidR="00FA5A0B">
        <w:rPr>
          <w:rtl/>
        </w:rPr>
        <w:t>ים לשאול בהם על יהונתן".</w:t>
      </w:r>
      <w:r w:rsidR="00E4171B">
        <w:rPr>
          <w:rFonts w:hint="cs"/>
          <w:rtl/>
        </w:rPr>
        <w:t xml:space="preserve"> </w:t>
      </w:r>
      <w:proofErr w:type="spellStart"/>
      <w:r w:rsidR="00FA5A0B">
        <w:rPr>
          <w:rtl/>
        </w:rPr>
        <w:t>המהר"י</w:t>
      </w:r>
      <w:proofErr w:type="spellEnd"/>
      <w:r w:rsidR="00FA5A0B">
        <w:rPr>
          <w:rtl/>
        </w:rPr>
        <w:t xml:space="preserve"> קרא</w:t>
      </w:r>
      <w:r>
        <w:rPr>
          <w:rFonts w:hint="cs"/>
          <w:rtl/>
        </w:rPr>
        <w:t xml:space="preserve"> כותב</w:t>
      </w:r>
      <w:r w:rsidR="00FA5A0B">
        <w:rPr>
          <w:rtl/>
        </w:rPr>
        <w:t xml:space="preserve"> "'הגישה ארון הא-לוקים' אורים ותומים שב</w:t>
      </w:r>
      <w:r>
        <w:rPr>
          <w:rtl/>
        </w:rPr>
        <w:t>ארון היו שם עם אחיה בן אחיטוב".</w:t>
      </w:r>
    </w:p>
    <w:p w:rsidR="00E4171B" w:rsidRDefault="00E4171B" w:rsidP="00E4171B">
      <w:pPr>
        <w:ind w:left="720"/>
        <w:rPr>
          <w:rtl/>
        </w:rPr>
      </w:pPr>
      <w:r>
        <w:rPr>
          <w:rFonts w:hint="cs"/>
          <w:rtl/>
        </w:rPr>
        <w:t xml:space="preserve">לדעתם האפוד והאורים </w:t>
      </w:r>
      <w:proofErr w:type="spellStart"/>
      <w:r>
        <w:rPr>
          <w:rFonts w:hint="cs"/>
          <w:rtl/>
        </w:rPr>
        <w:t>והתומים</w:t>
      </w:r>
      <w:proofErr w:type="spellEnd"/>
      <w:r>
        <w:rPr>
          <w:rFonts w:hint="cs"/>
          <w:rtl/>
        </w:rPr>
        <w:t xml:space="preserve"> היו עם הארון או בתוך הארון עצמו.</w:t>
      </w:r>
    </w:p>
    <w:p w:rsidR="00FA5A0B" w:rsidRDefault="00725152" w:rsidP="002F4EB4">
      <w:pPr>
        <w:rPr>
          <w:rtl/>
        </w:rPr>
      </w:pPr>
      <w:r>
        <w:rPr>
          <w:rtl/>
        </w:rPr>
        <w:lastRenderedPageBreak/>
        <w:t>הרב יואל בן נון</w:t>
      </w:r>
      <w:r>
        <w:rPr>
          <w:rStyle w:val="a6"/>
          <w:rtl/>
        </w:rPr>
        <w:footnoteReference w:id="6"/>
      </w:r>
      <w:r w:rsidR="00FA5A0B">
        <w:rPr>
          <w:rtl/>
        </w:rPr>
        <w:t xml:space="preserve"> טוען כי </w:t>
      </w:r>
      <w:r w:rsidR="001A4F9B">
        <w:rPr>
          <w:rFonts w:hint="cs"/>
          <w:rtl/>
        </w:rPr>
        <w:t xml:space="preserve">הכניסו </w:t>
      </w:r>
      <w:r w:rsidR="002F4EB4">
        <w:rPr>
          <w:rFonts w:hint="cs"/>
          <w:rtl/>
        </w:rPr>
        <w:t xml:space="preserve">את החושן, האפוד, האורים </w:t>
      </w:r>
      <w:proofErr w:type="spellStart"/>
      <w:r w:rsidR="002F4EB4">
        <w:rPr>
          <w:rFonts w:hint="cs"/>
          <w:rtl/>
        </w:rPr>
        <w:t>והתומים</w:t>
      </w:r>
      <w:proofErr w:type="spellEnd"/>
      <w:r w:rsidR="002F4EB4">
        <w:rPr>
          <w:rFonts w:hint="cs"/>
          <w:rtl/>
        </w:rPr>
        <w:t xml:space="preserve"> ואת בגדי הכוהנים לתוך ארון, והם לא נשארו תלויים בחוץ. לא </w:t>
      </w:r>
      <w:proofErr w:type="spellStart"/>
      <w:r w:rsidR="002F4EB4">
        <w:rPr>
          <w:rFonts w:hint="cs"/>
          <w:rtl/>
        </w:rPr>
        <w:t>נצטוו</w:t>
      </w:r>
      <w:proofErr w:type="spellEnd"/>
      <w:r w:rsidR="002F4EB4">
        <w:rPr>
          <w:rFonts w:hint="cs"/>
          <w:rtl/>
        </w:rPr>
        <w:t xml:space="preserve"> על כך כיוון שמדובר בצורך טכני לשמור על בגדי הכהונה</w:t>
      </w:r>
      <w:r w:rsidR="00FA5A0B">
        <w:rPr>
          <w:rStyle w:val="a6"/>
          <w:rtl/>
        </w:rPr>
        <w:footnoteReference w:id="7"/>
      </w:r>
      <w:r w:rsidR="00FA5A0B">
        <w:rPr>
          <w:rtl/>
        </w:rPr>
        <w:t>.</w:t>
      </w:r>
    </w:p>
    <w:p w:rsidR="00256ED6" w:rsidRDefault="002F4EB4" w:rsidP="00FA5A0B">
      <w:pPr>
        <w:rPr>
          <w:rtl/>
        </w:rPr>
      </w:pPr>
      <w:r>
        <w:rPr>
          <w:rFonts w:hint="cs"/>
          <w:rtl/>
        </w:rPr>
        <w:t xml:space="preserve">בין השאר מביא הרב יואל את הפסוקים שהזכרנו כדי להוכיח כי </w:t>
      </w:r>
      <w:r w:rsidR="00256ED6">
        <w:rPr>
          <w:rFonts w:hint="cs"/>
          <w:rtl/>
        </w:rPr>
        <w:t>יש ארון מיוחד לאורים ותומים, ואותו ציווה שאול להגיש.</w:t>
      </w:r>
    </w:p>
    <w:p w:rsidR="00FA5A0B" w:rsidRDefault="00256ED6" w:rsidP="00256ED6">
      <w:pPr>
        <w:rPr>
          <w:rtl/>
        </w:rPr>
      </w:pPr>
      <w:r>
        <w:rPr>
          <w:rFonts w:hint="cs"/>
          <w:rtl/>
        </w:rPr>
        <w:t xml:space="preserve">הראייה השנייה קשורה לאפוד שבידי אביתר, המוזכר בבריחתו אל דוד: </w:t>
      </w:r>
      <w:r w:rsidR="00FA5A0B">
        <w:rPr>
          <w:rtl/>
        </w:rPr>
        <w:t>"ו</w:t>
      </w:r>
      <w:r>
        <w:rPr>
          <w:rtl/>
        </w:rPr>
        <w:t xml:space="preserve">ַיְהִי </w:t>
      </w:r>
      <w:proofErr w:type="spellStart"/>
      <w:r>
        <w:rPr>
          <w:rtl/>
        </w:rPr>
        <w:t>בִּבְרֹח</w:t>
      </w:r>
      <w:proofErr w:type="spellEnd"/>
      <w:r>
        <w:rPr>
          <w:rtl/>
        </w:rPr>
        <w:t>ַ אֶבְיָתָר בֶּן</w:t>
      </w:r>
      <w:r>
        <w:rPr>
          <w:rFonts w:hint="cs"/>
          <w:rtl/>
        </w:rPr>
        <w:t xml:space="preserve"> </w:t>
      </w:r>
      <w:proofErr w:type="spellStart"/>
      <w:r>
        <w:rPr>
          <w:rtl/>
        </w:rPr>
        <w:t>אֲחִימֶלֶך</w:t>
      </w:r>
      <w:proofErr w:type="spellEnd"/>
      <w:r>
        <w:rPr>
          <w:rtl/>
        </w:rPr>
        <w:t>ְ אֶל</w:t>
      </w:r>
      <w:r>
        <w:rPr>
          <w:rFonts w:hint="cs"/>
          <w:rtl/>
        </w:rPr>
        <w:t xml:space="preserve"> </w:t>
      </w:r>
      <w:r>
        <w:rPr>
          <w:rtl/>
        </w:rPr>
        <w:t>דָּוִד</w:t>
      </w:r>
      <w:r>
        <w:rPr>
          <w:rFonts w:hint="cs"/>
          <w:rtl/>
        </w:rPr>
        <w:t xml:space="preserve"> </w:t>
      </w:r>
      <w:proofErr w:type="spellStart"/>
      <w:r w:rsidR="00FA5A0B">
        <w:rPr>
          <w:rtl/>
        </w:rPr>
        <w:t>קְעִילָה</w:t>
      </w:r>
      <w:proofErr w:type="spellEnd"/>
      <w:r w:rsidR="00FA5A0B">
        <w:rPr>
          <w:rtl/>
        </w:rPr>
        <w:t xml:space="preserve"> אֵפוֹד יָרַד בְּיָדוֹ"</w:t>
      </w:r>
      <w:r>
        <w:rPr>
          <w:rFonts w:hint="cs"/>
          <w:rtl/>
        </w:rPr>
        <w:t xml:space="preserve"> </w:t>
      </w:r>
      <w:r>
        <w:rPr>
          <w:rFonts w:hint="cs"/>
          <w:sz w:val="16"/>
          <w:szCs w:val="17"/>
          <w:rtl/>
        </w:rPr>
        <w:t>(שמ"א כ"ג, ו)</w:t>
      </w:r>
      <w:r>
        <w:rPr>
          <w:rFonts w:hint="cs"/>
          <w:rtl/>
        </w:rPr>
        <w:t xml:space="preserve">. האפוד מוזכר גם בספר מלכים א': </w:t>
      </w:r>
      <w:r w:rsidR="00FA5A0B">
        <w:rPr>
          <w:rtl/>
        </w:rPr>
        <w:t xml:space="preserve">"וּלְאֶבְיָתָר הַכֹּהֵן אָמַר הַמֶּלֶךְ </w:t>
      </w:r>
      <w:proofErr w:type="spellStart"/>
      <w:r w:rsidR="00FA5A0B">
        <w:rPr>
          <w:rtl/>
        </w:rPr>
        <w:t>עֲנָתֹת</w:t>
      </w:r>
      <w:proofErr w:type="spellEnd"/>
      <w:r w:rsidR="00FA5A0B">
        <w:rPr>
          <w:rtl/>
        </w:rPr>
        <w:t xml:space="preserve"> לֵךְ עַל</w:t>
      </w:r>
      <w:r>
        <w:rPr>
          <w:rFonts w:hint="cs"/>
          <w:rtl/>
        </w:rPr>
        <w:t xml:space="preserve"> </w:t>
      </w:r>
      <w:r w:rsidR="00FA5A0B">
        <w:rPr>
          <w:rtl/>
        </w:rPr>
        <w:t>שָׂדֶיךָ כִּי אִישׁ מָוֶת אָתָּה וּבַיּוֹם הַזֶּה לֹא אֲמִיתֶךָ כִּי</w:t>
      </w:r>
      <w:r>
        <w:rPr>
          <w:rFonts w:hint="cs"/>
          <w:rtl/>
        </w:rPr>
        <w:t xml:space="preserve"> </w:t>
      </w:r>
      <w:r w:rsidR="00FA5A0B">
        <w:rPr>
          <w:rtl/>
        </w:rPr>
        <w:t>נָשָׂאתָ אֶת</w:t>
      </w:r>
      <w:r>
        <w:rPr>
          <w:rFonts w:hint="cs"/>
          <w:rtl/>
        </w:rPr>
        <w:t xml:space="preserve"> </w:t>
      </w:r>
      <w:r w:rsidR="00FA5A0B">
        <w:rPr>
          <w:rtl/>
        </w:rPr>
        <w:t xml:space="preserve">אֲרוֹן ה' </w:t>
      </w:r>
      <w:r w:rsidRPr="00256ED6">
        <w:rPr>
          <w:rtl/>
        </w:rPr>
        <w:t>אֱ-לֹהִים</w:t>
      </w:r>
      <w:r w:rsidR="00FA5A0B">
        <w:rPr>
          <w:rtl/>
        </w:rPr>
        <w:t xml:space="preserve"> לִפְנֵי דָּוִד אָבִי וְכִי הִתְעַנִּיתָ בְּכֹל אֲשֶׁר</w:t>
      </w:r>
      <w:r>
        <w:rPr>
          <w:rFonts w:hint="cs"/>
          <w:rtl/>
        </w:rPr>
        <w:t xml:space="preserve"> </w:t>
      </w:r>
      <w:r w:rsidR="00FA5A0B">
        <w:rPr>
          <w:rtl/>
        </w:rPr>
        <w:t xml:space="preserve">הִתְעַנָּה אָבִי" </w:t>
      </w:r>
      <w:r w:rsidRPr="00256ED6">
        <w:rPr>
          <w:rFonts w:hint="cs"/>
          <w:sz w:val="16"/>
          <w:szCs w:val="17"/>
          <w:rtl/>
        </w:rPr>
        <w:t>(</w:t>
      </w:r>
      <w:r>
        <w:rPr>
          <w:sz w:val="16"/>
          <w:szCs w:val="17"/>
          <w:rtl/>
        </w:rPr>
        <w:t xml:space="preserve">ב', </w:t>
      </w:r>
      <w:proofErr w:type="spellStart"/>
      <w:r>
        <w:rPr>
          <w:sz w:val="16"/>
          <w:szCs w:val="17"/>
          <w:rtl/>
        </w:rPr>
        <w:t>כ</w:t>
      </w:r>
      <w:r w:rsidR="00FA5A0B" w:rsidRPr="00256ED6">
        <w:rPr>
          <w:sz w:val="16"/>
          <w:szCs w:val="17"/>
          <w:rtl/>
        </w:rPr>
        <w:t>ו</w:t>
      </w:r>
      <w:proofErr w:type="spellEnd"/>
      <w:r w:rsidR="00FA5A0B" w:rsidRPr="00256ED6">
        <w:rPr>
          <w:sz w:val="16"/>
          <w:szCs w:val="17"/>
          <w:rtl/>
        </w:rPr>
        <w:t>)</w:t>
      </w:r>
      <w:r w:rsidR="00FA5A0B">
        <w:rPr>
          <w:rtl/>
        </w:rPr>
        <w:t>.</w:t>
      </w:r>
      <w:r>
        <w:rPr>
          <w:rFonts w:hint="cs"/>
          <w:rtl/>
        </w:rPr>
        <w:t xml:space="preserve"> לנשיאת הארון הזו אין עדות בשום מקום, והארון היה בקריית יערים. לכן נראה שמדובר על הארון לאפוד</w:t>
      </w:r>
      <w:r w:rsidR="00FA5A0B">
        <w:rPr>
          <w:rStyle w:val="a6"/>
          <w:rtl/>
        </w:rPr>
        <w:footnoteReference w:id="8"/>
      </w:r>
      <w:r w:rsidR="00FA5A0B">
        <w:rPr>
          <w:rtl/>
        </w:rPr>
        <w:t>.</w:t>
      </w:r>
    </w:p>
    <w:p w:rsidR="00FA5A0B" w:rsidRDefault="00FA5A0B" w:rsidP="00256ED6">
      <w:pPr>
        <w:rPr>
          <w:rtl/>
        </w:rPr>
      </w:pPr>
      <w:r>
        <w:rPr>
          <w:rtl/>
        </w:rPr>
        <w:t xml:space="preserve">ראשית חשוב לציין כי הצעתו </w:t>
      </w:r>
      <w:r w:rsidR="00256ED6">
        <w:rPr>
          <w:rFonts w:hint="cs"/>
          <w:rtl/>
        </w:rPr>
        <w:t xml:space="preserve">של הרב יואל </w:t>
      </w:r>
      <w:r>
        <w:rPr>
          <w:rtl/>
        </w:rPr>
        <w:t xml:space="preserve">מחודשת מאוד. </w:t>
      </w:r>
      <w:r w:rsidR="00256ED6">
        <w:rPr>
          <w:rFonts w:hint="cs"/>
          <w:rtl/>
        </w:rPr>
        <w:t>לא מצינו אזכור לעשיית הארון בכתובים או בדברי חז"ל.</w:t>
      </w:r>
      <w:r w:rsidR="00256ED6">
        <w:rPr>
          <w:rtl/>
        </w:rPr>
        <w:t xml:space="preserve"> </w:t>
      </w:r>
      <w:r>
        <w:rPr>
          <w:rtl/>
        </w:rPr>
        <w:t>היינו מצפים כי במידה ואכן היה ארון נוסף, הדבר יהיה כתוב ומפורש, גם אם הסברה שעומדת מאחורי צורך זה היא חזקה והגיונית.</w:t>
      </w:r>
      <w:bookmarkStart w:id="0" w:name="_GoBack"/>
      <w:bookmarkEnd w:id="0"/>
    </w:p>
    <w:p w:rsidR="00FA5A0B" w:rsidRDefault="00FA5A0B" w:rsidP="00FA5A0B">
      <w:pPr>
        <w:rPr>
          <w:rtl/>
        </w:rPr>
      </w:pPr>
      <w:r>
        <w:rPr>
          <w:rtl/>
        </w:rPr>
        <w:t xml:space="preserve">האם הגיוני ואפשרי שיהיה ארון כזה מבלי שהדבר הוזכר לא בתורה לא בדברי חז"ל? קיים ללא ספק היגיון רב לטעון כי האורים </w:t>
      </w:r>
      <w:proofErr w:type="spellStart"/>
      <w:r>
        <w:rPr>
          <w:rtl/>
        </w:rPr>
        <w:t>והתומים</w:t>
      </w:r>
      <w:proofErr w:type="spellEnd"/>
      <w:r>
        <w:rPr>
          <w:rtl/>
        </w:rPr>
        <w:t xml:space="preserve"> צריכים להיות בכלי קיבול מסוים ולא זרוקים או מונחים סתם בלא מקום מוגדר, אך האם דווקא</w:t>
      </w:r>
      <w:r w:rsidR="00256ED6">
        <w:rPr>
          <w:rtl/>
        </w:rPr>
        <w:t xml:space="preserve"> בארון</w:t>
      </w:r>
      <w:r w:rsidR="00256ED6">
        <w:rPr>
          <w:rFonts w:hint="cs"/>
          <w:rtl/>
        </w:rPr>
        <w:t>,</w:t>
      </w:r>
      <w:r w:rsidR="00256ED6">
        <w:rPr>
          <w:rtl/>
        </w:rPr>
        <w:t xml:space="preserve"> ובארון שייקרא 'ארון הא</w:t>
      </w:r>
      <w:r w:rsidR="00256ED6">
        <w:rPr>
          <w:rFonts w:hint="cs"/>
          <w:rtl/>
        </w:rPr>
        <w:t>-</w:t>
      </w:r>
      <w:r w:rsidR="00256ED6">
        <w:rPr>
          <w:rtl/>
        </w:rPr>
        <w:t>ל</w:t>
      </w:r>
      <w:r w:rsidR="00256ED6">
        <w:rPr>
          <w:rFonts w:hint="cs"/>
          <w:rtl/>
        </w:rPr>
        <w:t>ה</w:t>
      </w:r>
      <w:r>
        <w:rPr>
          <w:rtl/>
        </w:rPr>
        <w:t>ים'?</w:t>
      </w:r>
    </w:p>
    <w:p w:rsidR="00FA5A0B" w:rsidRDefault="00FA5A0B" w:rsidP="00256ED6">
      <w:pPr>
        <w:rPr>
          <w:rtl/>
        </w:rPr>
      </w:pPr>
      <w:r>
        <w:rPr>
          <w:rtl/>
        </w:rPr>
        <w:t>מעבר לכך, האם סביר כי השם 'ארון הא-ל</w:t>
      </w:r>
      <w:r w:rsidR="00256ED6">
        <w:rPr>
          <w:rFonts w:hint="cs"/>
          <w:rtl/>
        </w:rPr>
        <w:t>ה</w:t>
      </w:r>
      <w:r>
        <w:rPr>
          <w:rtl/>
        </w:rPr>
        <w:t xml:space="preserve">ים' משמש בחלק מן המקורות לתיאור הארון הרגיל הנמצא בקדש הקדשים, ובחלק מן המקורות מתייחס לארון שבו האורים </w:t>
      </w:r>
      <w:proofErr w:type="spellStart"/>
      <w:r>
        <w:rPr>
          <w:rtl/>
        </w:rPr>
        <w:t>והתומים</w:t>
      </w:r>
      <w:proofErr w:type="spellEnd"/>
      <w:r w:rsidR="00256ED6">
        <w:rPr>
          <w:rFonts w:hint="cs"/>
          <w:rtl/>
        </w:rPr>
        <w:t xml:space="preserve"> </w:t>
      </w:r>
      <w:r w:rsidR="00256ED6">
        <w:rPr>
          <w:rFonts w:hint="cs"/>
          <w:sz w:val="16"/>
          <w:szCs w:val="17"/>
          <w:rtl/>
        </w:rPr>
        <w:t>(עיינו לדוגמה שמ"ב ו', ב)</w:t>
      </w:r>
      <w:r>
        <w:rPr>
          <w:rtl/>
        </w:rPr>
        <w:t>?</w:t>
      </w:r>
    </w:p>
    <w:p w:rsidR="00FA5A0B" w:rsidRDefault="00F75FF7" w:rsidP="00F75FF7">
      <w:pPr>
        <w:rPr>
          <w:rtl/>
        </w:rPr>
      </w:pPr>
      <w:r>
        <w:rPr>
          <w:rFonts w:hint="cs"/>
          <w:rtl/>
        </w:rPr>
        <w:t xml:space="preserve">נזכיר, שכאמור, דעת </w:t>
      </w:r>
      <w:proofErr w:type="spellStart"/>
      <w:r>
        <w:rPr>
          <w:rFonts w:hint="cs"/>
          <w:rtl/>
        </w:rPr>
        <w:t>המהר"י</w:t>
      </w:r>
      <w:proofErr w:type="spellEnd"/>
      <w:r>
        <w:rPr>
          <w:rFonts w:hint="cs"/>
          <w:rtl/>
        </w:rPr>
        <w:t xml:space="preserve"> קרא </w:t>
      </w:r>
      <w:proofErr w:type="spellStart"/>
      <w:r>
        <w:rPr>
          <w:rFonts w:hint="cs"/>
          <w:rtl/>
        </w:rPr>
        <w:t>והרד"ק</w:t>
      </w:r>
      <w:proofErr w:type="spellEnd"/>
      <w:r>
        <w:rPr>
          <w:rFonts w:hint="cs"/>
          <w:rtl/>
        </w:rPr>
        <w:t xml:space="preserve"> היא שהאורים </w:t>
      </w:r>
      <w:proofErr w:type="spellStart"/>
      <w:r>
        <w:rPr>
          <w:rFonts w:hint="cs"/>
          <w:rtl/>
        </w:rPr>
        <w:t>והתומים</w:t>
      </w:r>
      <w:proofErr w:type="spellEnd"/>
      <w:r>
        <w:rPr>
          <w:rFonts w:hint="cs"/>
          <w:rtl/>
        </w:rPr>
        <w:t xml:space="preserve"> היו בארון הרגיל או לצדו, וכך אין צורך לחדש את הארון המיוחד הזה. הזכרנו שבארון המובא בפסוקים אצל אחיה או אביתר, קיומו של ארון נוסף אפשרי אם כי אינו הכרחי</w:t>
      </w:r>
      <w:r w:rsidR="00FA5A0B">
        <w:rPr>
          <w:rStyle w:val="a6"/>
          <w:rtl/>
        </w:rPr>
        <w:footnoteReference w:id="9"/>
      </w:r>
      <w:r w:rsidR="00FA5A0B">
        <w:rPr>
          <w:rFonts w:hint="cs"/>
          <w:rtl/>
        </w:rPr>
        <w:t>.</w:t>
      </w:r>
    </w:p>
    <w:p w:rsidR="00FA5A0B" w:rsidRDefault="00FA5A0B" w:rsidP="00FA5A0B">
      <w:pPr>
        <w:rPr>
          <w:rtl/>
        </w:rPr>
      </w:pPr>
    </w:p>
    <w:p w:rsidR="005F492A" w:rsidRDefault="005F492A" w:rsidP="00910B8F"/>
    <w:tbl>
      <w:tblPr>
        <w:tblpPr w:leftFromText="180" w:rightFromText="180" w:vertAnchor="text" w:horzAnchor="margin" w:tblpY="169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4F0F11" w:rsidTr="004F0F11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0F11" w:rsidRDefault="004F0F11" w:rsidP="004F0F11">
            <w:pPr>
              <w:pStyle w:val="aa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F0F11" w:rsidRDefault="004F0F11" w:rsidP="004F0F11">
            <w:pPr>
              <w:pStyle w:val="aa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0F11" w:rsidRDefault="004F0F11" w:rsidP="004F0F11">
            <w:pPr>
              <w:pStyle w:val="aa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4F0F11" w:rsidTr="004F0F11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0F11" w:rsidRDefault="004F0F11" w:rsidP="004F0F11">
            <w:pPr>
              <w:pStyle w:val="aa"/>
              <w:rPr>
                <w:noProof w:val="0"/>
              </w:rPr>
            </w:pPr>
            <w:r>
              <w:rPr>
                <w:noProof w:val="0"/>
                <w:rtl/>
              </w:rPr>
              <w:t xml:space="preserve">* * * * * * *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F0F11" w:rsidRDefault="004F0F11" w:rsidP="004F0F11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כל הזכויות שמורות לישיבת הר עציון</w:t>
            </w:r>
            <w:r>
              <w:rPr>
                <w:rFonts w:hint="cs"/>
                <w:noProof w:val="0"/>
                <w:rtl/>
              </w:rPr>
              <w:t xml:space="preserve"> ולרב יצחק לוי</w:t>
            </w:r>
            <w:r>
              <w:rPr>
                <w:noProof w:val="0"/>
                <w:rtl/>
              </w:rPr>
              <w:t>, תש</w:t>
            </w:r>
            <w:r>
              <w:rPr>
                <w:rFonts w:hint="cs"/>
                <w:noProof w:val="0"/>
                <w:rtl/>
              </w:rPr>
              <w:t>ע"ה</w:t>
            </w:r>
          </w:p>
          <w:p w:rsidR="004F0F11" w:rsidRDefault="004F0F11" w:rsidP="004F0F11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עורך: </w:t>
            </w:r>
            <w:r>
              <w:rPr>
                <w:rFonts w:hint="cs"/>
                <w:noProof w:val="0"/>
                <w:rtl/>
              </w:rPr>
              <w:t>בנימין פרנקל</w:t>
            </w:r>
          </w:p>
          <w:p w:rsidR="004F0F11" w:rsidRDefault="004F0F11" w:rsidP="004F0F11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:rsidR="004F0F11" w:rsidRDefault="004F0F11" w:rsidP="004F0F11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 </w:t>
            </w:r>
          </w:p>
          <w:p w:rsidR="004F0F11" w:rsidRPr="005734F1" w:rsidRDefault="004F0F11" w:rsidP="004F0F11">
            <w:pPr>
              <w:pStyle w:val="aa"/>
              <w:rPr>
                <w:noProof w:val="0"/>
                <w:rtl/>
              </w:rPr>
            </w:pPr>
            <w:r w:rsidRPr="005734F1">
              <w:rPr>
                <w:noProof w:val="0"/>
                <w:rtl/>
              </w:rPr>
              <w:t xml:space="preserve">מיסודו של </w:t>
            </w:r>
          </w:p>
          <w:p w:rsidR="004F0F11" w:rsidRPr="005734F1" w:rsidRDefault="004F0F11" w:rsidP="004F0F11">
            <w:pPr>
              <w:pStyle w:val="aa"/>
              <w:rPr>
                <w:noProof w:val="0"/>
              </w:rPr>
            </w:pPr>
            <w:r w:rsidRPr="005734F1">
              <w:rPr>
                <w:noProof w:val="0"/>
              </w:rPr>
              <w:t xml:space="preserve">The Israel </w:t>
            </w:r>
            <w:proofErr w:type="spellStart"/>
            <w:r w:rsidRPr="005734F1">
              <w:rPr>
                <w:noProof w:val="0"/>
              </w:rPr>
              <w:t>Koschitzky</w:t>
            </w:r>
            <w:proofErr w:type="spellEnd"/>
            <w:r w:rsidRPr="005734F1">
              <w:rPr>
                <w:noProof w:val="0"/>
              </w:rPr>
              <w:t xml:space="preserve"> Virtual Beit Midrash</w:t>
            </w:r>
          </w:p>
          <w:p w:rsidR="004F0F11" w:rsidRDefault="004F0F11" w:rsidP="004F0F11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10" w:history="1">
              <w:r w:rsidRPr="00525582">
                <w:rPr>
                  <w:rStyle w:val="Hyperlink"/>
                </w:rPr>
                <w:t>http://vbm.etzion.org.il</w:t>
              </w:r>
            </w:hyperlink>
          </w:p>
          <w:p w:rsidR="004F0F11" w:rsidRDefault="004F0F11" w:rsidP="004F0F11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11" w:history="1">
              <w:r>
                <w:rPr>
                  <w:rStyle w:val="Hyperlink"/>
                </w:rPr>
                <w:t>http://www.vbm-torah.org</w:t>
              </w:r>
            </w:hyperlink>
          </w:p>
          <w:p w:rsidR="004F0F11" w:rsidRDefault="004F0F11" w:rsidP="004F0F11">
            <w:pPr>
              <w:pStyle w:val="aa"/>
              <w:rPr>
                <w:noProof w:val="0"/>
                <w:rtl/>
              </w:rPr>
            </w:pPr>
          </w:p>
          <w:p w:rsidR="004F0F11" w:rsidRDefault="004F0F11" w:rsidP="004F0F11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: 02-9937300 שלוחה 5 </w:t>
            </w:r>
          </w:p>
          <w:p w:rsidR="004F0F11" w:rsidRDefault="004F0F11" w:rsidP="004F0F11">
            <w:pPr>
              <w:pStyle w:val="aa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2" w:history="1">
              <w:r>
                <w:rPr>
                  <w:rStyle w:val="Hyperlink"/>
                </w:rPr>
                <w:t>office@etzion.org.il</w:t>
              </w:r>
            </w:hyperlink>
          </w:p>
          <w:p w:rsidR="004F0F11" w:rsidRDefault="004F0F11" w:rsidP="004F0F11">
            <w:pPr>
              <w:pStyle w:val="aa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0F11" w:rsidRDefault="004F0F11" w:rsidP="004F0F11">
            <w:pPr>
              <w:pStyle w:val="aa"/>
              <w:rPr>
                <w:noProof w:val="0"/>
              </w:rPr>
            </w:pPr>
            <w:r>
              <w:rPr>
                <w:noProof w:val="0"/>
                <w:rtl/>
              </w:rPr>
              <w:t xml:space="preserve">* * * * * * * </w:t>
            </w:r>
          </w:p>
        </w:tc>
      </w:tr>
    </w:tbl>
    <w:p w:rsidR="00C5518C" w:rsidRPr="0025126F" w:rsidRDefault="00C5518C" w:rsidP="004F0F11">
      <w:pPr>
        <w:rPr>
          <w:rtl/>
        </w:rPr>
      </w:pPr>
    </w:p>
    <w:sectPr w:rsidR="00C5518C" w:rsidRPr="0025126F" w:rsidSect="00D0044C">
      <w:headerReference w:type="default" r:id="rId13"/>
      <w:type w:val="continuous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EF4" w:rsidRDefault="00FA6EF4">
      <w:r>
        <w:separator/>
      </w:r>
    </w:p>
    <w:p w:rsidR="00FA6EF4" w:rsidRDefault="00FA6EF4"/>
  </w:endnote>
  <w:endnote w:type="continuationSeparator" w:id="0">
    <w:p w:rsidR="00FA6EF4" w:rsidRDefault="00FA6EF4">
      <w:r>
        <w:continuationSeparator/>
      </w:r>
    </w:p>
    <w:p w:rsidR="00FA6EF4" w:rsidRDefault="00FA6E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EF4" w:rsidRDefault="00FA6EF4">
      <w:r>
        <w:separator/>
      </w:r>
    </w:p>
    <w:p w:rsidR="00FA6EF4" w:rsidRDefault="00FA6EF4"/>
  </w:footnote>
  <w:footnote w:type="continuationSeparator" w:id="0">
    <w:p w:rsidR="00FA6EF4" w:rsidRDefault="00FA6EF4">
      <w:r>
        <w:continuationSeparator/>
      </w:r>
    </w:p>
    <w:p w:rsidR="00FA6EF4" w:rsidRDefault="00FA6EF4"/>
  </w:footnote>
  <w:footnote w:id="1">
    <w:p w:rsidR="00FA5A0B" w:rsidRDefault="00FA5A0B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ab/>
      </w:r>
      <w:r>
        <w:rPr>
          <w:rtl/>
        </w:rPr>
        <w:t>בהקרבת הקרבן בגלגל בפועל ע</w:t>
      </w:r>
      <w:r>
        <w:rPr>
          <w:rFonts w:hint="cs"/>
          <w:rtl/>
        </w:rPr>
        <w:t>ל ידי</w:t>
      </w:r>
      <w:r w:rsidRPr="00FA5A0B">
        <w:rPr>
          <w:rtl/>
        </w:rPr>
        <w:t xml:space="preserve"> שאול</w:t>
      </w:r>
      <w:r w:rsidR="00950DD0">
        <w:rPr>
          <w:rFonts w:hint="cs"/>
          <w:rtl/>
        </w:rPr>
        <w:t>,</w:t>
      </w:r>
      <w:r w:rsidRPr="00FA5A0B">
        <w:rPr>
          <w:rtl/>
        </w:rPr>
        <w:t xml:space="preserve"> דנ</w:t>
      </w:r>
      <w:r w:rsidR="00950DD0">
        <w:rPr>
          <w:rFonts w:hint="cs"/>
          <w:rtl/>
        </w:rPr>
        <w:t>ּ</w:t>
      </w:r>
      <w:r w:rsidRPr="00FA5A0B">
        <w:rPr>
          <w:rtl/>
        </w:rPr>
        <w:t>ו בשיעור הקודם.</w:t>
      </w:r>
    </w:p>
  </w:footnote>
  <w:footnote w:id="2">
    <w:p w:rsidR="004072DC" w:rsidRPr="006A4885" w:rsidRDefault="004072DC" w:rsidP="006A4885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כך לדוגמה </w:t>
      </w:r>
      <w:r w:rsidR="006A4885">
        <w:rPr>
          <w:rFonts w:hint="cs"/>
          <w:rtl/>
        </w:rPr>
        <w:t xml:space="preserve">כאשר דוד שואל את אביתר האם בעלי </w:t>
      </w:r>
      <w:proofErr w:type="spellStart"/>
      <w:r w:rsidR="006A4885">
        <w:rPr>
          <w:rFonts w:hint="cs"/>
          <w:rtl/>
        </w:rPr>
        <w:t>קעילה</w:t>
      </w:r>
      <w:proofErr w:type="spellEnd"/>
      <w:r w:rsidR="006A4885">
        <w:rPr>
          <w:rFonts w:hint="cs"/>
          <w:rtl/>
        </w:rPr>
        <w:t xml:space="preserve"> יסגירו אותו </w:t>
      </w:r>
      <w:r w:rsidR="006A4885">
        <w:rPr>
          <w:rFonts w:hint="cs"/>
          <w:sz w:val="13"/>
          <w:szCs w:val="15"/>
          <w:rtl/>
        </w:rPr>
        <w:t>(שמ"א כ"ג, ט)</w:t>
      </w:r>
      <w:r w:rsidR="006A4885">
        <w:rPr>
          <w:rFonts w:hint="cs"/>
          <w:rtl/>
        </w:rPr>
        <w:t xml:space="preserve">, וכאשר הוא שואל האם ינצח את גדוד האויבים </w:t>
      </w:r>
      <w:r w:rsidR="006A4885">
        <w:rPr>
          <w:rFonts w:hint="cs"/>
          <w:sz w:val="13"/>
          <w:szCs w:val="15"/>
          <w:rtl/>
        </w:rPr>
        <w:t>(שם ל', ז-ח)</w:t>
      </w:r>
      <w:r w:rsidR="006A4885">
        <w:rPr>
          <w:rFonts w:hint="cs"/>
          <w:rtl/>
        </w:rPr>
        <w:t>.</w:t>
      </w:r>
    </w:p>
  </w:footnote>
  <w:footnote w:id="3">
    <w:p w:rsidR="00464332" w:rsidRDefault="00464332" w:rsidP="00464332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ab/>
      </w:r>
      <w:proofErr w:type="spellStart"/>
      <w:r>
        <w:rPr>
          <w:rFonts w:hint="cs"/>
          <w:rtl/>
        </w:rPr>
        <w:t>הרלב"ג</w:t>
      </w:r>
      <w:proofErr w:type="spellEnd"/>
      <w:r>
        <w:rPr>
          <w:rFonts w:hint="cs"/>
          <w:rtl/>
        </w:rPr>
        <w:t xml:space="preserve"> ממשיך: "</w:t>
      </w:r>
      <w:r w:rsidRPr="00464332">
        <w:rPr>
          <w:rtl/>
        </w:rPr>
        <w:t>ואולם מקום ארון הא-להים היה אז בנב</w:t>
      </w:r>
      <w:r>
        <w:rPr>
          <w:rFonts w:hint="cs"/>
          <w:rtl/>
        </w:rPr>
        <w:t>" על אף פשט הפסוקים שהארון היה בקריית יערים, ועל אף שנוכחות הארון בנוב לכאורה אוסרות הקרבה בבמות.</w:t>
      </w:r>
    </w:p>
  </w:footnote>
  <w:footnote w:id="4">
    <w:p w:rsidR="00666AE3" w:rsidRDefault="00666AE3" w:rsidP="00666AE3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חשוב לחדד </w:t>
      </w:r>
      <w:r>
        <w:rPr>
          <w:rtl/>
        </w:rPr>
        <w:t>–</w:t>
      </w:r>
      <w:r>
        <w:rPr>
          <w:rFonts w:hint="cs"/>
          <w:rtl/>
        </w:rPr>
        <w:t xml:space="preserve"> ברור שבזמן השאלה באורים </w:t>
      </w:r>
      <w:proofErr w:type="spellStart"/>
      <w:r>
        <w:rPr>
          <w:rFonts w:hint="cs"/>
          <w:rtl/>
        </w:rPr>
        <w:t>ובתומים</w:t>
      </w:r>
      <w:proofErr w:type="spellEnd"/>
      <w:r>
        <w:rPr>
          <w:rFonts w:hint="cs"/>
          <w:rtl/>
        </w:rPr>
        <w:t xml:space="preserve"> הם היו על לב אהרן. הדיון מתחיל מתוך השאלה היכן הם היו מאוחסנים כשלא היו בשימוש.</w:t>
      </w:r>
    </w:p>
  </w:footnote>
  <w:footnote w:id="5">
    <w:p w:rsidR="00464332" w:rsidRDefault="00464332" w:rsidP="00E4171B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ab/>
      </w:r>
      <w:r w:rsidRPr="00725152">
        <w:rPr>
          <w:rtl/>
        </w:rPr>
        <w:t xml:space="preserve">לשון הגמרא </w:t>
      </w:r>
      <w:proofErr w:type="spellStart"/>
      <w:r w:rsidRPr="00725152">
        <w:rPr>
          <w:rtl/>
        </w:rPr>
        <w:t>ביומא</w:t>
      </w:r>
      <w:proofErr w:type="spellEnd"/>
      <w:r w:rsidRPr="00725152">
        <w:rPr>
          <w:rtl/>
        </w:rPr>
        <w:t xml:space="preserve"> </w:t>
      </w:r>
      <w:r w:rsidRPr="00464332">
        <w:rPr>
          <w:rFonts w:hint="cs"/>
          <w:sz w:val="13"/>
          <w:szCs w:val="15"/>
          <w:rtl/>
        </w:rPr>
        <w:t>(</w:t>
      </w:r>
      <w:proofErr w:type="spellStart"/>
      <w:r w:rsidRPr="00464332">
        <w:rPr>
          <w:sz w:val="13"/>
          <w:szCs w:val="15"/>
          <w:rtl/>
        </w:rPr>
        <w:t>עג</w:t>
      </w:r>
      <w:proofErr w:type="spellEnd"/>
      <w:r w:rsidRPr="00464332">
        <w:rPr>
          <w:sz w:val="13"/>
          <w:szCs w:val="15"/>
          <w:rtl/>
        </w:rPr>
        <w:t>.</w:t>
      </w:r>
      <w:r w:rsidRPr="00464332">
        <w:rPr>
          <w:rFonts w:hint="cs"/>
          <w:sz w:val="13"/>
          <w:szCs w:val="15"/>
          <w:rtl/>
        </w:rPr>
        <w:t>)</w:t>
      </w:r>
      <w:r w:rsidRPr="00725152">
        <w:rPr>
          <w:rtl/>
        </w:rPr>
        <w:t xml:space="preserve"> היא "תנו רבנן כיצד </w:t>
      </w:r>
      <w:proofErr w:type="spellStart"/>
      <w:r w:rsidRPr="00725152">
        <w:rPr>
          <w:rtl/>
        </w:rPr>
        <w:t>שואלין</w:t>
      </w:r>
      <w:proofErr w:type="spellEnd"/>
      <w:r w:rsidR="005B2811">
        <w:rPr>
          <w:rFonts w:hint="cs"/>
          <w:rtl/>
        </w:rPr>
        <w:t>?</w:t>
      </w:r>
      <w:r w:rsidRPr="00725152">
        <w:rPr>
          <w:rtl/>
        </w:rPr>
        <w:t xml:space="preserve"> השואל פניו כלפי נשאל והנשאל פניו כלפי שכינה</w:t>
      </w:r>
      <w:r w:rsidR="005B2811">
        <w:rPr>
          <w:rFonts w:hint="cs"/>
          <w:rtl/>
        </w:rPr>
        <w:t>"</w:t>
      </w:r>
      <w:r w:rsidRPr="00725152">
        <w:rPr>
          <w:rtl/>
        </w:rPr>
        <w:t xml:space="preserve">. ומסביר רש"י </w:t>
      </w:r>
      <w:r w:rsidR="00E4171B">
        <w:rPr>
          <w:rFonts w:hint="cs"/>
          <w:rtl/>
        </w:rPr>
        <w:t>"</w:t>
      </w:r>
      <w:r w:rsidRPr="00725152">
        <w:rPr>
          <w:rtl/>
        </w:rPr>
        <w:t>מלך או אב בית דין</w:t>
      </w:r>
      <w:r w:rsidR="00E4171B">
        <w:rPr>
          <w:rFonts w:hint="cs"/>
          <w:rtl/>
        </w:rPr>
        <w:t xml:space="preserve">... </w:t>
      </w:r>
      <w:r w:rsidRPr="00725152">
        <w:rPr>
          <w:rtl/>
        </w:rPr>
        <w:t>פניו כלפי נשאל</w:t>
      </w:r>
      <w:r w:rsidR="00E4171B">
        <w:rPr>
          <w:rFonts w:hint="cs"/>
          <w:rtl/>
        </w:rPr>
        <w:t xml:space="preserve"> </w:t>
      </w:r>
      <w:r w:rsidR="00E4171B">
        <w:rPr>
          <w:rtl/>
        </w:rPr>
        <w:t>–</w:t>
      </w:r>
      <w:r w:rsidR="00E4171B">
        <w:rPr>
          <w:rFonts w:hint="cs"/>
          <w:rtl/>
        </w:rPr>
        <w:t xml:space="preserve"> </w:t>
      </w:r>
      <w:r w:rsidRPr="00725152">
        <w:rPr>
          <w:rtl/>
        </w:rPr>
        <w:t>כלפי כהן</w:t>
      </w:r>
      <w:r w:rsidR="00E4171B">
        <w:rPr>
          <w:rFonts w:hint="cs"/>
          <w:rtl/>
        </w:rPr>
        <w:t>"</w:t>
      </w:r>
      <w:r w:rsidRPr="00725152">
        <w:rPr>
          <w:rtl/>
        </w:rPr>
        <w:t xml:space="preserve">. כלפי </w:t>
      </w:r>
      <w:r w:rsidR="00E4171B">
        <w:rPr>
          <w:rFonts w:hint="cs"/>
          <w:rtl/>
        </w:rPr>
        <w:t>ה</w:t>
      </w:r>
      <w:r w:rsidRPr="00725152">
        <w:rPr>
          <w:rtl/>
        </w:rPr>
        <w:t>שכינה</w:t>
      </w:r>
      <w:r w:rsidR="00E4171B">
        <w:rPr>
          <w:rFonts w:hint="cs"/>
          <w:rtl/>
        </w:rPr>
        <w:t>,</w:t>
      </w:r>
      <w:r w:rsidRPr="00725152">
        <w:rPr>
          <w:rtl/>
        </w:rPr>
        <w:t xml:space="preserve"> כלפי אורים ותומים ו</w:t>
      </w:r>
      <w:r w:rsidR="00E4171B">
        <w:rPr>
          <w:rFonts w:hint="cs"/>
          <w:rtl/>
        </w:rPr>
        <w:t>ה</w:t>
      </w:r>
      <w:r w:rsidR="00E4171B">
        <w:rPr>
          <w:rtl/>
        </w:rPr>
        <w:t>שם המפורש שבתוך החושן.</w:t>
      </w:r>
      <w:r w:rsidR="00E4171B">
        <w:rPr>
          <w:rFonts w:hint="cs"/>
          <w:rtl/>
        </w:rPr>
        <w:t xml:space="preserve"> </w:t>
      </w:r>
      <w:r w:rsidRPr="00725152">
        <w:rPr>
          <w:rtl/>
        </w:rPr>
        <w:t xml:space="preserve">הרמב"ם מבאר </w:t>
      </w:r>
      <w:r w:rsidR="00E4171B">
        <w:rPr>
          <w:rFonts w:hint="cs"/>
          <w:rtl/>
        </w:rPr>
        <w:t>את הביטוי "</w:t>
      </w:r>
      <w:r w:rsidRPr="00725152">
        <w:rPr>
          <w:rtl/>
        </w:rPr>
        <w:t>פניו כלפי שכינה</w:t>
      </w:r>
      <w:r w:rsidR="00E4171B">
        <w:rPr>
          <w:rFonts w:hint="cs"/>
          <w:rtl/>
        </w:rPr>
        <w:t>"</w:t>
      </w:r>
      <w:r w:rsidRPr="00725152">
        <w:rPr>
          <w:rtl/>
        </w:rPr>
        <w:t xml:space="preserve"> </w:t>
      </w:r>
      <w:r w:rsidR="00E4171B">
        <w:rPr>
          <w:rtl/>
        </w:rPr>
        <w:t>–</w:t>
      </w:r>
      <w:r w:rsidR="00E4171B">
        <w:rPr>
          <w:rFonts w:hint="cs"/>
          <w:rtl/>
        </w:rPr>
        <w:t xml:space="preserve"> </w:t>
      </w:r>
      <w:r w:rsidRPr="00725152">
        <w:rPr>
          <w:rtl/>
        </w:rPr>
        <w:t>לפני הארון</w:t>
      </w:r>
      <w:r w:rsidR="00E4171B">
        <w:rPr>
          <w:rFonts w:hint="cs"/>
          <w:rtl/>
        </w:rPr>
        <w:t>,</w:t>
      </w:r>
      <w:r w:rsidRPr="00725152">
        <w:rPr>
          <w:rtl/>
        </w:rPr>
        <w:t xml:space="preserve"> בעוד רש"י מפרש </w:t>
      </w:r>
      <w:r w:rsidR="00E4171B">
        <w:rPr>
          <w:rFonts w:hint="cs"/>
          <w:rtl/>
        </w:rPr>
        <w:t>כלפי ה</w:t>
      </w:r>
      <w:r w:rsidRPr="00725152">
        <w:rPr>
          <w:rtl/>
        </w:rPr>
        <w:t xml:space="preserve">אורים </w:t>
      </w:r>
      <w:proofErr w:type="spellStart"/>
      <w:r w:rsidRPr="00725152">
        <w:rPr>
          <w:rtl/>
        </w:rPr>
        <w:t>ו</w:t>
      </w:r>
      <w:r w:rsidR="00E4171B">
        <w:rPr>
          <w:rFonts w:hint="cs"/>
          <w:rtl/>
        </w:rPr>
        <w:t>ה</w:t>
      </w:r>
      <w:r w:rsidRPr="00725152">
        <w:rPr>
          <w:rtl/>
        </w:rPr>
        <w:t>תומים</w:t>
      </w:r>
      <w:proofErr w:type="spellEnd"/>
      <w:r w:rsidR="00E4171B">
        <w:rPr>
          <w:rFonts w:hint="cs"/>
          <w:rtl/>
        </w:rPr>
        <w:t>,</w:t>
      </w:r>
      <w:r w:rsidRPr="00725152">
        <w:rPr>
          <w:rtl/>
        </w:rPr>
        <w:t xml:space="preserve"> ועיין כסף משנה על אתר ואכמ"ל.</w:t>
      </w:r>
    </w:p>
  </w:footnote>
  <w:footnote w:id="6">
    <w:p w:rsidR="00725152" w:rsidRDefault="00725152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ab/>
      </w:r>
      <w:r w:rsidRPr="00725152">
        <w:rPr>
          <w:rtl/>
        </w:rPr>
        <w:t>במאמר "ארון הברית ומעמדו בספר שמואל" מתוך החוברת בעקבות ארון ה' – לקט מאמרים ומקורות בהוצאת אורות ישראל עמ' 21-24.</w:t>
      </w:r>
    </w:p>
  </w:footnote>
  <w:footnote w:id="7">
    <w:p w:rsidR="00FA5A0B" w:rsidRDefault="00FA5A0B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ab/>
      </w:r>
      <w:r w:rsidRPr="00FA5A0B">
        <w:rPr>
          <w:rtl/>
        </w:rPr>
        <w:t>נביא כאן חלק מדברינו בעניין שהופיעו בשיעור על "ארונות נוספים".</w:t>
      </w:r>
    </w:p>
  </w:footnote>
  <w:footnote w:id="8">
    <w:p w:rsidR="00FA5A0B" w:rsidRDefault="00FA5A0B" w:rsidP="00256ED6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ab/>
      </w:r>
      <w:r w:rsidR="00256ED6">
        <w:rPr>
          <w:rFonts w:hint="cs"/>
          <w:rtl/>
        </w:rPr>
        <w:t xml:space="preserve">אמנם, </w:t>
      </w:r>
      <w:proofErr w:type="spellStart"/>
      <w:r w:rsidR="00256ED6">
        <w:rPr>
          <w:rFonts w:hint="cs"/>
          <w:rtl/>
        </w:rPr>
        <w:t>יעוין</w:t>
      </w:r>
      <w:proofErr w:type="spellEnd"/>
      <w:r w:rsidR="00256ED6">
        <w:rPr>
          <w:rFonts w:hint="cs"/>
          <w:rtl/>
        </w:rPr>
        <w:t xml:space="preserve"> במסופר על מרד אבשלום </w:t>
      </w:r>
      <w:r w:rsidR="00256ED6">
        <w:rPr>
          <w:rFonts w:hint="cs"/>
          <w:sz w:val="13"/>
          <w:szCs w:val="15"/>
          <w:rtl/>
        </w:rPr>
        <w:t>(שמ"ב ט"ו, כד)</w:t>
      </w:r>
      <w:r w:rsidR="00256ED6">
        <w:rPr>
          <w:rFonts w:hint="cs"/>
          <w:rtl/>
        </w:rPr>
        <w:t>: "</w:t>
      </w:r>
      <w:r w:rsidR="00256ED6" w:rsidRPr="00256ED6">
        <w:rPr>
          <w:rtl/>
        </w:rPr>
        <w:t xml:space="preserve">וְהִנֵּה גַם צָדוֹק וְכָל </w:t>
      </w:r>
      <w:proofErr w:type="spellStart"/>
      <w:r w:rsidR="00256ED6" w:rsidRPr="00256ED6">
        <w:rPr>
          <w:rtl/>
        </w:rPr>
        <w:t>הַלְוִיִּם</w:t>
      </w:r>
      <w:proofErr w:type="spellEnd"/>
      <w:r w:rsidR="00256ED6" w:rsidRPr="00256ED6">
        <w:rPr>
          <w:rtl/>
        </w:rPr>
        <w:t xml:space="preserve"> אִתּוֹ נֹשְׂאִים אֶת אֲרוֹן בְּרִית הָאֱ</w:t>
      </w:r>
      <w:r w:rsidR="00256ED6">
        <w:rPr>
          <w:rFonts w:hint="cs"/>
          <w:rtl/>
        </w:rPr>
        <w:t>-</w:t>
      </w:r>
      <w:r w:rsidR="00256ED6" w:rsidRPr="00256ED6">
        <w:rPr>
          <w:rtl/>
        </w:rPr>
        <w:t>לֹהִים וַיַּצִּקוּ אֶת אֲרוֹן הָאֱ</w:t>
      </w:r>
      <w:r w:rsidR="00256ED6">
        <w:rPr>
          <w:rFonts w:hint="cs"/>
          <w:rtl/>
        </w:rPr>
        <w:t>-</w:t>
      </w:r>
      <w:r w:rsidR="00256ED6" w:rsidRPr="00256ED6">
        <w:rPr>
          <w:rtl/>
        </w:rPr>
        <w:t>לֹהִים וַיַּעַל אֶבְיָתָר עַד תֹּם כָּל הָעָם לַעֲבוֹר מִן הָעִיר</w:t>
      </w:r>
      <w:r w:rsidR="00256ED6">
        <w:rPr>
          <w:rFonts w:hint="cs"/>
          <w:rtl/>
        </w:rPr>
        <w:t>"</w:t>
      </w:r>
      <w:r w:rsidRPr="00FA5A0B">
        <w:rPr>
          <w:rtl/>
        </w:rPr>
        <w:t>.</w:t>
      </w:r>
    </w:p>
  </w:footnote>
  <w:footnote w:id="9">
    <w:p w:rsidR="00FA5A0B" w:rsidRDefault="00FA5A0B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ab/>
      </w:r>
      <w:r w:rsidRPr="00FA5A0B">
        <w:rPr>
          <w:rtl/>
        </w:rPr>
        <w:t>סביר כמובן להניח שהארון היה מכוסה ושניתן היה להצניע בו אורים ותומים לצד הלוחות ושברי הלוחות המונחים בו. סוגיה זו קשורה במחלוקת התנאים לגבי תכולת הארון ומספר הארונות ואכמ"ל.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348"/>
    </w:tblGrid>
    <w:tr w:rsidR="00FA6EF4">
      <w:tc>
        <w:tcPr>
          <w:tcW w:w="6506" w:type="dxa"/>
          <w:tcBorders>
            <w:bottom w:val="double" w:sz="4" w:space="0" w:color="auto"/>
          </w:tcBorders>
        </w:tcPr>
        <w:p w:rsidR="00FA6EF4" w:rsidRDefault="00FA6EF4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>)</w:t>
          </w:r>
          <w:r>
            <w:rPr>
              <w:rFonts w:hint="cs"/>
              <w:rtl/>
            </w:rPr>
            <w:t xml:space="preserve"> ע"ש ישראל </w:t>
          </w:r>
          <w:proofErr w:type="spellStart"/>
          <w:r>
            <w:rPr>
              <w:rFonts w:hint="cs"/>
              <w:rtl/>
            </w:rPr>
            <w:t>קושיצקי</w:t>
          </w:r>
          <w:proofErr w:type="spellEnd"/>
          <w:r>
            <w:rPr>
              <w:rtl/>
            </w:rPr>
            <w:t xml:space="preserve"> שליד ישיבת הר עציון</w:t>
          </w:r>
        </w:p>
        <w:p w:rsidR="00FA6EF4" w:rsidRDefault="00FA6EF4" w:rsidP="00C5518C">
          <w:pPr>
            <w:tabs>
              <w:tab w:val="left" w:pos="4818"/>
            </w:tabs>
            <w:spacing w:after="0"/>
          </w:pPr>
          <w:r>
            <w:rPr>
              <w:rtl/>
            </w:rPr>
            <w:t xml:space="preserve">שיעורים על </w:t>
          </w:r>
          <w:r>
            <w:rPr>
              <w:rFonts w:hint="cs"/>
              <w:rtl/>
            </w:rPr>
            <w:t>כלי המשכן והמקדש</w:t>
          </w:r>
          <w:r>
            <w:rPr>
              <w:rtl/>
            </w:rPr>
            <w:t xml:space="preserve"> מאת הרב יצחק לוי</w:t>
          </w:r>
          <w:r>
            <w:tab/>
          </w:r>
        </w:p>
      </w:tc>
      <w:tc>
        <w:tcPr>
          <w:tcW w:w="3348" w:type="dxa"/>
          <w:tcBorders>
            <w:bottom w:val="double" w:sz="4" w:space="0" w:color="auto"/>
          </w:tcBorders>
          <w:vAlign w:val="center"/>
        </w:tcPr>
        <w:p w:rsidR="00FA6EF4" w:rsidRDefault="00FA6EF4">
          <w:pPr>
            <w:tabs>
              <w:tab w:val="right" w:pos="8220"/>
            </w:tabs>
            <w:bidi w:val="0"/>
            <w:spacing w:after="0" w:line="240" w:lineRule="auto"/>
            <w:jc w:val="left"/>
            <w:rPr>
              <w:sz w:val="28"/>
              <w:szCs w:val="24"/>
            </w:rPr>
          </w:pPr>
          <w:r>
            <w:rPr>
              <w:b/>
              <w:bCs/>
              <w:sz w:val="28"/>
              <w:szCs w:val="24"/>
            </w:rPr>
            <w:t>www.vbm.etzion.org.il</w:t>
          </w:r>
        </w:p>
      </w:tc>
    </w:tr>
  </w:tbl>
  <w:p w:rsidR="00FA6EF4" w:rsidRDefault="00FA6EF4">
    <w:pPr>
      <w:tabs>
        <w:tab w:val="center" w:pos="4818"/>
        <w:tab w:val="right" w:pos="8220"/>
      </w:tabs>
      <w:spacing w:after="0" w:line="240" w:lineRule="auto"/>
      <w:rPr>
        <w:sz w:val="10"/>
        <w:szCs w:val="10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4" w:rsidRDefault="00FA6EF4">
    <w:pPr>
      <w:pStyle w:val="a7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10"/>
        <w:rtl/>
      </w:rPr>
    </w:pPr>
    <w:r>
      <w:rPr>
        <w:b/>
        <w:bCs/>
        <w:sz w:val="10"/>
        <w:rtl/>
      </w:rPr>
      <w:t xml:space="preserve">-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FC29BF">
      <w:rPr>
        <w:b/>
        <w:bCs/>
        <w:noProof/>
        <w:rtl/>
      </w:rPr>
      <w:t>2</w:t>
    </w:r>
    <w:r>
      <w:rPr>
        <w:b/>
        <w:bCs/>
        <w:rtl/>
      </w:rPr>
      <w:fldChar w:fldCharType="end"/>
    </w:r>
    <w:r>
      <w:rPr>
        <w:b/>
        <w:bCs/>
        <w:rtl/>
      </w:rPr>
      <w:t xml:space="preserve"> -</w:t>
    </w:r>
  </w:p>
  <w:p w:rsidR="00FA6EF4" w:rsidRDefault="00FA6EF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40C"/>
    <w:multiLevelType w:val="hybridMultilevel"/>
    <w:tmpl w:val="EEEA09F6"/>
    <w:lvl w:ilvl="0" w:tplc="E716F9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B1F49"/>
    <w:multiLevelType w:val="hybridMultilevel"/>
    <w:tmpl w:val="BEC06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E2CEA"/>
    <w:multiLevelType w:val="hybridMultilevel"/>
    <w:tmpl w:val="BCE2B1FA"/>
    <w:lvl w:ilvl="0" w:tplc="15886E7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B1EDA"/>
    <w:multiLevelType w:val="hybridMultilevel"/>
    <w:tmpl w:val="B52A921C"/>
    <w:lvl w:ilvl="0" w:tplc="F3D0332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FB64F8"/>
    <w:multiLevelType w:val="hybridMultilevel"/>
    <w:tmpl w:val="AD1CB3EC"/>
    <w:lvl w:ilvl="0" w:tplc="4EC43076">
      <w:start w:val="1"/>
      <w:numFmt w:val="hebrew1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416A7"/>
    <w:multiLevelType w:val="hybridMultilevel"/>
    <w:tmpl w:val="E3E44F7A"/>
    <w:lvl w:ilvl="0" w:tplc="77543FFE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23914"/>
    <w:multiLevelType w:val="hybridMultilevel"/>
    <w:tmpl w:val="266C5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75230"/>
    <w:multiLevelType w:val="hybridMultilevel"/>
    <w:tmpl w:val="4C8019DC"/>
    <w:lvl w:ilvl="0" w:tplc="5EA8BEAC">
      <w:start w:val="6"/>
      <w:numFmt w:val="bullet"/>
      <w:lvlText w:val=""/>
      <w:lvlJc w:val="left"/>
      <w:pPr>
        <w:ind w:left="1429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2F05B7"/>
    <w:multiLevelType w:val="hybridMultilevel"/>
    <w:tmpl w:val="42181764"/>
    <w:lvl w:ilvl="0" w:tplc="033463FC">
      <w:start w:val="1"/>
      <w:numFmt w:val="hebrew1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F025CB"/>
    <w:multiLevelType w:val="hybridMultilevel"/>
    <w:tmpl w:val="DCB007B4"/>
    <w:lvl w:ilvl="0" w:tplc="93CA1D0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A77E6"/>
    <w:multiLevelType w:val="hybridMultilevel"/>
    <w:tmpl w:val="E522F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F47FF"/>
    <w:multiLevelType w:val="hybridMultilevel"/>
    <w:tmpl w:val="0DEECE56"/>
    <w:lvl w:ilvl="0" w:tplc="7642313A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C3E0F"/>
    <w:multiLevelType w:val="hybridMultilevel"/>
    <w:tmpl w:val="5308EEA6"/>
    <w:lvl w:ilvl="0" w:tplc="0E008E7A">
      <w:start w:val="1"/>
      <w:numFmt w:val="hebrew1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4A6A42"/>
    <w:multiLevelType w:val="hybridMultilevel"/>
    <w:tmpl w:val="15860736"/>
    <w:lvl w:ilvl="0" w:tplc="0F1AB310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F34F0"/>
    <w:multiLevelType w:val="hybridMultilevel"/>
    <w:tmpl w:val="68E48EF0"/>
    <w:lvl w:ilvl="0" w:tplc="99A6FFD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474264"/>
    <w:multiLevelType w:val="hybridMultilevel"/>
    <w:tmpl w:val="EBD03A32"/>
    <w:lvl w:ilvl="0" w:tplc="081A2F6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3637F"/>
    <w:multiLevelType w:val="hybridMultilevel"/>
    <w:tmpl w:val="76E6D360"/>
    <w:lvl w:ilvl="0" w:tplc="CF3830E6">
      <w:start w:val="1"/>
      <w:numFmt w:val="hebrew1"/>
      <w:lvlText w:val="%1."/>
      <w:lvlJc w:val="left"/>
      <w:pPr>
        <w:ind w:left="720" w:hanging="360"/>
      </w:pPr>
      <w:rPr>
        <w:rFonts w:hint="default"/>
        <w:b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2763EE"/>
    <w:multiLevelType w:val="hybridMultilevel"/>
    <w:tmpl w:val="C5DE6CB6"/>
    <w:lvl w:ilvl="0" w:tplc="24D08FE8">
      <w:start w:val="1"/>
      <w:numFmt w:val="hebrew1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02584B"/>
    <w:multiLevelType w:val="hybridMultilevel"/>
    <w:tmpl w:val="3E56B25A"/>
    <w:lvl w:ilvl="0" w:tplc="77B4AA2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3B55FC"/>
    <w:multiLevelType w:val="hybridMultilevel"/>
    <w:tmpl w:val="5856770A"/>
    <w:lvl w:ilvl="0" w:tplc="C0CE54CA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CA50A5"/>
    <w:multiLevelType w:val="hybridMultilevel"/>
    <w:tmpl w:val="338CE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B4357D"/>
    <w:multiLevelType w:val="hybridMultilevel"/>
    <w:tmpl w:val="B194E748"/>
    <w:lvl w:ilvl="0" w:tplc="AC6E82A0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7E14BAA"/>
    <w:multiLevelType w:val="hybridMultilevel"/>
    <w:tmpl w:val="FCD0454C"/>
    <w:lvl w:ilvl="0" w:tplc="C3FAD76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12"/>
  </w:num>
  <w:num w:numId="13">
    <w:abstractNumId w:val="17"/>
  </w:num>
  <w:num w:numId="14">
    <w:abstractNumId w:val="3"/>
  </w:num>
  <w:num w:numId="15">
    <w:abstractNumId w:val="6"/>
  </w:num>
  <w:num w:numId="16">
    <w:abstractNumId w:val="2"/>
  </w:num>
  <w:num w:numId="17">
    <w:abstractNumId w:val="13"/>
  </w:num>
  <w:num w:numId="18">
    <w:abstractNumId w:val="9"/>
  </w:num>
  <w:num w:numId="19">
    <w:abstractNumId w:val="22"/>
  </w:num>
  <w:num w:numId="20">
    <w:abstractNumId w:val="14"/>
  </w:num>
  <w:num w:numId="21">
    <w:abstractNumId w:val="11"/>
  </w:num>
  <w:num w:numId="22">
    <w:abstractNumId w:val="5"/>
  </w:num>
  <w:num w:numId="23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6F"/>
    <w:rsid w:val="00000512"/>
    <w:rsid w:val="00001FAF"/>
    <w:rsid w:val="000023FB"/>
    <w:rsid w:val="0000440C"/>
    <w:rsid w:val="000059BC"/>
    <w:rsid w:val="00011D3D"/>
    <w:rsid w:val="00012ABD"/>
    <w:rsid w:val="000137C4"/>
    <w:rsid w:val="00013EF5"/>
    <w:rsid w:val="00014160"/>
    <w:rsid w:val="00014F3F"/>
    <w:rsid w:val="000150DE"/>
    <w:rsid w:val="000159D0"/>
    <w:rsid w:val="00015B14"/>
    <w:rsid w:val="0001659D"/>
    <w:rsid w:val="00016A17"/>
    <w:rsid w:val="00017CE5"/>
    <w:rsid w:val="00017D45"/>
    <w:rsid w:val="0002023D"/>
    <w:rsid w:val="00021349"/>
    <w:rsid w:val="00021B0A"/>
    <w:rsid w:val="00024508"/>
    <w:rsid w:val="00024A72"/>
    <w:rsid w:val="0002509D"/>
    <w:rsid w:val="00025115"/>
    <w:rsid w:val="0002641E"/>
    <w:rsid w:val="0002646F"/>
    <w:rsid w:val="000268DE"/>
    <w:rsid w:val="00026DEE"/>
    <w:rsid w:val="000276FE"/>
    <w:rsid w:val="00030804"/>
    <w:rsid w:val="00030CC1"/>
    <w:rsid w:val="00030F00"/>
    <w:rsid w:val="00033174"/>
    <w:rsid w:val="0003328F"/>
    <w:rsid w:val="00033621"/>
    <w:rsid w:val="0003442C"/>
    <w:rsid w:val="0003486E"/>
    <w:rsid w:val="00035D04"/>
    <w:rsid w:val="0003706C"/>
    <w:rsid w:val="00037BD1"/>
    <w:rsid w:val="00037CC1"/>
    <w:rsid w:val="00037CF6"/>
    <w:rsid w:val="00041A5A"/>
    <w:rsid w:val="00042462"/>
    <w:rsid w:val="00042556"/>
    <w:rsid w:val="000426BF"/>
    <w:rsid w:val="000428BC"/>
    <w:rsid w:val="00043221"/>
    <w:rsid w:val="00044028"/>
    <w:rsid w:val="0004422D"/>
    <w:rsid w:val="00044E69"/>
    <w:rsid w:val="00045619"/>
    <w:rsid w:val="0004603D"/>
    <w:rsid w:val="0004620F"/>
    <w:rsid w:val="00046B34"/>
    <w:rsid w:val="00046C97"/>
    <w:rsid w:val="0004709A"/>
    <w:rsid w:val="000477A1"/>
    <w:rsid w:val="00047839"/>
    <w:rsid w:val="00050A88"/>
    <w:rsid w:val="00051058"/>
    <w:rsid w:val="00052441"/>
    <w:rsid w:val="00053067"/>
    <w:rsid w:val="00053637"/>
    <w:rsid w:val="00053693"/>
    <w:rsid w:val="0005373B"/>
    <w:rsid w:val="00055FD1"/>
    <w:rsid w:val="00056570"/>
    <w:rsid w:val="0005755A"/>
    <w:rsid w:val="00057B7E"/>
    <w:rsid w:val="00061261"/>
    <w:rsid w:val="000613C6"/>
    <w:rsid w:val="00061625"/>
    <w:rsid w:val="00061B81"/>
    <w:rsid w:val="00062AC3"/>
    <w:rsid w:val="000639AA"/>
    <w:rsid w:val="00063C48"/>
    <w:rsid w:val="00064005"/>
    <w:rsid w:val="0006531B"/>
    <w:rsid w:val="00065526"/>
    <w:rsid w:val="00065B3E"/>
    <w:rsid w:val="00065C53"/>
    <w:rsid w:val="00065D8C"/>
    <w:rsid w:val="0006712B"/>
    <w:rsid w:val="0006768E"/>
    <w:rsid w:val="00070939"/>
    <w:rsid w:val="00074099"/>
    <w:rsid w:val="00074378"/>
    <w:rsid w:val="0007446B"/>
    <w:rsid w:val="000744E0"/>
    <w:rsid w:val="00074C51"/>
    <w:rsid w:val="00075784"/>
    <w:rsid w:val="00075DD0"/>
    <w:rsid w:val="00075E18"/>
    <w:rsid w:val="00077C42"/>
    <w:rsid w:val="000807B4"/>
    <w:rsid w:val="00080961"/>
    <w:rsid w:val="00080C09"/>
    <w:rsid w:val="00081E85"/>
    <w:rsid w:val="00082440"/>
    <w:rsid w:val="00082B6B"/>
    <w:rsid w:val="000838C7"/>
    <w:rsid w:val="000842F0"/>
    <w:rsid w:val="00084907"/>
    <w:rsid w:val="0008522E"/>
    <w:rsid w:val="00085993"/>
    <w:rsid w:val="00086EDE"/>
    <w:rsid w:val="0008764E"/>
    <w:rsid w:val="00090153"/>
    <w:rsid w:val="00090474"/>
    <w:rsid w:val="00090490"/>
    <w:rsid w:val="000916E6"/>
    <w:rsid w:val="00091E8A"/>
    <w:rsid w:val="000927B0"/>
    <w:rsid w:val="000937A3"/>
    <w:rsid w:val="000941B6"/>
    <w:rsid w:val="000946F3"/>
    <w:rsid w:val="00094860"/>
    <w:rsid w:val="00094DA3"/>
    <w:rsid w:val="00094FCE"/>
    <w:rsid w:val="00095541"/>
    <w:rsid w:val="00095AEF"/>
    <w:rsid w:val="00095B0F"/>
    <w:rsid w:val="00096836"/>
    <w:rsid w:val="00096A17"/>
    <w:rsid w:val="0009774E"/>
    <w:rsid w:val="000978DC"/>
    <w:rsid w:val="000A048F"/>
    <w:rsid w:val="000A0A6C"/>
    <w:rsid w:val="000A14AD"/>
    <w:rsid w:val="000A1776"/>
    <w:rsid w:val="000A27DB"/>
    <w:rsid w:val="000A5184"/>
    <w:rsid w:val="000A54FC"/>
    <w:rsid w:val="000A7A7F"/>
    <w:rsid w:val="000B09F3"/>
    <w:rsid w:val="000B0E8E"/>
    <w:rsid w:val="000B1879"/>
    <w:rsid w:val="000B1E03"/>
    <w:rsid w:val="000B236F"/>
    <w:rsid w:val="000B339B"/>
    <w:rsid w:val="000B39AE"/>
    <w:rsid w:val="000B3CA7"/>
    <w:rsid w:val="000B405A"/>
    <w:rsid w:val="000B4619"/>
    <w:rsid w:val="000B6CEA"/>
    <w:rsid w:val="000B6D99"/>
    <w:rsid w:val="000B7CA5"/>
    <w:rsid w:val="000C0113"/>
    <w:rsid w:val="000C1431"/>
    <w:rsid w:val="000C3433"/>
    <w:rsid w:val="000C43B5"/>
    <w:rsid w:val="000C45FC"/>
    <w:rsid w:val="000C4D23"/>
    <w:rsid w:val="000C4F75"/>
    <w:rsid w:val="000C55FC"/>
    <w:rsid w:val="000C5615"/>
    <w:rsid w:val="000C6474"/>
    <w:rsid w:val="000C6FC8"/>
    <w:rsid w:val="000C79AE"/>
    <w:rsid w:val="000C7CB9"/>
    <w:rsid w:val="000D1855"/>
    <w:rsid w:val="000D265C"/>
    <w:rsid w:val="000D2AFA"/>
    <w:rsid w:val="000D43A4"/>
    <w:rsid w:val="000D4BC7"/>
    <w:rsid w:val="000D50C3"/>
    <w:rsid w:val="000D5257"/>
    <w:rsid w:val="000D55BE"/>
    <w:rsid w:val="000D56F1"/>
    <w:rsid w:val="000D6B26"/>
    <w:rsid w:val="000D718A"/>
    <w:rsid w:val="000E0321"/>
    <w:rsid w:val="000E109D"/>
    <w:rsid w:val="000E1327"/>
    <w:rsid w:val="000E1C03"/>
    <w:rsid w:val="000E357D"/>
    <w:rsid w:val="000E3BB9"/>
    <w:rsid w:val="000E45A2"/>
    <w:rsid w:val="000E48FC"/>
    <w:rsid w:val="000E4A16"/>
    <w:rsid w:val="000E4E44"/>
    <w:rsid w:val="000E4F2D"/>
    <w:rsid w:val="000E55C7"/>
    <w:rsid w:val="000E61A9"/>
    <w:rsid w:val="000E6C9A"/>
    <w:rsid w:val="000F0DE5"/>
    <w:rsid w:val="000F1890"/>
    <w:rsid w:val="000F1A53"/>
    <w:rsid w:val="000F21CA"/>
    <w:rsid w:val="000F21CE"/>
    <w:rsid w:val="000F45E6"/>
    <w:rsid w:val="000F491E"/>
    <w:rsid w:val="000F49FC"/>
    <w:rsid w:val="000F670D"/>
    <w:rsid w:val="000F6A58"/>
    <w:rsid w:val="000F776B"/>
    <w:rsid w:val="000F7BC6"/>
    <w:rsid w:val="00100124"/>
    <w:rsid w:val="00102332"/>
    <w:rsid w:val="00103A4C"/>
    <w:rsid w:val="00105899"/>
    <w:rsid w:val="0010595F"/>
    <w:rsid w:val="0010598F"/>
    <w:rsid w:val="00107533"/>
    <w:rsid w:val="00107DE5"/>
    <w:rsid w:val="001125DE"/>
    <w:rsid w:val="00112B1D"/>
    <w:rsid w:val="00112F6E"/>
    <w:rsid w:val="00113266"/>
    <w:rsid w:val="00113570"/>
    <w:rsid w:val="001147D0"/>
    <w:rsid w:val="001149BB"/>
    <w:rsid w:val="001161A2"/>
    <w:rsid w:val="0011627F"/>
    <w:rsid w:val="00117601"/>
    <w:rsid w:val="00120144"/>
    <w:rsid w:val="001204A1"/>
    <w:rsid w:val="0012085A"/>
    <w:rsid w:val="00121F1C"/>
    <w:rsid w:val="001222A5"/>
    <w:rsid w:val="0012305C"/>
    <w:rsid w:val="001239BD"/>
    <w:rsid w:val="001245FE"/>
    <w:rsid w:val="001257B5"/>
    <w:rsid w:val="001258AA"/>
    <w:rsid w:val="00126CDE"/>
    <w:rsid w:val="0012772F"/>
    <w:rsid w:val="00127CEA"/>
    <w:rsid w:val="0013121C"/>
    <w:rsid w:val="001318CF"/>
    <w:rsid w:val="00131B4B"/>
    <w:rsid w:val="001324B0"/>
    <w:rsid w:val="00132598"/>
    <w:rsid w:val="001325BF"/>
    <w:rsid w:val="00133818"/>
    <w:rsid w:val="00134AE3"/>
    <w:rsid w:val="0013535E"/>
    <w:rsid w:val="001358F9"/>
    <w:rsid w:val="00135C5F"/>
    <w:rsid w:val="00135F3A"/>
    <w:rsid w:val="001363E6"/>
    <w:rsid w:val="0013669F"/>
    <w:rsid w:val="00136CCB"/>
    <w:rsid w:val="00137595"/>
    <w:rsid w:val="001375AC"/>
    <w:rsid w:val="0013774F"/>
    <w:rsid w:val="001402A6"/>
    <w:rsid w:val="001404CF"/>
    <w:rsid w:val="0014076D"/>
    <w:rsid w:val="00140797"/>
    <w:rsid w:val="0014338E"/>
    <w:rsid w:val="00143DA5"/>
    <w:rsid w:val="00145E34"/>
    <w:rsid w:val="001464FE"/>
    <w:rsid w:val="00147B6D"/>
    <w:rsid w:val="00147D2A"/>
    <w:rsid w:val="001506E3"/>
    <w:rsid w:val="001506F7"/>
    <w:rsid w:val="0015119A"/>
    <w:rsid w:val="00152433"/>
    <w:rsid w:val="0015354D"/>
    <w:rsid w:val="001540CE"/>
    <w:rsid w:val="00154D4D"/>
    <w:rsid w:val="00154E23"/>
    <w:rsid w:val="001553C9"/>
    <w:rsid w:val="001559D1"/>
    <w:rsid w:val="00155E4F"/>
    <w:rsid w:val="001562CC"/>
    <w:rsid w:val="00156458"/>
    <w:rsid w:val="001576B2"/>
    <w:rsid w:val="00160102"/>
    <w:rsid w:val="001603B3"/>
    <w:rsid w:val="0016058F"/>
    <w:rsid w:val="00163A95"/>
    <w:rsid w:val="00163D4A"/>
    <w:rsid w:val="0016415E"/>
    <w:rsid w:val="0016463E"/>
    <w:rsid w:val="0016465A"/>
    <w:rsid w:val="00164DBE"/>
    <w:rsid w:val="00165112"/>
    <w:rsid w:val="0016559E"/>
    <w:rsid w:val="001655D0"/>
    <w:rsid w:val="00165828"/>
    <w:rsid w:val="001671F0"/>
    <w:rsid w:val="00167BEA"/>
    <w:rsid w:val="00167C73"/>
    <w:rsid w:val="00171853"/>
    <w:rsid w:val="001724BC"/>
    <w:rsid w:val="00173B08"/>
    <w:rsid w:val="00173B42"/>
    <w:rsid w:val="001766BA"/>
    <w:rsid w:val="0017673C"/>
    <w:rsid w:val="00177E8D"/>
    <w:rsid w:val="00180736"/>
    <w:rsid w:val="00180AA4"/>
    <w:rsid w:val="00180CE9"/>
    <w:rsid w:val="001816AF"/>
    <w:rsid w:val="00181FF7"/>
    <w:rsid w:val="00182130"/>
    <w:rsid w:val="00182336"/>
    <w:rsid w:val="0018326B"/>
    <w:rsid w:val="00183696"/>
    <w:rsid w:val="00183F5B"/>
    <w:rsid w:val="00184839"/>
    <w:rsid w:val="00184E1D"/>
    <w:rsid w:val="00184F19"/>
    <w:rsid w:val="0018574D"/>
    <w:rsid w:val="00185C9E"/>
    <w:rsid w:val="00185DE8"/>
    <w:rsid w:val="00186C3A"/>
    <w:rsid w:val="00190315"/>
    <w:rsid w:val="001918CC"/>
    <w:rsid w:val="00192943"/>
    <w:rsid w:val="00192993"/>
    <w:rsid w:val="00192C91"/>
    <w:rsid w:val="00193221"/>
    <w:rsid w:val="0019381B"/>
    <w:rsid w:val="00194644"/>
    <w:rsid w:val="00195E03"/>
    <w:rsid w:val="00196961"/>
    <w:rsid w:val="00197C62"/>
    <w:rsid w:val="00197ECF"/>
    <w:rsid w:val="001A0B2E"/>
    <w:rsid w:val="001A1AD4"/>
    <w:rsid w:val="001A1C6A"/>
    <w:rsid w:val="001A25A3"/>
    <w:rsid w:val="001A2CDC"/>
    <w:rsid w:val="001A4692"/>
    <w:rsid w:val="001A4F9B"/>
    <w:rsid w:val="001A4FF8"/>
    <w:rsid w:val="001A6A2E"/>
    <w:rsid w:val="001A795A"/>
    <w:rsid w:val="001A79F7"/>
    <w:rsid w:val="001A7F9F"/>
    <w:rsid w:val="001B079B"/>
    <w:rsid w:val="001B0BBB"/>
    <w:rsid w:val="001B0D0C"/>
    <w:rsid w:val="001B0F5A"/>
    <w:rsid w:val="001B17D3"/>
    <w:rsid w:val="001B2060"/>
    <w:rsid w:val="001B314E"/>
    <w:rsid w:val="001B3EF8"/>
    <w:rsid w:val="001B4513"/>
    <w:rsid w:val="001B4B5E"/>
    <w:rsid w:val="001B5601"/>
    <w:rsid w:val="001B5793"/>
    <w:rsid w:val="001B6679"/>
    <w:rsid w:val="001C121A"/>
    <w:rsid w:val="001C1277"/>
    <w:rsid w:val="001C1896"/>
    <w:rsid w:val="001C2386"/>
    <w:rsid w:val="001C350B"/>
    <w:rsid w:val="001C382A"/>
    <w:rsid w:val="001C3BA2"/>
    <w:rsid w:val="001C3DE8"/>
    <w:rsid w:val="001C5303"/>
    <w:rsid w:val="001C5E7E"/>
    <w:rsid w:val="001C783F"/>
    <w:rsid w:val="001C79FC"/>
    <w:rsid w:val="001D118F"/>
    <w:rsid w:val="001D1B98"/>
    <w:rsid w:val="001D284A"/>
    <w:rsid w:val="001D4497"/>
    <w:rsid w:val="001D45E5"/>
    <w:rsid w:val="001D4AA9"/>
    <w:rsid w:val="001D5DB3"/>
    <w:rsid w:val="001D6C6C"/>
    <w:rsid w:val="001D7315"/>
    <w:rsid w:val="001D798D"/>
    <w:rsid w:val="001D7C3A"/>
    <w:rsid w:val="001E00C8"/>
    <w:rsid w:val="001E05DD"/>
    <w:rsid w:val="001E15EF"/>
    <w:rsid w:val="001E2D56"/>
    <w:rsid w:val="001E2D66"/>
    <w:rsid w:val="001E33CA"/>
    <w:rsid w:val="001E3914"/>
    <w:rsid w:val="001E4A2C"/>
    <w:rsid w:val="001E4B34"/>
    <w:rsid w:val="001E670A"/>
    <w:rsid w:val="001E6B5D"/>
    <w:rsid w:val="001F05DB"/>
    <w:rsid w:val="001F067D"/>
    <w:rsid w:val="001F1506"/>
    <w:rsid w:val="001F23DA"/>
    <w:rsid w:val="001F2F3F"/>
    <w:rsid w:val="001F4DF2"/>
    <w:rsid w:val="001F56C8"/>
    <w:rsid w:val="001F6D7D"/>
    <w:rsid w:val="001F6E6B"/>
    <w:rsid w:val="001F76AB"/>
    <w:rsid w:val="001F78C1"/>
    <w:rsid w:val="001F790B"/>
    <w:rsid w:val="002007C0"/>
    <w:rsid w:val="00201BA6"/>
    <w:rsid w:val="00201C10"/>
    <w:rsid w:val="00201CFF"/>
    <w:rsid w:val="00201D88"/>
    <w:rsid w:val="0020217A"/>
    <w:rsid w:val="00202693"/>
    <w:rsid w:val="002030EE"/>
    <w:rsid w:val="0020368E"/>
    <w:rsid w:val="002043F1"/>
    <w:rsid w:val="002044EC"/>
    <w:rsid w:val="0020499D"/>
    <w:rsid w:val="00204AC4"/>
    <w:rsid w:val="00204F59"/>
    <w:rsid w:val="00205035"/>
    <w:rsid w:val="002063B5"/>
    <w:rsid w:val="00206761"/>
    <w:rsid w:val="00207127"/>
    <w:rsid w:val="00210C8F"/>
    <w:rsid w:val="002113F5"/>
    <w:rsid w:val="0021275A"/>
    <w:rsid w:val="00212F9B"/>
    <w:rsid w:val="00213D2E"/>
    <w:rsid w:val="002145B8"/>
    <w:rsid w:val="0021487D"/>
    <w:rsid w:val="002155E9"/>
    <w:rsid w:val="002159F4"/>
    <w:rsid w:val="00216FC9"/>
    <w:rsid w:val="00217355"/>
    <w:rsid w:val="00217563"/>
    <w:rsid w:val="00220901"/>
    <w:rsid w:val="002216AE"/>
    <w:rsid w:val="00223B1A"/>
    <w:rsid w:val="0022409C"/>
    <w:rsid w:val="0022460F"/>
    <w:rsid w:val="00224C7E"/>
    <w:rsid w:val="00225A5B"/>
    <w:rsid w:val="00226AA1"/>
    <w:rsid w:val="002276D2"/>
    <w:rsid w:val="00227E36"/>
    <w:rsid w:val="00230527"/>
    <w:rsid w:val="00230730"/>
    <w:rsid w:val="002309D5"/>
    <w:rsid w:val="00232B31"/>
    <w:rsid w:val="00232C76"/>
    <w:rsid w:val="00233171"/>
    <w:rsid w:val="00233D47"/>
    <w:rsid w:val="0023467A"/>
    <w:rsid w:val="00234E3D"/>
    <w:rsid w:val="00236287"/>
    <w:rsid w:val="0023641B"/>
    <w:rsid w:val="00236451"/>
    <w:rsid w:val="00236C8B"/>
    <w:rsid w:val="0023709B"/>
    <w:rsid w:val="00237B5C"/>
    <w:rsid w:val="0024091D"/>
    <w:rsid w:val="00241D06"/>
    <w:rsid w:val="00241E75"/>
    <w:rsid w:val="00241EC4"/>
    <w:rsid w:val="002421DF"/>
    <w:rsid w:val="00242353"/>
    <w:rsid w:val="00244418"/>
    <w:rsid w:val="0024579A"/>
    <w:rsid w:val="00245AA3"/>
    <w:rsid w:val="00245E78"/>
    <w:rsid w:val="00246F40"/>
    <w:rsid w:val="00247152"/>
    <w:rsid w:val="00247F43"/>
    <w:rsid w:val="00250615"/>
    <w:rsid w:val="00250903"/>
    <w:rsid w:val="00250AA0"/>
    <w:rsid w:val="00251193"/>
    <w:rsid w:val="0025126F"/>
    <w:rsid w:val="002522A2"/>
    <w:rsid w:val="002523FB"/>
    <w:rsid w:val="002524CE"/>
    <w:rsid w:val="0025257D"/>
    <w:rsid w:val="00252EBF"/>
    <w:rsid w:val="002541D1"/>
    <w:rsid w:val="00254BD6"/>
    <w:rsid w:val="0025595F"/>
    <w:rsid w:val="002561CF"/>
    <w:rsid w:val="00256ED6"/>
    <w:rsid w:val="002577A5"/>
    <w:rsid w:val="00257E3F"/>
    <w:rsid w:val="002609B2"/>
    <w:rsid w:val="00261622"/>
    <w:rsid w:val="00261F88"/>
    <w:rsid w:val="002622D6"/>
    <w:rsid w:val="00262E76"/>
    <w:rsid w:val="00263B5E"/>
    <w:rsid w:val="00264202"/>
    <w:rsid w:val="00264866"/>
    <w:rsid w:val="00265271"/>
    <w:rsid w:val="00266190"/>
    <w:rsid w:val="00266329"/>
    <w:rsid w:val="002665D3"/>
    <w:rsid w:val="00267442"/>
    <w:rsid w:val="00270B4A"/>
    <w:rsid w:val="00270BE4"/>
    <w:rsid w:val="0027116D"/>
    <w:rsid w:val="0027160E"/>
    <w:rsid w:val="00271A20"/>
    <w:rsid w:val="00272978"/>
    <w:rsid w:val="00272D25"/>
    <w:rsid w:val="00273383"/>
    <w:rsid w:val="00273CC7"/>
    <w:rsid w:val="00273FA3"/>
    <w:rsid w:val="00275604"/>
    <w:rsid w:val="00276813"/>
    <w:rsid w:val="00277B3D"/>
    <w:rsid w:val="00280120"/>
    <w:rsid w:val="002811A7"/>
    <w:rsid w:val="0028184E"/>
    <w:rsid w:val="002819AF"/>
    <w:rsid w:val="00281A35"/>
    <w:rsid w:val="00281F11"/>
    <w:rsid w:val="00282D37"/>
    <w:rsid w:val="00284E02"/>
    <w:rsid w:val="00285E2E"/>
    <w:rsid w:val="00286F1D"/>
    <w:rsid w:val="00287B16"/>
    <w:rsid w:val="002911AD"/>
    <w:rsid w:val="002917D4"/>
    <w:rsid w:val="00292E58"/>
    <w:rsid w:val="00293052"/>
    <w:rsid w:val="002932D4"/>
    <w:rsid w:val="00293CFD"/>
    <w:rsid w:val="002947F0"/>
    <w:rsid w:val="00294BFE"/>
    <w:rsid w:val="00294D13"/>
    <w:rsid w:val="002956E5"/>
    <w:rsid w:val="00295DCE"/>
    <w:rsid w:val="002965A6"/>
    <w:rsid w:val="00297443"/>
    <w:rsid w:val="002A01DF"/>
    <w:rsid w:val="002A0907"/>
    <w:rsid w:val="002A14C0"/>
    <w:rsid w:val="002A235D"/>
    <w:rsid w:val="002A2379"/>
    <w:rsid w:val="002A270E"/>
    <w:rsid w:val="002A4AC3"/>
    <w:rsid w:val="002A5251"/>
    <w:rsid w:val="002A5387"/>
    <w:rsid w:val="002A5CA9"/>
    <w:rsid w:val="002A6085"/>
    <w:rsid w:val="002A6A9C"/>
    <w:rsid w:val="002A6B2D"/>
    <w:rsid w:val="002A73A7"/>
    <w:rsid w:val="002A7491"/>
    <w:rsid w:val="002A7708"/>
    <w:rsid w:val="002A7EE7"/>
    <w:rsid w:val="002B1AC9"/>
    <w:rsid w:val="002B2B68"/>
    <w:rsid w:val="002B2FAC"/>
    <w:rsid w:val="002B3619"/>
    <w:rsid w:val="002B4C6F"/>
    <w:rsid w:val="002B5255"/>
    <w:rsid w:val="002B52E2"/>
    <w:rsid w:val="002B5450"/>
    <w:rsid w:val="002B598F"/>
    <w:rsid w:val="002B5DA9"/>
    <w:rsid w:val="002B6C5B"/>
    <w:rsid w:val="002B71B5"/>
    <w:rsid w:val="002B7487"/>
    <w:rsid w:val="002C05E6"/>
    <w:rsid w:val="002C0F26"/>
    <w:rsid w:val="002C0FA5"/>
    <w:rsid w:val="002C26AD"/>
    <w:rsid w:val="002C2B5A"/>
    <w:rsid w:val="002C31B9"/>
    <w:rsid w:val="002C3428"/>
    <w:rsid w:val="002C369F"/>
    <w:rsid w:val="002C41C2"/>
    <w:rsid w:val="002C58B1"/>
    <w:rsid w:val="002C5A17"/>
    <w:rsid w:val="002C5E8E"/>
    <w:rsid w:val="002C65FB"/>
    <w:rsid w:val="002C6E78"/>
    <w:rsid w:val="002C763D"/>
    <w:rsid w:val="002C7E72"/>
    <w:rsid w:val="002D22E3"/>
    <w:rsid w:val="002D2600"/>
    <w:rsid w:val="002D3039"/>
    <w:rsid w:val="002D3063"/>
    <w:rsid w:val="002D35FD"/>
    <w:rsid w:val="002D3A24"/>
    <w:rsid w:val="002D6C84"/>
    <w:rsid w:val="002D7AF2"/>
    <w:rsid w:val="002E066D"/>
    <w:rsid w:val="002E227D"/>
    <w:rsid w:val="002E3434"/>
    <w:rsid w:val="002E3A53"/>
    <w:rsid w:val="002E3EE4"/>
    <w:rsid w:val="002E4E4B"/>
    <w:rsid w:val="002E5C7F"/>
    <w:rsid w:val="002E5E6D"/>
    <w:rsid w:val="002E65B6"/>
    <w:rsid w:val="002E67BB"/>
    <w:rsid w:val="002E6B03"/>
    <w:rsid w:val="002E7B69"/>
    <w:rsid w:val="002E7E09"/>
    <w:rsid w:val="002F0527"/>
    <w:rsid w:val="002F0582"/>
    <w:rsid w:val="002F1395"/>
    <w:rsid w:val="002F1FEE"/>
    <w:rsid w:val="002F22B3"/>
    <w:rsid w:val="002F23F4"/>
    <w:rsid w:val="002F25F0"/>
    <w:rsid w:val="002F262B"/>
    <w:rsid w:val="002F2CD0"/>
    <w:rsid w:val="002F3437"/>
    <w:rsid w:val="002F3BBC"/>
    <w:rsid w:val="002F4504"/>
    <w:rsid w:val="002F4594"/>
    <w:rsid w:val="002F4EB4"/>
    <w:rsid w:val="002F4FE1"/>
    <w:rsid w:val="002F514C"/>
    <w:rsid w:val="002F6FCF"/>
    <w:rsid w:val="002F717A"/>
    <w:rsid w:val="002F7E00"/>
    <w:rsid w:val="003001CD"/>
    <w:rsid w:val="00300A32"/>
    <w:rsid w:val="00301B9A"/>
    <w:rsid w:val="00301CC0"/>
    <w:rsid w:val="00302472"/>
    <w:rsid w:val="00302A7E"/>
    <w:rsid w:val="00302B8F"/>
    <w:rsid w:val="003034D3"/>
    <w:rsid w:val="00303630"/>
    <w:rsid w:val="003037FD"/>
    <w:rsid w:val="0030560D"/>
    <w:rsid w:val="00305DCD"/>
    <w:rsid w:val="00307777"/>
    <w:rsid w:val="00310C03"/>
    <w:rsid w:val="003132E4"/>
    <w:rsid w:val="0031358E"/>
    <w:rsid w:val="0031364D"/>
    <w:rsid w:val="00313D7D"/>
    <w:rsid w:val="003158C9"/>
    <w:rsid w:val="003179E6"/>
    <w:rsid w:val="0032080A"/>
    <w:rsid w:val="00320BB1"/>
    <w:rsid w:val="003232A6"/>
    <w:rsid w:val="003240F2"/>
    <w:rsid w:val="003241C0"/>
    <w:rsid w:val="0032427F"/>
    <w:rsid w:val="00324EDD"/>
    <w:rsid w:val="00325211"/>
    <w:rsid w:val="00325D20"/>
    <w:rsid w:val="0032613D"/>
    <w:rsid w:val="00326641"/>
    <w:rsid w:val="00326D3E"/>
    <w:rsid w:val="0032700F"/>
    <w:rsid w:val="003270B6"/>
    <w:rsid w:val="00327AB3"/>
    <w:rsid w:val="0033018A"/>
    <w:rsid w:val="0033049C"/>
    <w:rsid w:val="00330702"/>
    <w:rsid w:val="003311A6"/>
    <w:rsid w:val="003314A5"/>
    <w:rsid w:val="00331C1F"/>
    <w:rsid w:val="00332F8F"/>
    <w:rsid w:val="003335CB"/>
    <w:rsid w:val="003336F0"/>
    <w:rsid w:val="003341B8"/>
    <w:rsid w:val="00336437"/>
    <w:rsid w:val="00337A28"/>
    <w:rsid w:val="00340327"/>
    <w:rsid w:val="00340ADC"/>
    <w:rsid w:val="003415BC"/>
    <w:rsid w:val="00342F85"/>
    <w:rsid w:val="00343D14"/>
    <w:rsid w:val="003447D3"/>
    <w:rsid w:val="003452D8"/>
    <w:rsid w:val="00345926"/>
    <w:rsid w:val="00346E55"/>
    <w:rsid w:val="003477E8"/>
    <w:rsid w:val="00347B69"/>
    <w:rsid w:val="00347DAA"/>
    <w:rsid w:val="003502BC"/>
    <w:rsid w:val="003502C3"/>
    <w:rsid w:val="003502CF"/>
    <w:rsid w:val="00350FE6"/>
    <w:rsid w:val="00351350"/>
    <w:rsid w:val="0035167D"/>
    <w:rsid w:val="00351DE4"/>
    <w:rsid w:val="00352D63"/>
    <w:rsid w:val="00353ADA"/>
    <w:rsid w:val="003540A4"/>
    <w:rsid w:val="003543A5"/>
    <w:rsid w:val="00354A56"/>
    <w:rsid w:val="00354F26"/>
    <w:rsid w:val="003552DB"/>
    <w:rsid w:val="0035557A"/>
    <w:rsid w:val="00355719"/>
    <w:rsid w:val="00356701"/>
    <w:rsid w:val="00356E5E"/>
    <w:rsid w:val="00356EA3"/>
    <w:rsid w:val="003573BF"/>
    <w:rsid w:val="003602AC"/>
    <w:rsid w:val="003603B4"/>
    <w:rsid w:val="00360BF9"/>
    <w:rsid w:val="00361710"/>
    <w:rsid w:val="003625F9"/>
    <w:rsid w:val="00363161"/>
    <w:rsid w:val="0036365A"/>
    <w:rsid w:val="00363766"/>
    <w:rsid w:val="00363F4B"/>
    <w:rsid w:val="00363F95"/>
    <w:rsid w:val="0036456D"/>
    <w:rsid w:val="00364E21"/>
    <w:rsid w:val="00365012"/>
    <w:rsid w:val="00366943"/>
    <w:rsid w:val="003707CC"/>
    <w:rsid w:val="0037088C"/>
    <w:rsid w:val="003709A5"/>
    <w:rsid w:val="00370C59"/>
    <w:rsid w:val="00370D47"/>
    <w:rsid w:val="0037104A"/>
    <w:rsid w:val="003714D3"/>
    <w:rsid w:val="00371D2C"/>
    <w:rsid w:val="00372225"/>
    <w:rsid w:val="00372678"/>
    <w:rsid w:val="0037320E"/>
    <w:rsid w:val="003733D5"/>
    <w:rsid w:val="00373E08"/>
    <w:rsid w:val="00373E26"/>
    <w:rsid w:val="00374852"/>
    <w:rsid w:val="003748B7"/>
    <w:rsid w:val="00374928"/>
    <w:rsid w:val="00375EF4"/>
    <w:rsid w:val="003760C1"/>
    <w:rsid w:val="00376734"/>
    <w:rsid w:val="00377192"/>
    <w:rsid w:val="003772B3"/>
    <w:rsid w:val="003773DA"/>
    <w:rsid w:val="0038013B"/>
    <w:rsid w:val="003804A0"/>
    <w:rsid w:val="003807C6"/>
    <w:rsid w:val="003811DE"/>
    <w:rsid w:val="00382C69"/>
    <w:rsid w:val="003837DF"/>
    <w:rsid w:val="003845E5"/>
    <w:rsid w:val="00384861"/>
    <w:rsid w:val="00384E07"/>
    <w:rsid w:val="00384F81"/>
    <w:rsid w:val="003850C2"/>
    <w:rsid w:val="0038517D"/>
    <w:rsid w:val="003851E2"/>
    <w:rsid w:val="0038520C"/>
    <w:rsid w:val="00385861"/>
    <w:rsid w:val="00385A33"/>
    <w:rsid w:val="00385DE7"/>
    <w:rsid w:val="00385EE5"/>
    <w:rsid w:val="00387569"/>
    <w:rsid w:val="003875C6"/>
    <w:rsid w:val="003878DA"/>
    <w:rsid w:val="00387D43"/>
    <w:rsid w:val="00390949"/>
    <w:rsid w:val="0039149C"/>
    <w:rsid w:val="003925A5"/>
    <w:rsid w:val="00392CC7"/>
    <w:rsid w:val="00392F7A"/>
    <w:rsid w:val="003931AA"/>
    <w:rsid w:val="00395A5A"/>
    <w:rsid w:val="003964FD"/>
    <w:rsid w:val="0039711C"/>
    <w:rsid w:val="00397AE9"/>
    <w:rsid w:val="003A0A17"/>
    <w:rsid w:val="003A0EF0"/>
    <w:rsid w:val="003A1661"/>
    <w:rsid w:val="003A19B7"/>
    <w:rsid w:val="003A227F"/>
    <w:rsid w:val="003A29AB"/>
    <w:rsid w:val="003A2BC8"/>
    <w:rsid w:val="003A2CF0"/>
    <w:rsid w:val="003A3842"/>
    <w:rsid w:val="003A38FF"/>
    <w:rsid w:val="003A41AB"/>
    <w:rsid w:val="003A4B27"/>
    <w:rsid w:val="003A4DE0"/>
    <w:rsid w:val="003A5151"/>
    <w:rsid w:val="003A5279"/>
    <w:rsid w:val="003A552F"/>
    <w:rsid w:val="003A58D0"/>
    <w:rsid w:val="003A5EC9"/>
    <w:rsid w:val="003A6254"/>
    <w:rsid w:val="003A7DDF"/>
    <w:rsid w:val="003B0EF6"/>
    <w:rsid w:val="003B132B"/>
    <w:rsid w:val="003B1CD3"/>
    <w:rsid w:val="003B32F9"/>
    <w:rsid w:val="003B3952"/>
    <w:rsid w:val="003B4508"/>
    <w:rsid w:val="003B4754"/>
    <w:rsid w:val="003B58F2"/>
    <w:rsid w:val="003B6D26"/>
    <w:rsid w:val="003B6E03"/>
    <w:rsid w:val="003B6FBE"/>
    <w:rsid w:val="003B7B3A"/>
    <w:rsid w:val="003C15B3"/>
    <w:rsid w:val="003C218C"/>
    <w:rsid w:val="003C2791"/>
    <w:rsid w:val="003C306A"/>
    <w:rsid w:val="003C402C"/>
    <w:rsid w:val="003C42AD"/>
    <w:rsid w:val="003C56A6"/>
    <w:rsid w:val="003C6875"/>
    <w:rsid w:val="003C79B3"/>
    <w:rsid w:val="003D0C7C"/>
    <w:rsid w:val="003D15A3"/>
    <w:rsid w:val="003D2280"/>
    <w:rsid w:val="003D2CD7"/>
    <w:rsid w:val="003D3FCE"/>
    <w:rsid w:val="003D60A3"/>
    <w:rsid w:val="003D61D9"/>
    <w:rsid w:val="003D64E6"/>
    <w:rsid w:val="003E00A6"/>
    <w:rsid w:val="003E08A6"/>
    <w:rsid w:val="003E0CCA"/>
    <w:rsid w:val="003E2BF3"/>
    <w:rsid w:val="003E2C1D"/>
    <w:rsid w:val="003E4614"/>
    <w:rsid w:val="003E49BF"/>
    <w:rsid w:val="003E4C53"/>
    <w:rsid w:val="003E5491"/>
    <w:rsid w:val="003E69D1"/>
    <w:rsid w:val="003E6E37"/>
    <w:rsid w:val="003F0CD2"/>
    <w:rsid w:val="003F126A"/>
    <w:rsid w:val="003F1B69"/>
    <w:rsid w:val="003F34EE"/>
    <w:rsid w:val="003F40AC"/>
    <w:rsid w:val="003F4970"/>
    <w:rsid w:val="003F6AED"/>
    <w:rsid w:val="003F70FF"/>
    <w:rsid w:val="003F7F56"/>
    <w:rsid w:val="004003E3"/>
    <w:rsid w:val="004011AA"/>
    <w:rsid w:val="004016C4"/>
    <w:rsid w:val="00401EB6"/>
    <w:rsid w:val="0040345E"/>
    <w:rsid w:val="00405337"/>
    <w:rsid w:val="004059CF"/>
    <w:rsid w:val="00405CB3"/>
    <w:rsid w:val="00405D55"/>
    <w:rsid w:val="004063FE"/>
    <w:rsid w:val="0040648A"/>
    <w:rsid w:val="004067E6"/>
    <w:rsid w:val="004071A7"/>
    <w:rsid w:val="004072DC"/>
    <w:rsid w:val="00411F9D"/>
    <w:rsid w:val="00411FE6"/>
    <w:rsid w:val="00412772"/>
    <w:rsid w:val="00413EE5"/>
    <w:rsid w:val="00414DFE"/>
    <w:rsid w:val="0041513E"/>
    <w:rsid w:val="004168C5"/>
    <w:rsid w:val="004175E4"/>
    <w:rsid w:val="00420D75"/>
    <w:rsid w:val="004214FE"/>
    <w:rsid w:val="004218FB"/>
    <w:rsid w:val="00421C01"/>
    <w:rsid w:val="00424665"/>
    <w:rsid w:val="00424EC9"/>
    <w:rsid w:val="00427FB3"/>
    <w:rsid w:val="0043054C"/>
    <w:rsid w:val="004307ED"/>
    <w:rsid w:val="00431C5A"/>
    <w:rsid w:val="00432A38"/>
    <w:rsid w:val="00433841"/>
    <w:rsid w:val="00433CE4"/>
    <w:rsid w:val="00434523"/>
    <w:rsid w:val="004351C2"/>
    <w:rsid w:val="0043544E"/>
    <w:rsid w:val="0043556C"/>
    <w:rsid w:val="00435896"/>
    <w:rsid w:val="0043610B"/>
    <w:rsid w:val="004367D8"/>
    <w:rsid w:val="00436E2A"/>
    <w:rsid w:val="00436EF9"/>
    <w:rsid w:val="004373E0"/>
    <w:rsid w:val="00437588"/>
    <w:rsid w:val="00437C7A"/>
    <w:rsid w:val="00440A13"/>
    <w:rsid w:val="004412C3"/>
    <w:rsid w:val="0044221F"/>
    <w:rsid w:val="004434E7"/>
    <w:rsid w:val="00444263"/>
    <w:rsid w:val="004451DF"/>
    <w:rsid w:val="004460D9"/>
    <w:rsid w:val="0044617C"/>
    <w:rsid w:val="00446F04"/>
    <w:rsid w:val="00450149"/>
    <w:rsid w:val="004501AE"/>
    <w:rsid w:val="00450233"/>
    <w:rsid w:val="00450CF5"/>
    <w:rsid w:val="00451DB4"/>
    <w:rsid w:val="0045317C"/>
    <w:rsid w:val="00453EAD"/>
    <w:rsid w:val="00454909"/>
    <w:rsid w:val="004557D7"/>
    <w:rsid w:val="00456705"/>
    <w:rsid w:val="004573E2"/>
    <w:rsid w:val="00461FF2"/>
    <w:rsid w:val="00462E14"/>
    <w:rsid w:val="00463CE0"/>
    <w:rsid w:val="00464178"/>
    <w:rsid w:val="00464332"/>
    <w:rsid w:val="004643B6"/>
    <w:rsid w:val="00464550"/>
    <w:rsid w:val="00464873"/>
    <w:rsid w:val="004655CF"/>
    <w:rsid w:val="00465902"/>
    <w:rsid w:val="00465E4F"/>
    <w:rsid w:val="00465F31"/>
    <w:rsid w:val="0046698A"/>
    <w:rsid w:val="00466B2F"/>
    <w:rsid w:val="00466BA7"/>
    <w:rsid w:val="00467962"/>
    <w:rsid w:val="004710A2"/>
    <w:rsid w:val="00474247"/>
    <w:rsid w:val="004754A4"/>
    <w:rsid w:val="00475B05"/>
    <w:rsid w:val="00475FBD"/>
    <w:rsid w:val="00476EDE"/>
    <w:rsid w:val="00477C89"/>
    <w:rsid w:val="00477FD1"/>
    <w:rsid w:val="00480048"/>
    <w:rsid w:val="00480ED5"/>
    <w:rsid w:val="00482344"/>
    <w:rsid w:val="00482610"/>
    <w:rsid w:val="00482688"/>
    <w:rsid w:val="004829A2"/>
    <w:rsid w:val="00482A68"/>
    <w:rsid w:val="0048441F"/>
    <w:rsid w:val="004846DD"/>
    <w:rsid w:val="00484ED0"/>
    <w:rsid w:val="00485329"/>
    <w:rsid w:val="0048569A"/>
    <w:rsid w:val="00485A34"/>
    <w:rsid w:val="00485F81"/>
    <w:rsid w:val="004865D0"/>
    <w:rsid w:val="00486B6A"/>
    <w:rsid w:val="00487F9A"/>
    <w:rsid w:val="004907BB"/>
    <w:rsid w:val="00490C34"/>
    <w:rsid w:val="0049242D"/>
    <w:rsid w:val="0049253F"/>
    <w:rsid w:val="004925A6"/>
    <w:rsid w:val="00493E40"/>
    <w:rsid w:val="0049437F"/>
    <w:rsid w:val="00495692"/>
    <w:rsid w:val="004959B6"/>
    <w:rsid w:val="00495B23"/>
    <w:rsid w:val="00496A75"/>
    <w:rsid w:val="00497B2E"/>
    <w:rsid w:val="004A164D"/>
    <w:rsid w:val="004A2C37"/>
    <w:rsid w:val="004A301B"/>
    <w:rsid w:val="004A324F"/>
    <w:rsid w:val="004A46F4"/>
    <w:rsid w:val="004A4945"/>
    <w:rsid w:val="004A4E93"/>
    <w:rsid w:val="004A5027"/>
    <w:rsid w:val="004A5DF0"/>
    <w:rsid w:val="004A61AC"/>
    <w:rsid w:val="004A627E"/>
    <w:rsid w:val="004A6821"/>
    <w:rsid w:val="004A6C67"/>
    <w:rsid w:val="004B02E5"/>
    <w:rsid w:val="004B0EE3"/>
    <w:rsid w:val="004B1A53"/>
    <w:rsid w:val="004B1C06"/>
    <w:rsid w:val="004B32A3"/>
    <w:rsid w:val="004B3A0A"/>
    <w:rsid w:val="004B3F8E"/>
    <w:rsid w:val="004B4629"/>
    <w:rsid w:val="004B4714"/>
    <w:rsid w:val="004B49CC"/>
    <w:rsid w:val="004B50AF"/>
    <w:rsid w:val="004B52B8"/>
    <w:rsid w:val="004B63D3"/>
    <w:rsid w:val="004B734B"/>
    <w:rsid w:val="004B7422"/>
    <w:rsid w:val="004B7930"/>
    <w:rsid w:val="004C1036"/>
    <w:rsid w:val="004C13D1"/>
    <w:rsid w:val="004C1897"/>
    <w:rsid w:val="004C2216"/>
    <w:rsid w:val="004C2310"/>
    <w:rsid w:val="004C3503"/>
    <w:rsid w:val="004C38D1"/>
    <w:rsid w:val="004C3925"/>
    <w:rsid w:val="004C4850"/>
    <w:rsid w:val="004C519B"/>
    <w:rsid w:val="004C5511"/>
    <w:rsid w:val="004C59EA"/>
    <w:rsid w:val="004C609D"/>
    <w:rsid w:val="004C6CF4"/>
    <w:rsid w:val="004D07FC"/>
    <w:rsid w:val="004D0DBF"/>
    <w:rsid w:val="004D35E8"/>
    <w:rsid w:val="004D37E6"/>
    <w:rsid w:val="004D3BCD"/>
    <w:rsid w:val="004D4E5A"/>
    <w:rsid w:val="004D519F"/>
    <w:rsid w:val="004D5449"/>
    <w:rsid w:val="004D56AC"/>
    <w:rsid w:val="004D6026"/>
    <w:rsid w:val="004D6267"/>
    <w:rsid w:val="004D679A"/>
    <w:rsid w:val="004D69B2"/>
    <w:rsid w:val="004D7F2F"/>
    <w:rsid w:val="004E04DC"/>
    <w:rsid w:val="004E149C"/>
    <w:rsid w:val="004E1B58"/>
    <w:rsid w:val="004E2E4D"/>
    <w:rsid w:val="004E4943"/>
    <w:rsid w:val="004E4B15"/>
    <w:rsid w:val="004E4D19"/>
    <w:rsid w:val="004E5038"/>
    <w:rsid w:val="004E5BEA"/>
    <w:rsid w:val="004E5DE0"/>
    <w:rsid w:val="004E6D69"/>
    <w:rsid w:val="004E709E"/>
    <w:rsid w:val="004E769F"/>
    <w:rsid w:val="004E7A24"/>
    <w:rsid w:val="004E7A6C"/>
    <w:rsid w:val="004F0F11"/>
    <w:rsid w:val="004F0F48"/>
    <w:rsid w:val="004F10D6"/>
    <w:rsid w:val="004F1347"/>
    <w:rsid w:val="004F1AB5"/>
    <w:rsid w:val="004F25B1"/>
    <w:rsid w:val="004F28EE"/>
    <w:rsid w:val="004F2E8C"/>
    <w:rsid w:val="004F3BAA"/>
    <w:rsid w:val="004F4B52"/>
    <w:rsid w:val="004F5B34"/>
    <w:rsid w:val="004F7760"/>
    <w:rsid w:val="005003DF"/>
    <w:rsid w:val="00500B8A"/>
    <w:rsid w:val="005011A9"/>
    <w:rsid w:val="00502EDD"/>
    <w:rsid w:val="00503CFA"/>
    <w:rsid w:val="005040F7"/>
    <w:rsid w:val="00504AEE"/>
    <w:rsid w:val="00506109"/>
    <w:rsid w:val="0050642E"/>
    <w:rsid w:val="005119E0"/>
    <w:rsid w:val="005129A3"/>
    <w:rsid w:val="00513409"/>
    <w:rsid w:val="00513E4B"/>
    <w:rsid w:val="00513EB6"/>
    <w:rsid w:val="0051460D"/>
    <w:rsid w:val="00515306"/>
    <w:rsid w:val="0051585A"/>
    <w:rsid w:val="00515C9C"/>
    <w:rsid w:val="00517114"/>
    <w:rsid w:val="00520CDA"/>
    <w:rsid w:val="005238C1"/>
    <w:rsid w:val="0052400F"/>
    <w:rsid w:val="0052430A"/>
    <w:rsid w:val="0052552F"/>
    <w:rsid w:val="00525671"/>
    <w:rsid w:val="00525950"/>
    <w:rsid w:val="00525991"/>
    <w:rsid w:val="005266F4"/>
    <w:rsid w:val="0052793B"/>
    <w:rsid w:val="00527D71"/>
    <w:rsid w:val="00527F61"/>
    <w:rsid w:val="00530F69"/>
    <w:rsid w:val="00531732"/>
    <w:rsid w:val="00531999"/>
    <w:rsid w:val="00532FB1"/>
    <w:rsid w:val="00533491"/>
    <w:rsid w:val="00533574"/>
    <w:rsid w:val="005335CA"/>
    <w:rsid w:val="00533EF2"/>
    <w:rsid w:val="00534403"/>
    <w:rsid w:val="005357B8"/>
    <w:rsid w:val="00536196"/>
    <w:rsid w:val="00536C39"/>
    <w:rsid w:val="00537080"/>
    <w:rsid w:val="005379DF"/>
    <w:rsid w:val="00537A34"/>
    <w:rsid w:val="005401EC"/>
    <w:rsid w:val="005404FF"/>
    <w:rsid w:val="00540958"/>
    <w:rsid w:val="00541460"/>
    <w:rsid w:val="00541D7E"/>
    <w:rsid w:val="0054210F"/>
    <w:rsid w:val="005434D1"/>
    <w:rsid w:val="005436EB"/>
    <w:rsid w:val="00543906"/>
    <w:rsid w:val="0054460D"/>
    <w:rsid w:val="00545009"/>
    <w:rsid w:val="005455B8"/>
    <w:rsid w:val="00545BC7"/>
    <w:rsid w:val="00545F38"/>
    <w:rsid w:val="0054672F"/>
    <w:rsid w:val="00546D99"/>
    <w:rsid w:val="0054798A"/>
    <w:rsid w:val="00550165"/>
    <w:rsid w:val="005507CE"/>
    <w:rsid w:val="00550D8B"/>
    <w:rsid w:val="005523FC"/>
    <w:rsid w:val="00552CE2"/>
    <w:rsid w:val="0055391C"/>
    <w:rsid w:val="005544BB"/>
    <w:rsid w:val="005554AE"/>
    <w:rsid w:val="005600FB"/>
    <w:rsid w:val="00560D08"/>
    <w:rsid w:val="00562F89"/>
    <w:rsid w:val="00563A12"/>
    <w:rsid w:val="00563F1D"/>
    <w:rsid w:val="00563F2A"/>
    <w:rsid w:val="005655D8"/>
    <w:rsid w:val="005663E1"/>
    <w:rsid w:val="00566849"/>
    <w:rsid w:val="00566CE7"/>
    <w:rsid w:val="0056768D"/>
    <w:rsid w:val="005700D6"/>
    <w:rsid w:val="00571C11"/>
    <w:rsid w:val="00573361"/>
    <w:rsid w:val="00574AE2"/>
    <w:rsid w:val="00574D43"/>
    <w:rsid w:val="00575E87"/>
    <w:rsid w:val="00577E36"/>
    <w:rsid w:val="00580A25"/>
    <w:rsid w:val="0058176B"/>
    <w:rsid w:val="00581923"/>
    <w:rsid w:val="00581D49"/>
    <w:rsid w:val="00582FBC"/>
    <w:rsid w:val="005830D5"/>
    <w:rsid w:val="005847F5"/>
    <w:rsid w:val="0058503E"/>
    <w:rsid w:val="00585783"/>
    <w:rsid w:val="00586D53"/>
    <w:rsid w:val="0059031B"/>
    <w:rsid w:val="005906D1"/>
    <w:rsid w:val="00590E38"/>
    <w:rsid w:val="00591380"/>
    <w:rsid w:val="00591718"/>
    <w:rsid w:val="00591A57"/>
    <w:rsid w:val="00591F56"/>
    <w:rsid w:val="00592121"/>
    <w:rsid w:val="005924E4"/>
    <w:rsid w:val="00593023"/>
    <w:rsid w:val="00594CC7"/>
    <w:rsid w:val="00595A98"/>
    <w:rsid w:val="00596776"/>
    <w:rsid w:val="00597476"/>
    <w:rsid w:val="0059764A"/>
    <w:rsid w:val="005A129A"/>
    <w:rsid w:val="005A1421"/>
    <w:rsid w:val="005A1494"/>
    <w:rsid w:val="005A1AE1"/>
    <w:rsid w:val="005A1C0E"/>
    <w:rsid w:val="005A1FF6"/>
    <w:rsid w:val="005A23CE"/>
    <w:rsid w:val="005A3A78"/>
    <w:rsid w:val="005A3D36"/>
    <w:rsid w:val="005A4F9B"/>
    <w:rsid w:val="005A53B1"/>
    <w:rsid w:val="005A575E"/>
    <w:rsid w:val="005A77E5"/>
    <w:rsid w:val="005B07F2"/>
    <w:rsid w:val="005B0F00"/>
    <w:rsid w:val="005B2811"/>
    <w:rsid w:val="005B2AE3"/>
    <w:rsid w:val="005B2FF2"/>
    <w:rsid w:val="005B32E6"/>
    <w:rsid w:val="005B3371"/>
    <w:rsid w:val="005B470F"/>
    <w:rsid w:val="005B4E3A"/>
    <w:rsid w:val="005B578A"/>
    <w:rsid w:val="005B60EE"/>
    <w:rsid w:val="005B6587"/>
    <w:rsid w:val="005B6606"/>
    <w:rsid w:val="005B731F"/>
    <w:rsid w:val="005B77C2"/>
    <w:rsid w:val="005B7D4C"/>
    <w:rsid w:val="005C09C7"/>
    <w:rsid w:val="005C0FFB"/>
    <w:rsid w:val="005C211B"/>
    <w:rsid w:val="005C3B9A"/>
    <w:rsid w:val="005C4A92"/>
    <w:rsid w:val="005C4B73"/>
    <w:rsid w:val="005C50B6"/>
    <w:rsid w:val="005C591A"/>
    <w:rsid w:val="005C62C3"/>
    <w:rsid w:val="005C6B54"/>
    <w:rsid w:val="005C7420"/>
    <w:rsid w:val="005D0F2D"/>
    <w:rsid w:val="005D23BA"/>
    <w:rsid w:val="005D2509"/>
    <w:rsid w:val="005D3A0E"/>
    <w:rsid w:val="005D428D"/>
    <w:rsid w:val="005D5641"/>
    <w:rsid w:val="005D6DC7"/>
    <w:rsid w:val="005D716B"/>
    <w:rsid w:val="005E0153"/>
    <w:rsid w:val="005E0339"/>
    <w:rsid w:val="005E07EE"/>
    <w:rsid w:val="005E0E54"/>
    <w:rsid w:val="005E1ADE"/>
    <w:rsid w:val="005E1EA4"/>
    <w:rsid w:val="005E2846"/>
    <w:rsid w:val="005E30F4"/>
    <w:rsid w:val="005E3204"/>
    <w:rsid w:val="005E3703"/>
    <w:rsid w:val="005E388C"/>
    <w:rsid w:val="005E3DE5"/>
    <w:rsid w:val="005E41F7"/>
    <w:rsid w:val="005E48CE"/>
    <w:rsid w:val="005E4A53"/>
    <w:rsid w:val="005E4C2E"/>
    <w:rsid w:val="005E5848"/>
    <w:rsid w:val="005E76BA"/>
    <w:rsid w:val="005E786E"/>
    <w:rsid w:val="005E7E2F"/>
    <w:rsid w:val="005F09E6"/>
    <w:rsid w:val="005F0C89"/>
    <w:rsid w:val="005F116A"/>
    <w:rsid w:val="005F21E9"/>
    <w:rsid w:val="005F23C3"/>
    <w:rsid w:val="005F34F9"/>
    <w:rsid w:val="005F40F0"/>
    <w:rsid w:val="005F4203"/>
    <w:rsid w:val="005F492A"/>
    <w:rsid w:val="005F5435"/>
    <w:rsid w:val="005F588B"/>
    <w:rsid w:val="005F63F8"/>
    <w:rsid w:val="005F6A2E"/>
    <w:rsid w:val="005F70A5"/>
    <w:rsid w:val="006004A1"/>
    <w:rsid w:val="006004B9"/>
    <w:rsid w:val="00601333"/>
    <w:rsid w:val="00601DCF"/>
    <w:rsid w:val="006028A1"/>
    <w:rsid w:val="00602966"/>
    <w:rsid w:val="006040B7"/>
    <w:rsid w:val="00606758"/>
    <w:rsid w:val="006067C5"/>
    <w:rsid w:val="00606932"/>
    <w:rsid w:val="00606E0E"/>
    <w:rsid w:val="0060767F"/>
    <w:rsid w:val="006109CF"/>
    <w:rsid w:val="00611057"/>
    <w:rsid w:val="006115E7"/>
    <w:rsid w:val="00611CC3"/>
    <w:rsid w:val="006127D3"/>
    <w:rsid w:val="00612C4B"/>
    <w:rsid w:val="00613240"/>
    <w:rsid w:val="006132AE"/>
    <w:rsid w:val="00613653"/>
    <w:rsid w:val="00613B6D"/>
    <w:rsid w:val="00613DAC"/>
    <w:rsid w:val="00613E34"/>
    <w:rsid w:val="00613FE1"/>
    <w:rsid w:val="006144D7"/>
    <w:rsid w:val="00615168"/>
    <w:rsid w:val="006151E5"/>
    <w:rsid w:val="0061647A"/>
    <w:rsid w:val="00616933"/>
    <w:rsid w:val="00616D4E"/>
    <w:rsid w:val="00616D69"/>
    <w:rsid w:val="00620690"/>
    <w:rsid w:val="00620EC0"/>
    <w:rsid w:val="00621AF9"/>
    <w:rsid w:val="00622223"/>
    <w:rsid w:val="00622313"/>
    <w:rsid w:val="006227B1"/>
    <w:rsid w:val="00624E93"/>
    <w:rsid w:val="006254EC"/>
    <w:rsid w:val="00626CB5"/>
    <w:rsid w:val="006270BA"/>
    <w:rsid w:val="006270F4"/>
    <w:rsid w:val="00627712"/>
    <w:rsid w:val="0062791A"/>
    <w:rsid w:val="006317D5"/>
    <w:rsid w:val="006330FE"/>
    <w:rsid w:val="00633A4F"/>
    <w:rsid w:val="006340F6"/>
    <w:rsid w:val="0063437C"/>
    <w:rsid w:val="0063464C"/>
    <w:rsid w:val="00634805"/>
    <w:rsid w:val="00635963"/>
    <w:rsid w:val="00635D4F"/>
    <w:rsid w:val="006365B5"/>
    <w:rsid w:val="00636842"/>
    <w:rsid w:val="006372AA"/>
    <w:rsid w:val="006374CB"/>
    <w:rsid w:val="00640E08"/>
    <w:rsid w:val="00641598"/>
    <w:rsid w:val="00641B7A"/>
    <w:rsid w:val="00641D6E"/>
    <w:rsid w:val="00641FA5"/>
    <w:rsid w:val="0064311D"/>
    <w:rsid w:val="006434AE"/>
    <w:rsid w:val="0064367F"/>
    <w:rsid w:val="006437E0"/>
    <w:rsid w:val="0064711D"/>
    <w:rsid w:val="00647F83"/>
    <w:rsid w:val="00651B22"/>
    <w:rsid w:val="00652348"/>
    <w:rsid w:val="006526C7"/>
    <w:rsid w:val="0065384F"/>
    <w:rsid w:val="006545CE"/>
    <w:rsid w:val="00654784"/>
    <w:rsid w:val="00654AA1"/>
    <w:rsid w:val="006559DF"/>
    <w:rsid w:val="00656721"/>
    <w:rsid w:val="006573C9"/>
    <w:rsid w:val="006602B0"/>
    <w:rsid w:val="00660450"/>
    <w:rsid w:val="00660E1D"/>
    <w:rsid w:val="006615CB"/>
    <w:rsid w:val="00662148"/>
    <w:rsid w:val="0066349C"/>
    <w:rsid w:val="0066354E"/>
    <w:rsid w:val="006639A4"/>
    <w:rsid w:val="00666AE3"/>
    <w:rsid w:val="00667C9C"/>
    <w:rsid w:val="006701D1"/>
    <w:rsid w:val="00670E3E"/>
    <w:rsid w:val="006711FB"/>
    <w:rsid w:val="00671580"/>
    <w:rsid w:val="00671772"/>
    <w:rsid w:val="00671CE4"/>
    <w:rsid w:val="006726DF"/>
    <w:rsid w:val="00672A1B"/>
    <w:rsid w:val="0067344A"/>
    <w:rsid w:val="00673533"/>
    <w:rsid w:val="006739F5"/>
    <w:rsid w:val="00674525"/>
    <w:rsid w:val="006751A9"/>
    <w:rsid w:val="006761F9"/>
    <w:rsid w:val="006763ED"/>
    <w:rsid w:val="00676454"/>
    <w:rsid w:val="006765E3"/>
    <w:rsid w:val="0067688E"/>
    <w:rsid w:val="00677AA1"/>
    <w:rsid w:val="006804D8"/>
    <w:rsid w:val="00680AA2"/>
    <w:rsid w:val="006816E3"/>
    <w:rsid w:val="0068239F"/>
    <w:rsid w:val="00683659"/>
    <w:rsid w:val="00683733"/>
    <w:rsid w:val="006837A0"/>
    <w:rsid w:val="00684196"/>
    <w:rsid w:val="00684327"/>
    <w:rsid w:val="0068480E"/>
    <w:rsid w:val="006858DC"/>
    <w:rsid w:val="006866C9"/>
    <w:rsid w:val="00686C96"/>
    <w:rsid w:val="00686FF6"/>
    <w:rsid w:val="0069041A"/>
    <w:rsid w:val="0069080B"/>
    <w:rsid w:val="00690910"/>
    <w:rsid w:val="00694021"/>
    <w:rsid w:val="00694668"/>
    <w:rsid w:val="0069601B"/>
    <w:rsid w:val="00696DE4"/>
    <w:rsid w:val="00696F49"/>
    <w:rsid w:val="006A0AA6"/>
    <w:rsid w:val="006A0E9E"/>
    <w:rsid w:val="006A128E"/>
    <w:rsid w:val="006A1BC1"/>
    <w:rsid w:val="006A3074"/>
    <w:rsid w:val="006A33C1"/>
    <w:rsid w:val="006A3A9E"/>
    <w:rsid w:val="006A44D7"/>
    <w:rsid w:val="006A4885"/>
    <w:rsid w:val="006A6B10"/>
    <w:rsid w:val="006A6BDF"/>
    <w:rsid w:val="006A7F68"/>
    <w:rsid w:val="006B00BA"/>
    <w:rsid w:val="006B18F2"/>
    <w:rsid w:val="006B1B0A"/>
    <w:rsid w:val="006B1F8B"/>
    <w:rsid w:val="006B2092"/>
    <w:rsid w:val="006B282F"/>
    <w:rsid w:val="006B32ED"/>
    <w:rsid w:val="006B3DDE"/>
    <w:rsid w:val="006B3EF5"/>
    <w:rsid w:val="006B5B03"/>
    <w:rsid w:val="006C178F"/>
    <w:rsid w:val="006C2992"/>
    <w:rsid w:val="006C2CAF"/>
    <w:rsid w:val="006C35F0"/>
    <w:rsid w:val="006C4B6B"/>
    <w:rsid w:val="006C5CC8"/>
    <w:rsid w:val="006C6AA9"/>
    <w:rsid w:val="006C74DD"/>
    <w:rsid w:val="006C79BA"/>
    <w:rsid w:val="006C7DB3"/>
    <w:rsid w:val="006D0426"/>
    <w:rsid w:val="006D104A"/>
    <w:rsid w:val="006D1C00"/>
    <w:rsid w:val="006D24DE"/>
    <w:rsid w:val="006D253E"/>
    <w:rsid w:val="006D291E"/>
    <w:rsid w:val="006D2EFA"/>
    <w:rsid w:val="006D3749"/>
    <w:rsid w:val="006D39B6"/>
    <w:rsid w:val="006D4CC0"/>
    <w:rsid w:val="006D5551"/>
    <w:rsid w:val="006D756C"/>
    <w:rsid w:val="006D7F91"/>
    <w:rsid w:val="006E083A"/>
    <w:rsid w:val="006E0A1D"/>
    <w:rsid w:val="006E0BA2"/>
    <w:rsid w:val="006E26DD"/>
    <w:rsid w:val="006E329F"/>
    <w:rsid w:val="006E3F31"/>
    <w:rsid w:val="006E6173"/>
    <w:rsid w:val="006E62DD"/>
    <w:rsid w:val="006E7960"/>
    <w:rsid w:val="006E7EDB"/>
    <w:rsid w:val="006F0A1E"/>
    <w:rsid w:val="006F0AD5"/>
    <w:rsid w:val="006F12B4"/>
    <w:rsid w:val="006F208D"/>
    <w:rsid w:val="006F2D4D"/>
    <w:rsid w:val="006F31FA"/>
    <w:rsid w:val="006F3967"/>
    <w:rsid w:val="006F4AC5"/>
    <w:rsid w:val="006F4D4E"/>
    <w:rsid w:val="006F584D"/>
    <w:rsid w:val="006F68DC"/>
    <w:rsid w:val="006F6B29"/>
    <w:rsid w:val="006F7497"/>
    <w:rsid w:val="006F7593"/>
    <w:rsid w:val="007012BD"/>
    <w:rsid w:val="0070256C"/>
    <w:rsid w:val="00702951"/>
    <w:rsid w:val="007029A9"/>
    <w:rsid w:val="007030FD"/>
    <w:rsid w:val="00703F3B"/>
    <w:rsid w:val="00705BC2"/>
    <w:rsid w:val="00705BE3"/>
    <w:rsid w:val="00705D60"/>
    <w:rsid w:val="00705F10"/>
    <w:rsid w:val="00705F84"/>
    <w:rsid w:val="00707297"/>
    <w:rsid w:val="007106CC"/>
    <w:rsid w:val="00710886"/>
    <w:rsid w:val="00710D50"/>
    <w:rsid w:val="007123E3"/>
    <w:rsid w:val="00712F82"/>
    <w:rsid w:val="0071499F"/>
    <w:rsid w:val="00714C59"/>
    <w:rsid w:val="007160EB"/>
    <w:rsid w:val="0071677A"/>
    <w:rsid w:val="00716EB6"/>
    <w:rsid w:val="00716FAA"/>
    <w:rsid w:val="007171E3"/>
    <w:rsid w:val="00717392"/>
    <w:rsid w:val="00717727"/>
    <w:rsid w:val="00717D0A"/>
    <w:rsid w:val="007210AA"/>
    <w:rsid w:val="007219CA"/>
    <w:rsid w:val="00721C31"/>
    <w:rsid w:val="0072319A"/>
    <w:rsid w:val="007235CF"/>
    <w:rsid w:val="007237DD"/>
    <w:rsid w:val="00724BE8"/>
    <w:rsid w:val="00725152"/>
    <w:rsid w:val="00725979"/>
    <w:rsid w:val="00725C14"/>
    <w:rsid w:val="00725D33"/>
    <w:rsid w:val="0072699B"/>
    <w:rsid w:val="0072714C"/>
    <w:rsid w:val="00727462"/>
    <w:rsid w:val="00727940"/>
    <w:rsid w:val="00727AB5"/>
    <w:rsid w:val="0073023E"/>
    <w:rsid w:val="00730650"/>
    <w:rsid w:val="007309A4"/>
    <w:rsid w:val="00731066"/>
    <w:rsid w:val="00731FDA"/>
    <w:rsid w:val="00733F39"/>
    <w:rsid w:val="00734288"/>
    <w:rsid w:val="00734D09"/>
    <w:rsid w:val="0073583F"/>
    <w:rsid w:val="00735D8A"/>
    <w:rsid w:val="00736211"/>
    <w:rsid w:val="00737F52"/>
    <w:rsid w:val="00742F48"/>
    <w:rsid w:val="00743E75"/>
    <w:rsid w:val="007440AF"/>
    <w:rsid w:val="0074412E"/>
    <w:rsid w:val="00745014"/>
    <w:rsid w:val="00746453"/>
    <w:rsid w:val="007465F3"/>
    <w:rsid w:val="00746B58"/>
    <w:rsid w:val="00746F5B"/>
    <w:rsid w:val="00747E6B"/>
    <w:rsid w:val="00750E89"/>
    <w:rsid w:val="007512D1"/>
    <w:rsid w:val="00752394"/>
    <w:rsid w:val="00753022"/>
    <w:rsid w:val="0075341B"/>
    <w:rsid w:val="007548A7"/>
    <w:rsid w:val="00754B26"/>
    <w:rsid w:val="00754BBC"/>
    <w:rsid w:val="00755108"/>
    <w:rsid w:val="00760728"/>
    <w:rsid w:val="00761F44"/>
    <w:rsid w:val="007623C0"/>
    <w:rsid w:val="007627CC"/>
    <w:rsid w:val="0076359F"/>
    <w:rsid w:val="00763957"/>
    <w:rsid w:val="00763C25"/>
    <w:rsid w:val="007644C7"/>
    <w:rsid w:val="00765495"/>
    <w:rsid w:val="00765CD4"/>
    <w:rsid w:val="00765DD4"/>
    <w:rsid w:val="007662AD"/>
    <w:rsid w:val="007669B1"/>
    <w:rsid w:val="00766EBC"/>
    <w:rsid w:val="0076725E"/>
    <w:rsid w:val="007679E2"/>
    <w:rsid w:val="00767E38"/>
    <w:rsid w:val="0077049F"/>
    <w:rsid w:val="0077097A"/>
    <w:rsid w:val="00770EE7"/>
    <w:rsid w:val="00771128"/>
    <w:rsid w:val="007719D2"/>
    <w:rsid w:val="00773F0C"/>
    <w:rsid w:val="007747EF"/>
    <w:rsid w:val="007749C4"/>
    <w:rsid w:val="00775741"/>
    <w:rsid w:val="00777DF4"/>
    <w:rsid w:val="00780055"/>
    <w:rsid w:val="00781457"/>
    <w:rsid w:val="00781A52"/>
    <w:rsid w:val="00783565"/>
    <w:rsid w:val="00785CA1"/>
    <w:rsid w:val="00786C96"/>
    <w:rsid w:val="00787926"/>
    <w:rsid w:val="00787C68"/>
    <w:rsid w:val="00787EAE"/>
    <w:rsid w:val="007900A6"/>
    <w:rsid w:val="00791883"/>
    <w:rsid w:val="00791B96"/>
    <w:rsid w:val="00792F56"/>
    <w:rsid w:val="00793C2F"/>
    <w:rsid w:val="00793D77"/>
    <w:rsid w:val="00793E68"/>
    <w:rsid w:val="00794995"/>
    <w:rsid w:val="007951AA"/>
    <w:rsid w:val="007952D5"/>
    <w:rsid w:val="007954EA"/>
    <w:rsid w:val="00795C7B"/>
    <w:rsid w:val="007969FE"/>
    <w:rsid w:val="0079789F"/>
    <w:rsid w:val="00797F17"/>
    <w:rsid w:val="007A00CD"/>
    <w:rsid w:val="007A0270"/>
    <w:rsid w:val="007A02CD"/>
    <w:rsid w:val="007A1996"/>
    <w:rsid w:val="007A1E37"/>
    <w:rsid w:val="007A2EFF"/>
    <w:rsid w:val="007A3B32"/>
    <w:rsid w:val="007A406C"/>
    <w:rsid w:val="007A520F"/>
    <w:rsid w:val="007A6985"/>
    <w:rsid w:val="007A6C28"/>
    <w:rsid w:val="007A6E64"/>
    <w:rsid w:val="007A7737"/>
    <w:rsid w:val="007A7D36"/>
    <w:rsid w:val="007B262C"/>
    <w:rsid w:val="007B4655"/>
    <w:rsid w:val="007B5347"/>
    <w:rsid w:val="007B58DA"/>
    <w:rsid w:val="007B619C"/>
    <w:rsid w:val="007B658C"/>
    <w:rsid w:val="007B6EEB"/>
    <w:rsid w:val="007B76BC"/>
    <w:rsid w:val="007B79CA"/>
    <w:rsid w:val="007C068D"/>
    <w:rsid w:val="007C1374"/>
    <w:rsid w:val="007C189D"/>
    <w:rsid w:val="007C2656"/>
    <w:rsid w:val="007C2C42"/>
    <w:rsid w:val="007C2EF0"/>
    <w:rsid w:val="007C324E"/>
    <w:rsid w:val="007C4369"/>
    <w:rsid w:val="007C45F8"/>
    <w:rsid w:val="007C5AB7"/>
    <w:rsid w:val="007C5C64"/>
    <w:rsid w:val="007C66C4"/>
    <w:rsid w:val="007C6706"/>
    <w:rsid w:val="007C6BBF"/>
    <w:rsid w:val="007C6E6D"/>
    <w:rsid w:val="007C79BE"/>
    <w:rsid w:val="007C79F3"/>
    <w:rsid w:val="007D0923"/>
    <w:rsid w:val="007D0CDD"/>
    <w:rsid w:val="007D0F2A"/>
    <w:rsid w:val="007D0F5F"/>
    <w:rsid w:val="007D3A95"/>
    <w:rsid w:val="007D3AE6"/>
    <w:rsid w:val="007D426D"/>
    <w:rsid w:val="007D444F"/>
    <w:rsid w:val="007D447A"/>
    <w:rsid w:val="007D5ACA"/>
    <w:rsid w:val="007D5E82"/>
    <w:rsid w:val="007D6300"/>
    <w:rsid w:val="007D77A0"/>
    <w:rsid w:val="007E028F"/>
    <w:rsid w:val="007E0802"/>
    <w:rsid w:val="007E0C6F"/>
    <w:rsid w:val="007E1C14"/>
    <w:rsid w:val="007E2C2A"/>
    <w:rsid w:val="007E3ABB"/>
    <w:rsid w:val="007E6951"/>
    <w:rsid w:val="007E79A7"/>
    <w:rsid w:val="007F0029"/>
    <w:rsid w:val="007F036D"/>
    <w:rsid w:val="007F04CA"/>
    <w:rsid w:val="007F094D"/>
    <w:rsid w:val="007F2852"/>
    <w:rsid w:val="007F3282"/>
    <w:rsid w:val="007F3AC0"/>
    <w:rsid w:val="007F50C8"/>
    <w:rsid w:val="007F5245"/>
    <w:rsid w:val="007F525F"/>
    <w:rsid w:val="007F7081"/>
    <w:rsid w:val="00800AB1"/>
    <w:rsid w:val="0080234D"/>
    <w:rsid w:val="00802456"/>
    <w:rsid w:val="00802729"/>
    <w:rsid w:val="00803588"/>
    <w:rsid w:val="00803BF3"/>
    <w:rsid w:val="00803CA3"/>
    <w:rsid w:val="00804B86"/>
    <w:rsid w:val="00804DE9"/>
    <w:rsid w:val="00805D14"/>
    <w:rsid w:val="00806120"/>
    <w:rsid w:val="00806601"/>
    <w:rsid w:val="00806C49"/>
    <w:rsid w:val="0080701E"/>
    <w:rsid w:val="00807252"/>
    <w:rsid w:val="00807F22"/>
    <w:rsid w:val="00810B26"/>
    <w:rsid w:val="008116ED"/>
    <w:rsid w:val="00811ECB"/>
    <w:rsid w:val="008122BB"/>
    <w:rsid w:val="00812627"/>
    <w:rsid w:val="00813041"/>
    <w:rsid w:val="008135B2"/>
    <w:rsid w:val="008138F9"/>
    <w:rsid w:val="00813B18"/>
    <w:rsid w:val="00814254"/>
    <w:rsid w:val="0081481B"/>
    <w:rsid w:val="00814DBC"/>
    <w:rsid w:val="008167AE"/>
    <w:rsid w:val="00816F92"/>
    <w:rsid w:val="008171D6"/>
    <w:rsid w:val="0081792E"/>
    <w:rsid w:val="00822909"/>
    <w:rsid w:val="00822F40"/>
    <w:rsid w:val="008235E2"/>
    <w:rsid w:val="0082370B"/>
    <w:rsid w:val="00824222"/>
    <w:rsid w:val="00824C2D"/>
    <w:rsid w:val="0082609F"/>
    <w:rsid w:val="008261C7"/>
    <w:rsid w:val="008266DF"/>
    <w:rsid w:val="00826A92"/>
    <w:rsid w:val="00827749"/>
    <w:rsid w:val="00827A03"/>
    <w:rsid w:val="00830690"/>
    <w:rsid w:val="008311E7"/>
    <w:rsid w:val="008313CB"/>
    <w:rsid w:val="00831491"/>
    <w:rsid w:val="0083199D"/>
    <w:rsid w:val="00832002"/>
    <w:rsid w:val="008320A2"/>
    <w:rsid w:val="00832BCB"/>
    <w:rsid w:val="008334A8"/>
    <w:rsid w:val="0083375D"/>
    <w:rsid w:val="00834690"/>
    <w:rsid w:val="008349CF"/>
    <w:rsid w:val="00834D88"/>
    <w:rsid w:val="008358A2"/>
    <w:rsid w:val="00836384"/>
    <w:rsid w:val="008372C6"/>
    <w:rsid w:val="00837325"/>
    <w:rsid w:val="00837EAA"/>
    <w:rsid w:val="00840872"/>
    <w:rsid w:val="00840DD8"/>
    <w:rsid w:val="00841501"/>
    <w:rsid w:val="0084175A"/>
    <w:rsid w:val="00841DA2"/>
    <w:rsid w:val="00841DAD"/>
    <w:rsid w:val="00842710"/>
    <w:rsid w:val="00842D13"/>
    <w:rsid w:val="0084311E"/>
    <w:rsid w:val="008439B0"/>
    <w:rsid w:val="0084470E"/>
    <w:rsid w:val="00845789"/>
    <w:rsid w:val="00845F8C"/>
    <w:rsid w:val="008462A3"/>
    <w:rsid w:val="00847502"/>
    <w:rsid w:val="0085015C"/>
    <w:rsid w:val="008509DC"/>
    <w:rsid w:val="008509E9"/>
    <w:rsid w:val="0085104E"/>
    <w:rsid w:val="008532A4"/>
    <w:rsid w:val="00853A2F"/>
    <w:rsid w:val="008543CA"/>
    <w:rsid w:val="008544B0"/>
    <w:rsid w:val="008548E4"/>
    <w:rsid w:val="00854E42"/>
    <w:rsid w:val="00855357"/>
    <w:rsid w:val="008555A6"/>
    <w:rsid w:val="00855667"/>
    <w:rsid w:val="00855E0F"/>
    <w:rsid w:val="00856FD5"/>
    <w:rsid w:val="00860C79"/>
    <w:rsid w:val="00863D9F"/>
    <w:rsid w:val="00864C6E"/>
    <w:rsid w:val="00865B74"/>
    <w:rsid w:val="00866327"/>
    <w:rsid w:val="00866661"/>
    <w:rsid w:val="0086683B"/>
    <w:rsid w:val="00866B4F"/>
    <w:rsid w:val="00866E6E"/>
    <w:rsid w:val="00867401"/>
    <w:rsid w:val="0086770B"/>
    <w:rsid w:val="00870160"/>
    <w:rsid w:val="00870DEE"/>
    <w:rsid w:val="00871353"/>
    <w:rsid w:val="008714CA"/>
    <w:rsid w:val="0087171E"/>
    <w:rsid w:val="00872EF0"/>
    <w:rsid w:val="00873B1F"/>
    <w:rsid w:val="00873FF8"/>
    <w:rsid w:val="00874474"/>
    <w:rsid w:val="00874A99"/>
    <w:rsid w:val="0087514C"/>
    <w:rsid w:val="008764BE"/>
    <w:rsid w:val="008803A1"/>
    <w:rsid w:val="00882727"/>
    <w:rsid w:val="00883204"/>
    <w:rsid w:val="0088361B"/>
    <w:rsid w:val="008851F1"/>
    <w:rsid w:val="00885681"/>
    <w:rsid w:val="0088632D"/>
    <w:rsid w:val="0088638D"/>
    <w:rsid w:val="008905BA"/>
    <w:rsid w:val="00891F5D"/>
    <w:rsid w:val="008921C9"/>
    <w:rsid w:val="00892A14"/>
    <w:rsid w:val="00893409"/>
    <w:rsid w:val="008937BB"/>
    <w:rsid w:val="0089582D"/>
    <w:rsid w:val="00897635"/>
    <w:rsid w:val="008A09F7"/>
    <w:rsid w:val="008A0A0D"/>
    <w:rsid w:val="008A188A"/>
    <w:rsid w:val="008A1908"/>
    <w:rsid w:val="008A26EC"/>
    <w:rsid w:val="008A2D18"/>
    <w:rsid w:val="008A412B"/>
    <w:rsid w:val="008A414E"/>
    <w:rsid w:val="008A44CA"/>
    <w:rsid w:val="008A49D0"/>
    <w:rsid w:val="008A4F51"/>
    <w:rsid w:val="008A54A2"/>
    <w:rsid w:val="008A6576"/>
    <w:rsid w:val="008A6B46"/>
    <w:rsid w:val="008A70DD"/>
    <w:rsid w:val="008B113A"/>
    <w:rsid w:val="008B1B8C"/>
    <w:rsid w:val="008B30E4"/>
    <w:rsid w:val="008B5702"/>
    <w:rsid w:val="008B6442"/>
    <w:rsid w:val="008B6A3C"/>
    <w:rsid w:val="008B6C65"/>
    <w:rsid w:val="008B74AB"/>
    <w:rsid w:val="008B7CAF"/>
    <w:rsid w:val="008C0633"/>
    <w:rsid w:val="008C1C17"/>
    <w:rsid w:val="008C3145"/>
    <w:rsid w:val="008C3552"/>
    <w:rsid w:val="008C44A5"/>
    <w:rsid w:val="008C490B"/>
    <w:rsid w:val="008C4AA3"/>
    <w:rsid w:val="008C500E"/>
    <w:rsid w:val="008C51E6"/>
    <w:rsid w:val="008C6721"/>
    <w:rsid w:val="008C6A0F"/>
    <w:rsid w:val="008C6BE9"/>
    <w:rsid w:val="008C7936"/>
    <w:rsid w:val="008D142E"/>
    <w:rsid w:val="008D28D3"/>
    <w:rsid w:val="008D2B4A"/>
    <w:rsid w:val="008D2D17"/>
    <w:rsid w:val="008D2D9B"/>
    <w:rsid w:val="008D350B"/>
    <w:rsid w:val="008D3644"/>
    <w:rsid w:val="008D4A96"/>
    <w:rsid w:val="008D5862"/>
    <w:rsid w:val="008D6BBE"/>
    <w:rsid w:val="008D703D"/>
    <w:rsid w:val="008D78D7"/>
    <w:rsid w:val="008D7DC9"/>
    <w:rsid w:val="008E08C1"/>
    <w:rsid w:val="008E0DEB"/>
    <w:rsid w:val="008E12D9"/>
    <w:rsid w:val="008E2763"/>
    <w:rsid w:val="008E2BA2"/>
    <w:rsid w:val="008E2CCC"/>
    <w:rsid w:val="008E3D2F"/>
    <w:rsid w:val="008E3F8A"/>
    <w:rsid w:val="008E4941"/>
    <w:rsid w:val="008E4A07"/>
    <w:rsid w:val="008E4E61"/>
    <w:rsid w:val="008E5FE5"/>
    <w:rsid w:val="008E77F6"/>
    <w:rsid w:val="008F0877"/>
    <w:rsid w:val="008F16F3"/>
    <w:rsid w:val="008F404D"/>
    <w:rsid w:val="008F62FA"/>
    <w:rsid w:val="008F6A35"/>
    <w:rsid w:val="008F6B50"/>
    <w:rsid w:val="00900674"/>
    <w:rsid w:val="00901224"/>
    <w:rsid w:val="00902F06"/>
    <w:rsid w:val="00903AC2"/>
    <w:rsid w:val="0090497B"/>
    <w:rsid w:val="009057DF"/>
    <w:rsid w:val="00905897"/>
    <w:rsid w:val="009066B6"/>
    <w:rsid w:val="00906AB0"/>
    <w:rsid w:val="009073C4"/>
    <w:rsid w:val="00907A84"/>
    <w:rsid w:val="00907BD2"/>
    <w:rsid w:val="0091027F"/>
    <w:rsid w:val="00910B8F"/>
    <w:rsid w:val="00910BAF"/>
    <w:rsid w:val="0091100C"/>
    <w:rsid w:val="00911055"/>
    <w:rsid w:val="009112C2"/>
    <w:rsid w:val="00911B3A"/>
    <w:rsid w:val="00911F23"/>
    <w:rsid w:val="009129D5"/>
    <w:rsid w:val="00912A63"/>
    <w:rsid w:val="00912F19"/>
    <w:rsid w:val="009136F5"/>
    <w:rsid w:val="009141D1"/>
    <w:rsid w:val="00915366"/>
    <w:rsid w:val="00915DF1"/>
    <w:rsid w:val="0091641B"/>
    <w:rsid w:val="0091669E"/>
    <w:rsid w:val="009169F7"/>
    <w:rsid w:val="00917388"/>
    <w:rsid w:val="00917835"/>
    <w:rsid w:val="009178D2"/>
    <w:rsid w:val="00917968"/>
    <w:rsid w:val="0092031F"/>
    <w:rsid w:val="00921836"/>
    <w:rsid w:val="009227B1"/>
    <w:rsid w:val="00922E3F"/>
    <w:rsid w:val="0092322B"/>
    <w:rsid w:val="00923A9F"/>
    <w:rsid w:val="009252A3"/>
    <w:rsid w:val="00925A56"/>
    <w:rsid w:val="00925C96"/>
    <w:rsid w:val="00926A72"/>
    <w:rsid w:val="00930054"/>
    <w:rsid w:val="00931D54"/>
    <w:rsid w:val="009332DA"/>
    <w:rsid w:val="0093412B"/>
    <w:rsid w:val="0093558C"/>
    <w:rsid w:val="00936253"/>
    <w:rsid w:val="009362A8"/>
    <w:rsid w:val="009372F9"/>
    <w:rsid w:val="0094076B"/>
    <w:rsid w:val="00941708"/>
    <w:rsid w:val="00941E7F"/>
    <w:rsid w:val="0094250C"/>
    <w:rsid w:val="00942680"/>
    <w:rsid w:val="00942B64"/>
    <w:rsid w:val="0094357B"/>
    <w:rsid w:val="00943651"/>
    <w:rsid w:val="009439E4"/>
    <w:rsid w:val="009440E1"/>
    <w:rsid w:val="00944C29"/>
    <w:rsid w:val="009463B7"/>
    <w:rsid w:val="00946A1A"/>
    <w:rsid w:val="00950DD0"/>
    <w:rsid w:val="0095112F"/>
    <w:rsid w:val="009515C2"/>
    <w:rsid w:val="00951CA5"/>
    <w:rsid w:val="0095243B"/>
    <w:rsid w:val="00953409"/>
    <w:rsid w:val="00954434"/>
    <w:rsid w:val="009549FB"/>
    <w:rsid w:val="00954A4D"/>
    <w:rsid w:val="009578B4"/>
    <w:rsid w:val="00961453"/>
    <w:rsid w:val="009618F7"/>
    <w:rsid w:val="00962C5B"/>
    <w:rsid w:val="009654FB"/>
    <w:rsid w:val="00965D02"/>
    <w:rsid w:val="00966467"/>
    <w:rsid w:val="00966DED"/>
    <w:rsid w:val="009674A0"/>
    <w:rsid w:val="00967513"/>
    <w:rsid w:val="009700DB"/>
    <w:rsid w:val="009702B1"/>
    <w:rsid w:val="00970EC1"/>
    <w:rsid w:val="00971A11"/>
    <w:rsid w:val="00971D1D"/>
    <w:rsid w:val="00971FE1"/>
    <w:rsid w:val="0097273D"/>
    <w:rsid w:val="00972E35"/>
    <w:rsid w:val="00973A38"/>
    <w:rsid w:val="00973DD8"/>
    <w:rsid w:val="00973E08"/>
    <w:rsid w:val="00974305"/>
    <w:rsid w:val="00974C3B"/>
    <w:rsid w:val="0097520B"/>
    <w:rsid w:val="009757E2"/>
    <w:rsid w:val="00975A76"/>
    <w:rsid w:val="009765C7"/>
    <w:rsid w:val="00977928"/>
    <w:rsid w:val="00977B24"/>
    <w:rsid w:val="009800F6"/>
    <w:rsid w:val="00981A31"/>
    <w:rsid w:val="00982E85"/>
    <w:rsid w:val="00982EF4"/>
    <w:rsid w:val="009838C7"/>
    <w:rsid w:val="0098423D"/>
    <w:rsid w:val="009844A4"/>
    <w:rsid w:val="0098466C"/>
    <w:rsid w:val="00984A38"/>
    <w:rsid w:val="009862DD"/>
    <w:rsid w:val="0098670A"/>
    <w:rsid w:val="00986C16"/>
    <w:rsid w:val="00986F87"/>
    <w:rsid w:val="00987261"/>
    <w:rsid w:val="00987672"/>
    <w:rsid w:val="0098774D"/>
    <w:rsid w:val="00987AC8"/>
    <w:rsid w:val="00987B9E"/>
    <w:rsid w:val="00987E3B"/>
    <w:rsid w:val="0099021E"/>
    <w:rsid w:val="0099047A"/>
    <w:rsid w:val="009907A8"/>
    <w:rsid w:val="00993306"/>
    <w:rsid w:val="009947A4"/>
    <w:rsid w:val="0099599F"/>
    <w:rsid w:val="00995EF0"/>
    <w:rsid w:val="00996EB9"/>
    <w:rsid w:val="009A02CD"/>
    <w:rsid w:val="009A0C41"/>
    <w:rsid w:val="009A112F"/>
    <w:rsid w:val="009A2E72"/>
    <w:rsid w:val="009A667F"/>
    <w:rsid w:val="009A6C69"/>
    <w:rsid w:val="009A7047"/>
    <w:rsid w:val="009A77E1"/>
    <w:rsid w:val="009A78DA"/>
    <w:rsid w:val="009B1898"/>
    <w:rsid w:val="009B226F"/>
    <w:rsid w:val="009B2E4E"/>
    <w:rsid w:val="009B305C"/>
    <w:rsid w:val="009B359C"/>
    <w:rsid w:val="009B3608"/>
    <w:rsid w:val="009B3B1D"/>
    <w:rsid w:val="009B3E8C"/>
    <w:rsid w:val="009B5CF9"/>
    <w:rsid w:val="009B673E"/>
    <w:rsid w:val="009B7214"/>
    <w:rsid w:val="009C0054"/>
    <w:rsid w:val="009C045A"/>
    <w:rsid w:val="009C1A7E"/>
    <w:rsid w:val="009C215C"/>
    <w:rsid w:val="009C2545"/>
    <w:rsid w:val="009C2AE2"/>
    <w:rsid w:val="009C5C52"/>
    <w:rsid w:val="009C5C6D"/>
    <w:rsid w:val="009C5F6F"/>
    <w:rsid w:val="009C6748"/>
    <w:rsid w:val="009C6A81"/>
    <w:rsid w:val="009C7B26"/>
    <w:rsid w:val="009D10CF"/>
    <w:rsid w:val="009D24EB"/>
    <w:rsid w:val="009D2EE4"/>
    <w:rsid w:val="009D2FCC"/>
    <w:rsid w:val="009D325A"/>
    <w:rsid w:val="009D3CDF"/>
    <w:rsid w:val="009D4A76"/>
    <w:rsid w:val="009D53E5"/>
    <w:rsid w:val="009D5EEE"/>
    <w:rsid w:val="009D6918"/>
    <w:rsid w:val="009D7BDC"/>
    <w:rsid w:val="009E0582"/>
    <w:rsid w:val="009E1CBD"/>
    <w:rsid w:val="009E2B8B"/>
    <w:rsid w:val="009E3445"/>
    <w:rsid w:val="009E3539"/>
    <w:rsid w:val="009E55A2"/>
    <w:rsid w:val="009E645A"/>
    <w:rsid w:val="009F007E"/>
    <w:rsid w:val="009F01F5"/>
    <w:rsid w:val="009F0899"/>
    <w:rsid w:val="009F244D"/>
    <w:rsid w:val="009F3C9A"/>
    <w:rsid w:val="009F54DC"/>
    <w:rsid w:val="009F6227"/>
    <w:rsid w:val="009F732E"/>
    <w:rsid w:val="009F7834"/>
    <w:rsid w:val="009F7CBB"/>
    <w:rsid w:val="00A002C7"/>
    <w:rsid w:val="00A00727"/>
    <w:rsid w:val="00A00C85"/>
    <w:rsid w:val="00A012D0"/>
    <w:rsid w:val="00A01300"/>
    <w:rsid w:val="00A02A0C"/>
    <w:rsid w:val="00A02A2E"/>
    <w:rsid w:val="00A055C2"/>
    <w:rsid w:val="00A05C97"/>
    <w:rsid w:val="00A0636D"/>
    <w:rsid w:val="00A06B0E"/>
    <w:rsid w:val="00A06E55"/>
    <w:rsid w:val="00A07AAB"/>
    <w:rsid w:val="00A10278"/>
    <w:rsid w:val="00A11531"/>
    <w:rsid w:val="00A11CE1"/>
    <w:rsid w:val="00A1220C"/>
    <w:rsid w:val="00A1259A"/>
    <w:rsid w:val="00A12AE5"/>
    <w:rsid w:val="00A133C6"/>
    <w:rsid w:val="00A13BD1"/>
    <w:rsid w:val="00A14399"/>
    <w:rsid w:val="00A14E30"/>
    <w:rsid w:val="00A15F7E"/>
    <w:rsid w:val="00A1605A"/>
    <w:rsid w:val="00A168A2"/>
    <w:rsid w:val="00A16913"/>
    <w:rsid w:val="00A16CD6"/>
    <w:rsid w:val="00A17123"/>
    <w:rsid w:val="00A202FE"/>
    <w:rsid w:val="00A20536"/>
    <w:rsid w:val="00A20A1C"/>
    <w:rsid w:val="00A213D8"/>
    <w:rsid w:val="00A21C77"/>
    <w:rsid w:val="00A223B7"/>
    <w:rsid w:val="00A22AD7"/>
    <w:rsid w:val="00A245B9"/>
    <w:rsid w:val="00A2489E"/>
    <w:rsid w:val="00A24B36"/>
    <w:rsid w:val="00A253C5"/>
    <w:rsid w:val="00A256EF"/>
    <w:rsid w:val="00A2584C"/>
    <w:rsid w:val="00A259C8"/>
    <w:rsid w:val="00A25A75"/>
    <w:rsid w:val="00A26D90"/>
    <w:rsid w:val="00A26F03"/>
    <w:rsid w:val="00A26FA5"/>
    <w:rsid w:val="00A27261"/>
    <w:rsid w:val="00A27A1D"/>
    <w:rsid w:val="00A30C85"/>
    <w:rsid w:val="00A30E44"/>
    <w:rsid w:val="00A312B8"/>
    <w:rsid w:val="00A31BD9"/>
    <w:rsid w:val="00A320E6"/>
    <w:rsid w:val="00A3224B"/>
    <w:rsid w:val="00A33068"/>
    <w:rsid w:val="00A3308D"/>
    <w:rsid w:val="00A331EF"/>
    <w:rsid w:val="00A340B8"/>
    <w:rsid w:val="00A35789"/>
    <w:rsid w:val="00A40127"/>
    <w:rsid w:val="00A4069F"/>
    <w:rsid w:val="00A40729"/>
    <w:rsid w:val="00A40B69"/>
    <w:rsid w:val="00A41F05"/>
    <w:rsid w:val="00A427CA"/>
    <w:rsid w:val="00A42F16"/>
    <w:rsid w:val="00A43BA1"/>
    <w:rsid w:val="00A45562"/>
    <w:rsid w:val="00A477D9"/>
    <w:rsid w:val="00A5058E"/>
    <w:rsid w:val="00A50AC8"/>
    <w:rsid w:val="00A50DE8"/>
    <w:rsid w:val="00A5136E"/>
    <w:rsid w:val="00A515D9"/>
    <w:rsid w:val="00A523A7"/>
    <w:rsid w:val="00A52663"/>
    <w:rsid w:val="00A52C82"/>
    <w:rsid w:val="00A53705"/>
    <w:rsid w:val="00A53AE0"/>
    <w:rsid w:val="00A5403B"/>
    <w:rsid w:val="00A54456"/>
    <w:rsid w:val="00A54CF7"/>
    <w:rsid w:val="00A55430"/>
    <w:rsid w:val="00A55459"/>
    <w:rsid w:val="00A558B3"/>
    <w:rsid w:val="00A56CD7"/>
    <w:rsid w:val="00A56F2E"/>
    <w:rsid w:val="00A574CA"/>
    <w:rsid w:val="00A60B95"/>
    <w:rsid w:val="00A60E32"/>
    <w:rsid w:val="00A6113D"/>
    <w:rsid w:val="00A613DB"/>
    <w:rsid w:val="00A619CB"/>
    <w:rsid w:val="00A622B4"/>
    <w:rsid w:val="00A62F4B"/>
    <w:rsid w:val="00A64517"/>
    <w:rsid w:val="00A64AC0"/>
    <w:rsid w:val="00A64D50"/>
    <w:rsid w:val="00A64FC9"/>
    <w:rsid w:val="00A65D6A"/>
    <w:rsid w:val="00A67FEE"/>
    <w:rsid w:val="00A70BC0"/>
    <w:rsid w:val="00A71689"/>
    <w:rsid w:val="00A73244"/>
    <w:rsid w:val="00A7454C"/>
    <w:rsid w:val="00A7465C"/>
    <w:rsid w:val="00A74FBA"/>
    <w:rsid w:val="00A757FB"/>
    <w:rsid w:val="00A761DD"/>
    <w:rsid w:val="00A76209"/>
    <w:rsid w:val="00A764FC"/>
    <w:rsid w:val="00A76822"/>
    <w:rsid w:val="00A76C9D"/>
    <w:rsid w:val="00A76E2A"/>
    <w:rsid w:val="00A7773F"/>
    <w:rsid w:val="00A8041E"/>
    <w:rsid w:val="00A80454"/>
    <w:rsid w:val="00A805CC"/>
    <w:rsid w:val="00A80906"/>
    <w:rsid w:val="00A810DB"/>
    <w:rsid w:val="00A81D72"/>
    <w:rsid w:val="00A8336E"/>
    <w:rsid w:val="00A837FC"/>
    <w:rsid w:val="00A843A1"/>
    <w:rsid w:val="00A84A52"/>
    <w:rsid w:val="00A84C80"/>
    <w:rsid w:val="00A8502F"/>
    <w:rsid w:val="00A864DE"/>
    <w:rsid w:val="00A87B1D"/>
    <w:rsid w:val="00A900C0"/>
    <w:rsid w:val="00A90864"/>
    <w:rsid w:val="00A90D4A"/>
    <w:rsid w:val="00A91514"/>
    <w:rsid w:val="00A91EA0"/>
    <w:rsid w:val="00A92A6B"/>
    <w:rsid w:val="00A93441"/>
    <w:rsid w:val="00A957BA"/>
    <w:rsid w:val="00A95E7C"/>
    <w:rsid w:val="00A96696"/>
    <w:rsid w:val="00A96A1A"/>
    <w:rsid w:val="00A9760B"/>
    <w:rsid w:val="00A97F1D"/>
    <w:rsid w:val="00AA02B5"/>
    <w:rsid w:val="00AA0D2B"/>
    <w:rsid w:val="00AA11EE"/>
    <w:rsid w:val="00AA1F03"/>
    <w:rsid w:val="00AA2B90"/>
    <w:rsid w:val="00AA2F27"/>
    <w:rsid w:val="00AA4E42"/>
    <w:rsid w:val="00AA58F4"/>
    <w:rsid w:val="00AA6120"/>
    <w:rsid w:val="00AA62AD"/>
    <w:rsid w:val="00AA7F6F"/>
    <w:rsid w:val="00AB028B"/>
    <w:rsid w:val="00AB05F3"/>
    <w:rsid w:val="00AB0A5D"/>
    <w:rsid w:val="00AB153D"/>
    <w:rsid w:val="00AB2865"/>
    <w:rsid w:val="00AB2E25"/>
    <w:rsid w:val="00AB46F8"/>
    <w:rsid w:val="00AB4C59"/>
    <w:rsid w:val="00AB4E9B"/>
    <w:rsid w:val="00AB5812"/>
    <w:rsid w:val="00AB5A37"/>
    <w:rsid w:val="00AB65D0"/>
    <w:rsid w:val="00AB6E0E"/>
    <w:rsid w:val="00AB73B3"/>
    <w:rsid w:val="00AB7CE7"/>
    <w:rsid w:val="00AC2516"/>
    <w:rsid w:val="00AC32C8"/>
    <w:rsid w:val="00AC4892"/>
    <w:rsid w:val="00AC5AC2"/>
    <w:rsid w:val="00AC5CAD"/>
    <w:rsid w:val="00AC7D2A"/>
    <w:rsid w:val="00AD0FCE"/>
    <w:rsid w:val="00AD2DEA"/>
    <w:rsid w:val="00AD331F"/>
    <w:rsid w:val="00AD34C1"/>
    <w:rsid w:val="00AD36A6"/>
    <w:rsid w:val="00AD3B52"/>
    <w:rsid w:val="00AD4A56"/>
    <w:rsid w:val="00AD5BE0"/>
    <w:rsid w:val="00AD6143"/>
    <w:rsid w:val="00AD6D49"/>
    <w:rsid w:val="00AE0CAC"/>
    <w:rsid w:val="00AE2416"/>
    <w:rsid w:val="00AE360E"/>
    <w:rsid w:val="00AE593A"/>
    <w:rsid w:val="00AE6E6A"/>
    <w:rsid w:val="00AE7D80"/>
    <w:rsid w:val="00AF1289"/>
    <w:rsid w:val="00AF20E6"/>
    <w:rsid w:val="00AF2BBD"/>
    <w:rsid w:val="00AF2F4F"/>
    <w:rsid w:val="00AF30CD"/>
    <w:rsid w:val="00AF4898"/>
    <w:rsid w:val="00AF5BE4"/>
    <w:rsid w:val="00AF6026"/>
    <w:rsid w:val="00AF6563"/>
    <w:rsid w:val="00AF6D49"/>
    <w:rsid w:val="00AF798E"/>
    <w:rsid w:val="00B00C76"/>
    <w:rsid w:val="00B00D13"/>
    <w:rsid w:val="00B019B7"/>
    <w:rsid w:val="00B02FDC"/>
    <w:rsid w:val="00B031EA"/>
    <w:rsid w:val="00B03520"/>
    <w:rsid w:val="00B050AC"/>
    <w:rsid w:val="00B060B0"/>
    <w:rsid w:val="00B07992"/>
    <w:rsid w:val="00B07C17"/>
    <w:rsid w:val="00B13E6F"/>
    <w:rsid w:val="00B15D05"/>
    <w:rsid w:val="00B16AE7"/>
    <w:rsid w:val="00B1785B"/>
    <w:rsid w:val="00B205DC"/>
    <w:rsid w:val="00B206D4"/>
    <w:rsid w:val="00B20C58"/>
    <w:rsid w:val="00B21924"/>
    <w:rsid w:val="00B22367"/>
    <w:rsid w:val="00B223B3"/>
    <w:rsid w:val="00B22790"/>
    <w:rsid w:val="00B228E9"/>
    <w:rsid w:val="00B23862"/>
    <w:rsid w:val="00B25DC5"/>
    <w:rsid w:val="00B26DC0"/>
    <w:rsid w:val="00B2726B"/>
    <w:rsid w:val="00B278CF"/>
    <w:rsid w:val="00B27ADE"/>
    <w:rsid w:val="00B30A9E"/>
    <w:rsid w:val="00B30FE4"/>
    <w:rsid w:val="00B321CE"/>
    <w:rsid w:val="00B322B1"/>
    <w:rsid w:val="00B32D78"/>
    <w:rsid w:val="00B332FA"/>
    <w:rsid w:val="00B3352F"/>
    <w:rsid w:val="00B33FAF"/>
    <w:rsid w:val="00B34523"/>
    <w:rsid w:val="00B345E4"/>
    <w:rsid w:val="00B35201"/>
    <w:rsid w:val="00B3599C"/>
    <w:rsid w:val="00B35D81"/>
    <w:rsid w:val="00B362F9"/>
    <w:rsid w:val="00B36B24"/>
    <w:rsid w:val="00B3745C"/>
    <w:rsid w:val="00B37652"/>
    <w:rsid w:val="00B41A63"/>
    <w:rsid w:val="00B427CB"/>
    <w:rsid w:val="00B429FB"/>
    <w:rsid w:val="00B42FD7"/>
    <w:rsid w:val="00B43DBE"/>
    <w:rsid w:val="00B43F92"/>
    <w:rsid w:val="00B450D0"/>
    <w:rsid w:val="00B457C4"/>
    <w:rsid w:val="00B466CF"/>
    <w:rsid w:val="00B472D1"/>
    <w:rsid w:val="00B4737B"/>
    <w:rsid w:val="00B47677"/>
    <w:rsid w:val="00B47763"/>
    <w:rsid w:val="00B47D2D"/>
    <w:rsid w:val="00B50F88"/>
    <w:rsid w:val="00B52795"/>
    <w:rsid w:val="00B544B0"/>
    <w:rsid w:val="00B5490A"/>
    <w:rsid w:val="00B57A86"/>
    <w:rsid w:val="00B57EE9"/>
    <w:rsid w:val="00B60358"/>
    <w:rsid w:val="00B60406"/>
    <w:rsid w:val="00B61469"/>
    <w:rsid w:val="00B61C08"/>
    <w:rsid w:val="00B626EC"/>
    <w:rsid w:val="00B628E7"/>
    <w:rsid w:val="00B630E4"/>
    <w:rsid w:val="00B632A0"/>
    <w:rsid w:val="00B63587"/>
    <w:rsid w:val="00B64B6A"/>
    <w:rsid w:val="00B654C1"/>
    <w:rsid w:val="00B66B0B"/>
    <w:rsid w:val="00B71AC7"/>
    <w:rsid w:val="00B72256"/>
    <w:rsid w:val="00B730DB"/>
    <w:rsid w:val="00B73362"/>
    <w:rsid w:val="00B73790"/>
    <w:rsid w:val="00B73D8D"/>
    <w:rsid w:val="00B74390"/>
    <w:rsid w:val="00B77006"/>
    <w:rsid w:val="00B77678"/>
    <w:rsid w:val="00B77F3E"/>
    <w:rsid w:val="00B804D4"/>
    <w:rsid w:val="00B81462"/>
    <w:rsid w:val="00B818CD"/>
    <w:rsid w:val="00B81DD0"/>
    <w:rsid w:val="00B8223F"/>
    <w:rsid w:val="00B83015"/>
    <w:rsid w:val="00B84041"/>
    <w:rsid w:val="00B8472C"/>
    <w:rsid w:val="00B85213"/>
    <w:rsid w:val="00B85FF2"/>
    <w:rsid w:val="00B86C42"/>
    <w:rsid w:val="00B87187"/>
    <w:rsid w:val="00B905E9"/>
    <w:rsid w:val="00B91731"/>
    <w:rsid w:val="00B91D18"/>
    <w:rsid w:val="00B92799"/>
    <w:rsid w:val="00B929EE"/>
    <w:rsid w:val="00B93501"/>
    <w:rsid w:val="00B94F5C"/>
    <w:rsid w:val="00B95291"/>
    <w:rsid w:val="00B96334"/>
    <w:rsid w:val="00B9640F"/>
    <w:rsid w:val="00B968DB"/>
    <w:rsid w:val="00B9778F"/>
    <w:rsid w:val="00B97B7D"/>
    <w:rsid w:val="00B97C59"/>
    <w:rsid w:val="00BA074E"/>
    <w:rsid w:val="00BA1AF5"/>
    <w:rsid w:val="00BA1CDD"/>
    <w:rsid w:val="00BA28C0"/>
    <w:rsid w:val="00BA3482"/>
    <w:rsid w:val="00BA4ADA"/>
    <w:rsid w:val="00BA7DF6"/>
    <w:rsid w:val="00BB157C"/>
    <w:rsid w:val="00BB3038"/>
    <w:rsid w:val="00BB3831"/>
    <w:rsid w:val="00BB43A4"/>
    <w:rsid w:val="00BB541D"/>
    <w:rsid w:val="00BB59A5"/>
    <w:rsid w:val="00BB59E5"/>
    <w:rsid w:val="00BB5E5E"/>
    <w:rsid w:val="00BB61AC"/>
    <w:rsid w:val="00BB697B"/>
    <w:rsid w:val="00BB770D"/>
    <w:rsid w:val="00BB776C"/>
    <w:rsid w:val="00BC0330"/>
    <w:rsid w:val="00BC2688"/>
    <w:rsid w:val="00BC336E"/>
    <w:rsid w:val="00BC34A1"/>
    <w:rsid w:val="00BC4AEA"/>
    <w:rsid w:val="00BC508F"/>
    <w:rsid w:val="00BC57D5"/>
    <w:rsid w:val="00BC612F"/>
    <w:rsid w:val="00BC6BEE"/>
    <w:rsid w:val="00BD0E99"/>
    <w:rsid w:val="00BD192F"/>
    <w:rsid w:val="00BD2235"/>
    <w:rsid w:val="00BD2AFB"/>
    <w:rsid w:val="00BD33B4"/>
    <w:rsid w:val="00BD3FB2"/>
    <w:rsid w:val="00BD3FD5"/>
    <w:rsid w:val="00BD4DA2"/>
    <w:rsid w:val="00BD6B64"/>
    <w:rsid w:val="00BD6F59"/>
    <w:rsid w:val="00BE048B"/>
    <w:rsid w:val="00BE07B1"/>
    <w:rsid w:val="00BE0A0F"/>
    <w:rsid w:val="00BE0CE1"/>
    <w:rsid w:val="00BE19B7"/>
    <w:rsid w:val="00BE2671"/>
    <w:rsid w:val="00BE2907"/>
    <w:rsid w:val="00BE2B4B"/>
    <w:rsid w:val="00BE3838"/>
    <w:rsid w:val="00BE3A3D"/>
    <w:rsid w:val="00BE3A79"/>
    <w:rsid w:val="00BE4083"/>
    <w:rsid w:val="00BE4763"/>
    <w:rsid w:val="00BE4E5C"/>
    <w:rsid w:val="00BE4F64"/>
    <w:rsid w:val="00BE555A"/>
    <w:rsid w:val="00BE62D3"/>
    <w:rsid w:val="00BE7082"/>
    <w:rsid w:val="00BE7D31"/>
    <w:rsid w:val="00BF0AED"/>
    <w:rsid w:val="00BF1B82"/>
    <w:rsid w:val="00BF23EE"/>
    <w:rsid w:val="00BF24ED"/>
    <w:rsid w:val="00BF349E"/>
    <w:rsid w:val="00BF4399"/>
    <w:rsid w:val="00BF4B20"/>
    <w:rsid w:val="00BF4DA4"/>
    <w:rsid w:val="00BF4F66"/>
    <w:rsid w:val="00BF5064"/>
    <w:rsid w:val="00BF50DA"/>
    <w:rsid w:val="00BF5F84"/>
    <w:rsid w:val="00C00A3E"/>
    <w:rsid w:val="00C015D7"/>
    <w:rsid w:val="00C01CE8"/>
    <w:rsid w:val="00C02FD8"/>
    <w:rsid w:val="00C032F1"/>
    <w:rsid w:val="00C043CA"/>
    <w:rsid w:val="00C050AC"/>
    <w:rsid w:val="00C05B0B"/>
    <w:rsid w:val="00C0666D"/>
    <w:rsid w:val="00C06F7F"/>
    <w:rsid w:val="00C07688"/>
    <w:rsid w:val="00C07D2B"/>
    <w:rsid w:val="00C12213"/>
    <w:rsid w:val="00C12FEB"/>
    <w:rsid w:val="00C13D2B"/>
    <w:rsid w:val="00C13E79"/>
    <w:rsid w:val="00C13E8B"/>
    <w:rsid w:val="00C1417A"/>
    <w:rsid w:val="00C14C8B"/>
    <w:rsid w:val="00C14F1F"/>
    <w:rsid w:val="00C15BBA"/>
    <w:rsid w:val="00C15DDC"/>
    <w:rsid w:val="00C16A3F"/>
    <w:rsid w:val="00C17A07"/>
    <w:rsid w:val="00C2018C"/>
    <w:rsid w:val="00C2180F"/>
    <w:rsid w:val="00C22923"/>
    <w:rsid w:val="00C22A7F"/>
    <w:rsid w:val="00C22D32"/>
    <w:rsid w:val="00C23310"/>
    <w:rsid w:val="00C234A0"/>
    <w:rsid w:val="00C239AD"/>
    <w:rsid w:val="00C239B5"/>
    <w:rsid w:val="00C24754"/>
    <w:rsid w:val="00C2702B"/>
    <w:rsid w:val="00C27041"/>
    <w:rsid w:val="00C27053"/>
    <w:rsid w:val="00C27943"/>
    <w:rsid w:val="00C27BFA"/>
    <w:rsid w:val="00C31DF6"/>
    <w:rsid w:val="00C31E93"/>
    <w:rsid w:val="00C33AB3"/>
    <w:rsid w:val="00C36E93"/>
    <w:rsid w:val="00C37930"/>
    <w:rsid w:val="00C406E5"/>
    <w:rsid w:val="00C407BE"/>
    <w:rsid w:val="00C4137E"/>
    <w:rsid w:val="00C447C2"/>
    <w:rsid w:val="00C4486A"/>
    <w:rsid w:val="00C44ABD"/>
    <w:rsid w:val="00C44EB4"/>
    <w:rsid w:val="00C45BE4"/>
    <w:rsid w:val="00C4681B"/>
    <w:rsid w:val="00C474F4"/>
    <w:rsid w:val="00C47927"/>
    <w:rsid w:val="00C47C2C"/>
    <w:rsid w:val="00C47C5B"/>
    <w:rsid w:val="00C5026C"/>
    <w:rsid w:val="00C50291"/>
    <w:rsid w:val="00C515B9"/>
    <w:rsid w:val="00C51632"/>
    <w:rsid w:val="00C51738"/>
    <w:rsid w:val="00C51FF2"/>
    <w:rsid w:val="00C523D1"/>
    <w:rsid w:val="00C52B56"/>
    <w:rsid w:val="00C5337E"/>
    <w:rsid w:val="00C537EA"/>
    <w:rsid w:val="00C53824"/>
    <w:rsid w:val="00C53CE0"/>
    <w:rsid w:val="00C543C5"/>
    <w:rsid w:val="00C54CB3"/>
    <w:rsid w:val="00C54E38"/>
    <w:rsid w:val="00C54FBF"/>
    <w:rsid w:val="00C5518C"/>
    <w:rsid w:val="00C55AA5"/>
    <w:rsid w:val="00C56961"/>
    <w:rsid w:val="00C577FB"/>
    <w:rsid w:val="00C57F8D"/>
    <w:rsid w:val="00C60654"/>
    <w:rsid w:val="00C60BEE"/>
    <w:rsid w:val="00C60E66"/>
    <w:rsid w:val="00C60F5D"/>
    <w:rsid w:val="00C617C8"/>
    <w:rsid w:val="00C630B8"/>
    <w:rsid w:val="00C630C5"/>
    <w:rsid w:val="00C6378C"/>
    <w:rsid w:val="00C64EAF"/>
    <w:rsid w:val="00C656CC"/>
    <w:rsid w:val="00C65812"/>
    <w:rsid w:val="00C66993"/>
    <w:rsid w:val="00C669B3"/>
    <w:rsid w:val="00C6715B"/>
    <w:rsid w:val="00C671E6"/>
    <w:rsid w:val="00C67A92"/>
    <w:rsid w:val="00C67E83"/>
    <w:rsid w:val="00C70060"/>
    <w:rsid w:val="00C703E7"/>
    <w:rsid w:val="00C70E4C"/>
    <w:rsid w:val="00C71687"/>
    <w:rsid w:val="00C72217"/>
    <w:rsid w:val="00C727D8"/>
    <w:rsid w:val="00C72870"/>
    <w:rsid w:val="00C735E1"/>
    <w:rsid w:val="00C73ADC"/>
    <w:rsid w:val="00C74C28"/>
    <w:rsid w:val="00C74FC8"/>
    <w:rsid w:val="00C75A62"/>
    <w:rsid w:val="00C75BBB"/>
    <w:rsid w:val="00C75EA2"/>
    <w:rsid w:val="00C76835"/>
    <w:rsid w:val="00C76FC0"/>
    <w:rsid w:val="00C7743C"/>
    <w:rsid w:val="00C774E8"/>
    <w:rsid w:val="00C77DFB"/>
    <w:rsid w:val="00C80409"/>
    <w:rsid w:val="00C80778"/>
    <w:rsid w:val="00C80C88"/>
    <w:rsid w:val="00C81258"/>
    <w:rsid w:val="00C81592"/>
    <w:rsid w:val="00C8180A"/>
    <w:rsid w:val="00C819FF"/>
    <w:rsid w:val="00C82585"/>
    <w:rsid w:val="00C835AD"/>
    <w:rsid w:val="00C852D7"/>
    <w:rsid w:val="00C85B63"/>
    <w:rsid w:val="00C85CC5"/>
    <w:rsid w:val="00C8626E"/>
    <w:rsid w:val="00C864CB"/>
    <w:rsid w:val="00C871E5"/>
    <w:rsid w:val="00C8798E"/>
    <w:rsid w:val="00C87DCE"/>
    <w:rsid w:val="00C90B14"/>
    <w:rsid w:val="00C929DF"/>
    <w:rsid w:val="00C92A45"/>
    <w:rsid w:val="00C94306"/>
    <w:rsid w:val="00C94ECB"/>
    <w:rsid w:val="00C956D9"/>
    <w:rsid w:val="00C95954"/>
    <w:rsid w:val="00C959BD"/>
    <w:rsid w:val="00C95C41"/>
    <w:rsid w:val="00C961CA"/>
    <w:rsid w:val="00C96AAC"/>
    <w:rsid w:val="00C97225"/>
    <w:rsid w:val="00C97399"/>
    <w:rsid w:val="00C976BD"/>
    <w:rsid w:val="00CA06FE"/>
    <w:rsid w:val="00CA0C6F"/>
    <w:rsid w:val="00CA132C"/>
    <w:rsid w:val="00CA1622"/>
    <w:rsid w:val="00CA181E"/>
    <w:rsid w:val="00CA1C8C"/>
    <w:rsid w:val="00CA29CA"/>
    <w:rsid w:val="00CA2D34"/>
    <w:rsid w:val="00CA2EDD"/>
    <w:rsid w:val="00CA2FD5"/>
    <w:rsid w:val="00CA2FF8"/>
    <w:rsid w:val="00CA3D81"/>
    <w:rsid w:val="00CA473D"/>
    <w:rsid w:val="00CA4C3B"/>
    <w:rsid w:val="00CA6198"/>
    <w:rsid w:val="00CA793C"/>
    <w:rsid w:val="00CA79BC"/>
    <w:rsid w:val="00CA7E54"/>
    <w:rsid w:val="00CA7F78"/>
    <w:rsid w:val="00CB0540"/>
    <w:rsid w:val="00CB0A8C"/>
    <w:rsid w:val="00CB0BDD"/>
    <w:rsid w:val="00CB0FBB"/>
    <w:rsid w:val="00CB11CF"/>
    <w:rsid w:val="00CB14E3"/>
    <w:rsid w:val="00CB26EB"/>
    <w:rsid w:val="00CB27B9"/>
    <w:rsid w:val="00CB2A97"/>
    <w:rsid w:val="00CB318C"/>
    <w:rsid w:val="00CB35C8"/>
    <w:rsid w:val="00CB438F"/>
    <w:rsid w:val="00CB4744"/>
    <w:rsid w:val="00CB5693"/>
    <w:rsid w:val="00CB666F"/>
    <w:rsid w:val="00CB7374"/>
    <w:rsid w:val="00CB78C9"/>
    <w:rsid w:val="00CB79CD"/>
    <w:rsid w:val="00CC0247"/>
    <w:rsid w:val="00CC0AFD"/>
    <w:rsid w:val="00CC1E20"/>
    <w:rsid w:val="00CC2376"/>
    <w:rsid w:val="00CC2387"/>
    <w:rsid w:val="00CC2E83"/>
    <w:rsid w:val="00CC3675"/>
    <w:rsid w:val="00CC4F14"/>
    <w:rsid w:val="00CC5EFA"/>
    <w:rsid w:val="00CC6DF2"/>
    <w:rsid w:val="00CC7AC1"/>
    <w:rsid w:val="00CD00D0"/>
    <w:rsid w:val="00CD0C59"/>
    <w:rsid w:val="00CD152C"/>
    <w:rsid w:val="00CD22F2"/>
    <w:rsid w:val="00CD285D"/>
    <w:rsid w:val="00CD2CC9"/>
    <w:rsid w:val="00CD2D01"/>
    <w:rsid w:val="00CD3619"/>
    <w:rsid w:val="00CD36EE"/>
    <w:rsid w:val="00CD3EE3"/>
    <w:rsid w:val="00CD450F"/>
    <w:rsid w:val="00CD469D"/>
    <w:rsid w:val="00CD564E"/>
    <w:rsid w:val="00CD6327"/>
    <w:rsid w:val="00CD6AAE"/>
    <w:rsid w:val="00CE1F47"/>
    <w:rsid w:val="00CE2321"/>
    <w:rsid w:val="00CE279B"/>
    <w:rsid w:val="00CE3062"/>
    <w:rsid w:val="00CE4C06"/>
    <w:rsid w:val="00CE536F"/>
    <w:rsid w:val="00CE6008"/>
    <w:rsid w:val="00CE683E"/>
    <w:rsid w:val="00CE7813"/>
    <w:rsid w:val="00CE7C7C"/>
    <w:rsid w:val="00CE7C8E"/>
    <w:rsid w:val="00CF1996"/>
    <w:rsid w:val="00CF24C5"/>
    <w:rsid w:val="00CF24E5"/>
    <w:rsid w:val="00CF3383"/>
    <w:rsid w:val="00CF46AB"/>
    <w:rsid w:val="00CF6875"/>
    <w:rsid w:val="00CF77AC"/>
    <w:rsid w:val="00D00337"/>
    <w:rsid w:val="00D0044C"/>
    <w:rsid w:val="00D0046A"/>
    <w:rsid w:val="00D00702"/>
    <w:rsid w:val="00D00AE9"/>
    <w:rsid w:val="00D01BDD"/>
    <w:rsid w:val="00D01FD1"/>
    <w:rsid w:val="00D0215A"/>
    <w:rsid w:val="00D023F7"/>
    <w:rsid w:val="00D025F9"/>
    <w:rsid w:val="00D027CB"/>
    <w:rsid w:val="00D032E7"/>
    <w:rsid w:val="00D03DE0"/>
    <w:rsid w:val="00D03F2F"/>
    <w:rsid w:val="00D0496F"/>
    <w:rsid w:val="00D049CD"/>
    <w:rsid w:val="00D04D36"/>
    <w:rsid w:val="00D059C8"/>
    <w:rsid w:val="00D05E1A"/>
    <w:rsid w:val="00D07E86"/>
    <w:rsid w:val="00D12A33"/>
    <w:rsid w:val="00D12E29"/>
    <w:rsid w:val="00D14A84"/>
    <w:rsid w:val="00D14BEA"/>
    <w:rsid w:val="00D1544F"/>
    <w:rsid w:val="00D16F93"/>
    <w:rsid w:val="00D20DF9"/>
    <w:rsid w:val="00D211BB"/>
    <w:rsid w:val="00D211E4"/>
    <w:rsid w:val="00D2202F"/>
    <w:rsid w:val="00D222F7"/>
    <w:rsid w:val="00D23127"/>
    <w:rsid w:val="00D27732"/>
    <w:rsid w:val="00D30B27"/>
    <w:rsid w:val="00D3126C"/>
    <w:rsid w:val="00D318CD"/>
    <w:rsid w:val="00D31B3D"/>
    <w:rsid w:val="00D32C58"/>
    <w:rsid w:val="00D33A29"/>
    <w:rsid w:val="00D33B65"/>
    <w:rsid w:val="00D340D3"/>
    <w:rsid w:val="00D34170"/>
    <w:rsid w:val="00D344FE"/>
    <w:rsid w:val="00D34BF7"/>
    <w:rsid w:val="00D35248"/>
    <w:rsid w:val="00D359C8"/>
    <w:rsid w:val="00D37A4B"/>
    <w:rsid w:val="00D40498"/>
    <w:rsid w:val="00D41BF5"/>
    <w:rsid w:val="00D42BE1"/>
    <w:rsid w:val="00D42D34"/>
    <w:rsid w:val="00D43051"/>
    <w:rsid w:val="00D43B8F"/>
    <w:rsid w:val="00D4412F"/>
    <w:rsid w:val="00D45451"/>
    <w:rsid w:val="00D465F1"/>
    <w:rsid w:val="00D469EF"/>
    <w:rsid w:val="00D47008"/>
    <w:rsid w:val="00D47FEF"/>
    <w:rsid w:val="00D50613"/>
    <w:rsid w:val="00D50BE4"/>
    <w:rsid w:val="00D5106C"/>
    <w:rsid w:val="00D526DC"/>
    <w:rsid w:val="00D52AB6"/>
    <w:rsid w:val="00D52ABD"/>
    <w:rsid w:val="00D53082"/>
    <w:rsid w:val="00D53779"/>
    <w:rsid w:val="00D539A8"/>
    <w:rsid w:val="00D54892"/>
    <w:rsid w:val="00D55454"/>
    <w:rsid w:val="00D56373"/>
    <w:rsid w:val="00D56C5A"/>
    <w:rsid w:val="00D56CDD"/>
    <w:rsid w:val="00D56E9B"/>
    <w:rsid w:val="00D6179E"/>
    <w:rsid w:val="00D61B90"/>
    <w:rsid w:val="00D637B0"/>
    <w:rsid w:val="00D64D74"/>
    <w:rsid w:val="00D6652B"/>
    <w:rsid w:val="00D66595"/>
    <w:rsid w:val="00D6746C"/>
    <w:rsid w:val="00D70DC2"/>
    <w:rsid w:val="00D71191"/>
    <w:rsid w:val="00D72484"/>
    <w:rsid w:val="00D72806"/>
    <w:rsid w:val="00D728CC"/>
    <w:rsid w:val="00D730A1"/>
    <w:rsid w:val="00D7398A"/>
    <w:rsid w:val="00D739E4"/>
    <w:rsid w:val="00D7514E"/>
    <w:rsid w:val="00D75759"/>
    <w:rsid w:val="00D75D93"/>
    <w:rsid w:val="00D76641"/>
    <w:rsid w:val="00D77AEB"/>
    <w:rsid w:val="00D81778"/>
    <w:rsid w:val="00D819DB"/>
    <w:rsid w:val="00D8251A"/>
    <w:rsid w:val="00D8388D"/>
    <w:rsid w:val="00D83C21"/>
    <w:rsid w:val="00D86A55"/>
    <w:rsid w:val="00D871D7"/>
    <w:rsid w:val="00D900C6"/>
    <w:rsid w:val="00D902A7"/>
    <w:rsid w:val="00D9126D"/>
    <w:rsid w:val="00D92173"/>
    <w:rsid w:val="00D92510"/>
    <w:rsid w:val="00D92998"/>
    <w:rsid w:val="00D9366E"/>
    <w:rsid w:val="00D93C4F"/>
    <w:rsid w:val="00D93F3D"/>
    <w:rsid w:val="00D94FCC"/>
    <w:rsid w:val="00D95613"/>
    <w:rsid w:val="00D95856"/>
    <w:rsid w:val="00D95B63"/>
    <w:rsid w:val="00DA00CB"/>
    <w:rsid w:val="00DA0399"/>
    <w:rsid w:val="00DA0EF1"/>
    <w:rsid w:val="00DA1F3D"/>
    <w:rsid w:val="00DA24F5"/>
    <w:rsid w:val="00DA30AC"/>
    <w:rsid w:val="00DA4398"/>
    <w:rsid w:val="00DA6934"/>
    <w:rsid w:val="00DA6A10"/>
    <w:rsid w:val="00DA6F8E"/>
    <w:rsid w:val="00DA70FB"/>
    <w:rsid w:val="00DA7DFB"/>
    <w:rsid w:val="00DB089E"/>
    <w:rsid w:val="00DB25AD"/>
    <w:rsid w:val="00DB2F97"/>
    <w:rsid w:val="00DB482A"/>
    <w:rsid w:val="00DB5904"/>
    <w:rsid w:val="00DB6572"/>
    <w:rsid w:val="00DB68B4"/>
    <w:rsid w:val="00DB7B9F"/>
    <w:rsid w:val="00DB7D79"/>
    <w:rsid w:val="00DC01D6"/>
    <w:rsid w:val="00DC0282"/>
    <w:rsid w:val="00DC0371"/>
    <w:rsid w:val="00DC0389"/>
    <w:rsid w:val="00DC0B5F"/>
    <w:rsid w:val="00DC0BE7"/>
    <w:rsid w:val="00DC2181"/>
    <w:rsid w:val="00DC2324"/>
    <w:rsid w:val="00DC5835"/>
    <w:rsid w:val="00DC7E50"/>
    <w:rsid w:val="00DD0141"/>
    <w:rsid w:val="00DD03A3"/>
    <w:rsid w:val="00DD05AD"/>
    <w:rsid w:val="00DD07C9"/>
    <w:rsid w:val="00DD0A09"/>
    <w:rsid w:val="00DD0CB5"/>
    <w:rsid w:val="00DD1D40"/>
    <w:rsid w:val="00DD2A80"/>
    <w:rsid w:val="00DD52B4"/>
    <w:rsid w:val="00DE0BB3"/>
    <w:rsid w:val="00DE22F3"/>
    <w:rsid w:val="00DE28F8"/>
    <w:rsid w:val="00DE3CF6"/>
    <w:rsid w:val="00DE3EB3"/>
    <w:rsid w:val="00DE4011"/>
    <w:rsid w:val="00DE4475"/>
    <w:rsid w:val="00DE4523"/>
    <w:rsid w:val="00DE58A7"/>
    <w:rsid w:val="00DE6033"/>
    <w:rsid w:val="00DE6708"/>
    <w:rsid w:val="00DE6D2E"/>
    <w:rsid w:val="00DE767C"/>
    <w:rsid w:val="00DF1899"/>
    <w:rsid w:val="00DF21FE"/>
    <w:rsid w:val="00DF267F"/>
    <w:rsid w:val="00DF3A49"/>
    <w:rsid w:val="00DF4288"/>
    <w:rsid w:val="00DF4ACF"/>
    <w:rsid w:val="00DF5F01"/>
    <w:rsid w:val="00DF713F"/>
    <w:rsid w:val="00DF784B"/>
    <w:rsid w:val="00DF7E9D"/>
    <w:rsid w:val="00E00644"/>
    <w:rsid w:val="00E007D2"/>
    <w:rsid w:val="00E022D5"/>
    <w:rsid w:val="00E02945"/>
    <w:rsid w:val="00E034BB"/>
    <w:rsid w:val="00E043D2"/>
    <w:rsid w:val="00E04643"/>
    <w:rsid w:val="00E04D3F"/>
    <w:rsid w:val="00E04F73"/>
    <w:rsid w:val="00E0557F"/>
    <w:rsid w:val="00E0652E"/>
    <w:rsid w:val="00E0692E"/>
    <w:rsid w:val="00E06A2C"/>
    <w:rsid w:val="00E06BF1"/>
    <w:rsid w:val="00E06E82"/>
    <w:rsid w:val="00E075C6"/>
    <w:rsid w:val="00E07F92"/>
    <w:rsid w:val="00E11402"/>
    <w:rsid w:val="00E115E9"/>
    <w:rsid w:val="00E122F4"/>
    <w:rsid w:val="00E12A6D"/>
    <w:rsid w:val="00E12D7B"/>
    <w:rsid w:val="00E130B0"/>
    <w:rsid w:val="00E13A7F"/>
    <w:rsid w:val="00E142C1"/>
    <w:rsid w:val="00E14E70"/>
    <w:rsid w:val="00E15ACF"/>
    <w:rsid w:val="00E165DE"/>
    <w:rsid w:val="00E2003B"/>
    <w:rsid w:val="00E21D38"/>
    <w:rsid w:val="00E22FCA"/>
    <w:rsid w:val="00E247F9"/>
    <w:rsid w:val="00E24FE0"/>
    <w:rsid w:val="00E2577A"/>
    <w:rsid w:val="00E25BCF"/>
    <w:rsid w:val="00E261EF"/>
    <w:rsid w:val="00E263D2"/>
    <w:rsid w:val="00E2683A"/>
    <w:rsid w:val="00E26AB8"/>
    <w:rsid w:val="00E300C5"/>
    <w:rsid w:val="00E30D08"/>
    <w:rsid w:val="00E33074"/>
    <w:rsid w:val="00E33196"/>
    <w:rsid w:val="00E33BB4"/>
    <w:rsid w:val="00E33F8A"/>
    <w:rsid w:val="00E348A7"/>
    <w:rsid w:val="00E351BB"/>
    <w:rsid w:val="00E3574C"/>
    <w:rsid w:val="00E369D9"/>
    <w:rsid w:val="00E36DDE"/>
    <w:rsid w:val="00E3729E"/>
    <w:rsid w:val="00E37BAA"/>
    <w:rsid w:val="00E40A16"/>
    <w:rsid w:val="00E40F70"/>
    <w:rsid w:val="00E41147"/>
    <w:rsid w:val="00E41243"/>
    <w:rsid w:val="00E416E3"/>
    <w:rsid w:val="00E4171B"/>
    <w:rsid w:val="00E417D3"/>
    <w:rsid w:val="00E43028"/>
    <w:rsid w:val="00E44BB6"/>
    <w:rsid w:val="00E465C7"/>
    <w:rsid w:val="00E468EB"/>
    <w:rsid w:val="00E47631"/>
    <w:rsid w:val="00E47F5A"/>
    <w:rsid w:val="00E502E3"/>
    <w:rsid w:val="00E50598"/>
    <w:rsid w:val="00E514D2"/>
    <w:rsid w:val="00E51C42"/>
    <w:rsid w:val="00E51FED"/>
    <w:rsid w:val="00E522B5"/>
    <w:rsid w:val="00E52982"/>
    <w:rsid w:val="00E52C27"/>
    <w:rsid w:val="00E536CF"/>
    <w:rsid w:val="00E53990"/>
    <w:rsid w:val="00E55DE8"/>
    <w:rsid w:val="00E56E3C"/>
    <w:rsid w:val="00E56EC9"/>
    <w:rsid w:val="00E57656"/>
    <w:rsid w:val="00E60449"/>
    <w:rsid w:val="00E606D8"/>
    <w:rsid w:val="00E609D3"/>
    <w:rsid w:val="00E61D8E"/>
    <w:rsid w:val="00E628E2"/>
    <w:rsid w:val="00E62A12"/>
    <w:rsid w:val="00E63DCB"/>
    <w:rsid w:val="00E63F77"/>
    <w:rsid w:val="00E63FF0"/>
    <w:rsid w:val="00E64E7A"/>
    <w:rsid w:val="00E64E9D"/>
    <w:rsid w:val="00E651EA"/>
    <w:rsid w:val="00E6527C"/>
    <w:rsid w:val="00E6659B"/>
    <w:rsid w:val="00E668A0"/>
    <w:rsid w:val="00E66ADA"/>
    <w:rsid w:val="00E6722C"/>
    <w:rsid w:val="00E67784"/>
    <w:rsid w:val="00E67CB8"/>
    <w:rsid w:val="00E70653"/>
    <w:rsid w:val="00E706E1"/>
    <w:rsid w:val="00E70D14"/>
    <w:rsid w:val="00E71621"/>
    <w:rsid w:val="00E7366C"/>
    <w:rsid w:val="00E751F7"/>
    <w:rsid w:val="00E7541E"/>
    <w:rsid w:val="00E757A6"/>
    <w:rsid w:val="00E75B55"/>
    <w:rsid w:val="00E762C8"/>
    <w:rsid w:val="00E76375"/>
    <w:rsid w:val="00E76491"/>
    <w:rsid w:val="00E77F82"/>
    <w:rsid w:val="00E802DA"/>
    <w:rsid w:val="00E8106E"/>
    <w:rsid w:val="00E813A3"/>
    <w:rsid w:val="00E81EC7"/>
    <w:rsid w:val="00E81F5D"/>
    <w:rsid w:val="00E83161"/>
    <w:rsid w:val="00E8427A"/>
    <w:rsid w:val="00E845A9"/>
    <w:rsid w:val="00E84C6D"/>
    <w:rsid w:val="00E8557B"/>
    <w:rsid w:val="00E85AF1"/>
    <w:rsid w:val="00E86603"/>
    <w:rsid w:val="00E86D53"/>
    <w:rsid w:val="00E87663"/>
    <w:rsid w:val="00E905B5"/>
    <w:rsid w:val="00E908C1"/>
    <w:rsid w:val="00E90943"/>
    <w:rsid w:val="00E913DD"/>
    <w:rsid w:val="00E92511"/>
    <w:rsid w:val="00E92B1A"/>
    <w:rsid w:val="00E936FF"/>
    <w:rsid w:val="00E93BA9"/>
    <w:rsid w:val="00E940DB"/>
    <w:rsid w:val="00E948E4"/>
    <w:rsid w:val="00E957C2"/>
    <w:rsid w:val="00E95C6C"/>
    <w:rsid w:val="00E96027"/>
    <w:rsid w:val="00E96422"/>
    <w:rsid w:val="00E97563"/>
    <w:rsid w:val="00EA0452"/>
    <w:rsid w:val="00EA1D72"/>
    <w:rsid w:val="00EA226E"/>
    <w:rsid w:val="00EA22D0"/>
    <w:rsid w:val="00EA28CE"/>
    <w:rsid w:val="00EA2F3A"/>
    <w:rsid w:val="00EA36F4"/>
    <w:rsid w:val="00EA59BA"/>
    <w:rsid w:val="00EA621F"/>
    <w:rsid w:val="00EA6B3C"/>
    <w:rsid w:val="00EA7C65"/>
    <w:rsid w:val="00EB1796"/>
    <w:rsid w:val="00EB1A47"/>
    <w:rsid w:val="00EB1C8D"/>
    <w:rsid w:val="00EB1FF6"/>
    <w:rsid w:val="00EB204D"/>
    <w:rsid w:val="00EB22EA"/>
    <w:rsid w:val="00EB3755"/>
    <w:rsid w:val="00EB4041"/>
    <w:rsid w:val="00EB56FB"/>
    <w:rsid w:val="00EB645A"/>
    <w:rsid w:val="00EB6693"/>
    <w:rsid w:val="00EB68C1"/>
    <w:rsid w:val="00EC0B6E"/>
    <w:rsid w:val="00EC0B94"/>
    <w:rsid w:val="00EC0D35"/>
    <w:rsid w:val="00EC0E64"/>
    <w:rsid w:val="00EC2E7E"/>
    <w:rsid w:val="00EC38A6"/>
    <w:rsid w:val="00EC4AD2"/>
    <w:rsid w:val="00EC50A3"/>
    <w:rsid w:val="00EC5C16"/>
    <w:rsid w:val="00EC5F3F"/>
    <w:rsid w:val="00EC5F6D"/>
    <w:rsid w:val="00EC6236"/>
    <w:rsid w:val="00EC6E9B"/>
    <w:rsid w:val="00ED048E"/>
    <w:rsid w:val="00ED04C6"/>
    <w:rsid w:val="00ED08CE"/>
    <w:rsid w:val="00ED0D09"/>
    <w:rsid w:val="00ED1A31"/>
    <w:rsid w:val="00ED4BFC"/>
    <w:rsid w:val="00ED4EC4"/>
    <w:rsid w:val="00ED581C"/>
    <w:rsid w:val="00ED756F"/>
    <w:rsid w:val="00ED7F67"/>
    <w:rsid w:val="00EE051C"/>
    <w:rsid w:val="00EE1438"/>
    <w:rsid w:val="00EE1ACF"/>
    <w:rsid w:val="00EE1B45"/>
    <w:rsid w:val="00EE1F66"/>
    <w:rsid w:val="00EE1FF9"/>
    <w:rsid w:val="00EE296B"/>
    <w:rsid w:val="00EE3A16"/>
    <w:rsid w:val="00EE3B15"/>
    <w:rsid w:val="00EE3E8A"/>
    <w:rsid w:val="00EE49EB"/>
    <w:rsid w:val="00EE4A95"/>
    <w:rsid w:val="00EE4B16"/>
    <w:rsid w:val="00EE58A0"/>
    <w:rsid w:val="00EE58BC"/>
    <w:rsid w:val="00EE6250"/>
    <w:rsid w:val="00EE6B83"/>
    <w:rsid w:val="00EE77A4"/>
    <w:rsid w:val="00EE780C"/>
    <w:rsid w:val="00EF083B"/>
    <w:rsid w:val="00EF30E5"/>
    <w:rsid w:val="00EF38AB"/>
    <w:rsid w:val="00EF45A8"/>
    <w:rsid w:val="00EF48B4"/>
    <w:rsid w:val="00EF50BE"/>
    <w:rsid w:val="00EF6968"/>
    <w:rsid w:val="00EF6C9B"/>
    <w:rsid w:val="00EF74BB"/>
    <w:rsid w:val="00EF74D1"/>
    <w:rsid w:val="00F00118"/>
    <w:rsid w:val="00F0085E"/>
    <w:rsid w:val="00F00A2A"/>
    <w:rsid w:val="00F02D6C"/>
    <w:rsid w:val="00F0302F"/>
    <w:rsid w:val="00F03A17"/>
    <w:rsid w:val="00F03A94"/>
    <w:rsid w:val="00F03DDD"/>
    <w:rsid w:val="00F04657"/>
    <w:rsid w:val="00F04944"/>
    <w:rsid w:val="00F049D7"/>
    <w:rsid w:val="00F0740F"/>
    <w:rsid w:val="00F07522"/>
    <w:rsid w:val="00F10281"/>
    <w:rsid w:val="00F10775"/>
    <w:rsid w:val="00F10DBB"/>
    <w:rsid w:val="00F1163B"/>
    <w:rsid w:val="00F14EFC"/>
    <w:rsid w:val="00F15518"/>
    <w:rsid w:val="00F15991"/>
    <w:rsid w:val="00F15CCE"/>
    <w:rsid w:val="00F16097"/>
    <w:rsid w:val="00F1673C"/>
    <w:rsid w:val="00F17144"/>
    <w:rsid w:val="00F1777E"/>
    <w:rsid w:val="00F17835"/>
    <w:rsid w:val="00F20944"/>
    <w:rsid w:val="00F20ADE"/>
    <w:rsid w:val="00F20BC7"/>
    <w:rsid w:val="00F20F3B"/>
    <w:rsid w:val="00F21307"/>
    <w:rsid w:val="00F21450"/>
    <w:rsid w:val="00F217C5"/>
    <w:rsid w:val="00F21B2F"/>
    <w:rsid w:val="00F21FE8"/>
    <w:rsid w:val="00F23912"/>
    <w:rsid w:val="00F2434C"/>
    <w:rsid w:val="00F24986"/>
    <w:rsid w:val="00F24BC0"/>
    <w:rsid w:val="00F25260"/>
    <w:rsid w:val="00F2527C"/>
    <w:rsid w:val="00F25583"/>
    <w:rsid w:val="00F26020"/>
    <w:rsid w:val="00F26248"/>
    <w:rsid w:val="00F2625D"/>
    <w:rsid w:val="00F2633B"/>
    <w:rsid w:val="00F26835"/>
    <w:rsid w:val="00F30774"/>
    <w:rsid w:val="00F311A9"/>
    <w:rsid w:val="00F315E6"/>
    <w:rsid w:val="00F31ACA"/>
    <w:rsid w:val="00F32426"/>
    <w:rsid w:val="00F32AA0"/>
    <w:rsid w:val="00F3334E"/>
    <w:rsid w:val="00F333C2"/>
    <w:rsid w:val="00F3399F"/>
    <w:rsid w:val="00F34147"/>
    <w:rsid w:val="00F34415"/>
    <w:rsid w:val="00F346E2"/>
    <w:rsid w:val="00F347A4"/>
    <w:rsid w:val="00F34CDD"/>
    <w:rsid w:val="00F357CE"/>
    <w:rsid w:val="00F35C8F"/>
    <w:rsid w:val="00F3622D"/>
    <w:rsid w:val="00F36D55"/>
    <w:rsid w:val="00F36F17"/>
    <w:rsid w:val="00F373AA"/>
    <w:rsid w:val="00F37990"/>
    <w:rsid w:val="00F37A18"/>
    <w:rsid w:val="00F417F8"/>
    <w:rsid w:val="00F41A60"/>
    <w:rsid w:val="00F425CA"/>
    <w:rsid w:val="00F42776"/>
    <w:rsid w:val="00F42FDA"/>
    <w:rsid w:val="00F433CC"/>
    <w:rsid w:val="00F43E3E"/>
    <w:rsid w:val="00F4427A"/>
    <w:rsid w:val="00F451F2"/>
    <w:rsid w:val="00F457F0"/>
    <w:rsid w:val="00F45E45"/>
    <w:rsid w:val="00F47151"/>
    <w:rsid w:val="00F47195"/>
    <w:rsid w:val="00F47413"/>
    <w:rsid w:val="00F479D0"/>
    <w:rsid w:val="00F50634"/>
    <w:rsid w:val="00F51735"/>
    <w:rsid w:val="00F51887"/>
    <w:rsid w:val="00F52C58"/>
    <w:rsid w:val="00F53074"/>
    <w:rsid w:val="00F53502"/>
    <w:rsid w:val="00F53F1C"/>
    <w:rsid w:val="00F54144"/>
    <w:rsid w:val="00F54442"/>
    <w:rsid w:val="00F54DFB"/>
    <w:rsid w:val="00F55941"/>
    <w:rsid w:val="00F5632C"/>
    <w:rsid w:val="00F56847"/>
    <w:rsid w:val="00F61688"/>
    <w:rsid w:val="00F61C4B"/>
    <w:rsid w:val="00F622D1"/>
    <w:rsid w:val="00F62580"/>
    <w:rsid w:val="00F62981"/>
    <w:rsid w:val="00F64A84"/>
    <w:rsid w:val="00F650AA"/>
    <w:rsid w:val="00F67DD3"/>
    <w:rsid w:val="00F70457"/>
    <w:rsid w:val="00F72349"/>
    <w:rsid w:val="00F7347A"/>
    <w:rsid w:val="00F73816"/>
    <w:rsid w:val="00F73874"/>
    <w:rsid w:val="00F73DB8"/>
    <w:rsid w:val="00F74C38"/>
    <w:rsid w:val="00F7519A"/>
    <w:rsid w:val="00F75FF7"/>
    <w:rsid w:val="00F76F8E"/>
    <w:rsid w:val="00F77B9E"/>
    <w:rsid w:val="00F80C22"/>
    <w:rsid w:val="00F8172C"/>
    <w:rsid w:val="00F81C2B"/>
    <w:rsid w:val="00F831CF"/>
    <w:rsid w:val="00F83C97"/>
    <w:rsid w:val="00F84D4E"/>
    <w:rsid w:val="00F859A5"/>
    <w:rsid w:val="00F85E93"/>
    <w:rsid w:val="00F868D6"/>
    <w:rsid w:val="00F874CC"/>
    <w:rsid w:val="00F906E2"/>
    <w:rsid w:val="00F90843"/>
    <w:rsid w:val="00F90E88"/>
    <w:rsid w:val="00F912B2"/>
    <w:rsid w:val="00F9145A"/>
    <w:rsid w:val="00F922FA"/>
    <w:rsid w:val="00F932AF"/>
    <w:rsid w:val="00F93669"/>
    <w:rsid w:val="00F9441F"/>
    <w:rsid w:val="00F95867"/>
    <w:rsid w:val="00F9586D"/>
    <w:rsid w:val="00F961D0"/>
    <w:rsid w:val="00F96241"/>
    <w:rsid w:val="00F96FCF"/>
    <w:rsid w:val="00FA123A"/>
    <w:rsid w:val="00FA193D"/>
    <w:rsid w:val="00FA274D"/>
    <w:rsid w:val="00FA2773"/>
    <w:rsid w:val="00FA27CC"/>
    <w:rsid w:val="00FA2F55"/>
    <w:rsid w:val="00FA4B32"/>
    <w:rsid w:val="00FA5A0B"/>
    <w:rsid w:val="00FA5E02"/>
    <w:rsid w:val="00FA6EF4"/>
    <w:rsid w:val="00FA7E42"/>
    <w:rsid w:val="00FB0E3A"/>
    <w:rsid w:val="00FB0EE9"/>
    <w:rsid w:val="00FB15DD"/>
    <w:rsid w:val="00FB248E"/>
    <w:rsid w:val="00FB253A"/>
    <w:rsid w:val="00FB28C6"/>
    <w:rsid w:val="00FB2B5C"/>
    <w:rsid w:val="00FB2B8F"/>
    <w:rsid w:val="00FB3607"/>
    <w:rsid w:val="00FB3907"/>
    <w:rsid w:val="00FB435B"/>
    <w:rsid w:val="00FB4D58"/>
    <w:rsid w:val="00FB7701"/>
    <w:rsid w:val="00FB7B19"/>
    <w:rsid w:val="00FC0FE0"/>
    <w:rsid w:val="00FC1386"/>
    <w:rsid w:val="00FC1A02"/>
    <w:rsid w:val="00FC1F9B"/>
    <w:rsid w:val="00FC233F"/>
    <w:rsid w:val="00FC29BF"/>
    <w:rsid w:val="00FC340F"/>
    <w:rsid w:val="00FC3A63"/>
    <w:rsid w:val="00FC4A83"/>
    <w:rsid w:val="00FC6055"/>
    <w:rsid w:val="00FC67EA"/>
    <w:rsid w:val="00FC6BB6"/>
    <w:rsid w:val="00FC76A7"/>
    <w:rsid w:val="00FD05D7"/>
    <w:rsid w:val="00FD080B"/>
    <w:rsid w:val="00FD0810"/>
    <w:rsid w:val="00FD0990"/>
    <w:rsid w:val="00FD0C2C"/>
    <w:rsid w:val="00FD0CA9"/>
    <w:rsid w:val="00FD1F11"/>
    <w:rsid w:val="00FD22E2"/>
    <w:rsid w:val="00FD3694"/>
    <w:rsid w:val="00FD39AE"/>
    <w:rsid w:val="00FD3C90"/>
    <w:rsid w:val="00FD4C92"/>
    <w:rsid w:val="00FD5137"/>
    <w:rsid w:val="00FD5CE1"/>
    <w:rsid w:val="00FD5ECA"/>
    <w:rsid w:val="00FD6A88"/>
    <w:rsid w:val="00FD7049"/>
    <w:rsid w:val="00FD7054"/>
    <w:rsid w:val="00FE02F0"/>
    <w:rsid w:val="00FE0731"/>
    <w:rsid w:val="00FE0DB0"/>
    <w:rsid w:val="00FE16AB"/>
    <w:rsid w:val="00FE22AA"/>
    <w:rsid w:val="00FE276C"/>
    <w:rsid w:val="00FE2A32"/>
    <w:rsid w:val="00FE3F4E"/>
    <w:rsid w:val="00FE4F42"/>
    <w:rsid w:val="00FE5BA8"/>
    <w:rsid w:val="00FE64BC"/>
    <w:rsid w:val="00FE6810"/>
    <w:rsid w:val="00FE6D9A"/>
    <w:rsid w:val="00FE791B"/>
    <w:rsid w:val="00FF29FE"/>
    <w:rsid w:val="00FF2F19"/>
    <w:rsid w:val="00FF3998"/>
    <w:rsid w:val="00FF3A3C"/>
    <w:rsid w:val="00FF4374"/>
    <w:rsid w:val="00FF4A6C"/>
    <w:rsid w:val="00FF4F53"/>
    <w:rsid w:val="00FF5991"/>
    <w:rsid w:val="00FF5A80"/>
    <w:rsid w:val="00FF5FA1"/>
    <w:rsid w:val="00FF69C2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6B"/>
    <w:pPr>
      <w:autoSpaceDE w:val="0"/>
      <w:autoSpaceDN w:val="0"/>
      <w:bidi/>
      <w:spacing w:after="120" w:line="280" w:lineRule="exact"/>
      <w:jc w:val="both"/>
    </w:pPr>
    <w:rPr>
      <w:rFonts w:cs="Narkisim"/>
      <w:szCs w:val="21"/>
    </w:rPr>
  </w:style>
  <w:style w:type="paragraph" w:styleId="1">
    <w:name w:val="heading 1"/>
    <w:basedOn w:val="a"/>
    <w:next w:val="a"/>
    <w:link w:val="10"/>
    <w:qFormat/>
    <w:rsid w:val="00D0044C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2">
    <w:name w:val="heading 2"/>
    <w:basedOn w:val="20"/>
    <w:next w:val="a"/>
    <w:link w:val="21"/>
    <w:qFormat/>
    <w:rsid w:val="00D0044C"/>
  </w:style>
  <w:style w:type="paragraph" w:styleId="3">
    <w:name w:val="heading 3"/>
    <w:basedOn w:val="30"/>
    <w:next w:val="a"/>
    <w:link w:val="31"/>
    <w:qFormat/>
    <w:rsid w:val="00D0044C"/>
    <w:pPr>
      <w:outlineLvl w:val="2"/>
    </w:pPr>
  </w:style>
  <w:style w:type="paragraph" w:styleId="4">
    <w:name w:val="heading 4"/>
    <w:basedOn w:val="a"/>
    <w:next w:val="a"/>
    <w:link w:val="40"/>
    <w:qFormat/>
    <w:rsid w:val="00D0044C"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D0044C"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6">
    <w:name w:val="heading 6"/>
    <w:basedOn w:val="a"/>
    <w:next w:val="a"/>
    <w:link w:val="60"/>
    <w:qFormat/>
    <w:rsid w:val="00D0044C"/>
    <w:pPr>
      <w:keepNext/>
      <w:spacing w:after="0" w:line="240" w:lineRule="auto"/>
      <w:jc w:val="left"/>
      <w:outlineLvl w:val="5"/>
    </w:pPr>
    <w:rPr>
      <w:rFonts w:cs="David"/>
      <w:b/>
      <w:bCs/>
      <w:spacing w:val="5"/>
      <w:position w:val="2"/>
      <w:sz w:val="16"/>
    </w:rPr>
  </w:style>
  <w:style w:type="paragraph" w:styleId="7">
    <w:name w:val="heading 7"/>
    <w:basedOn w:val="a"/>
    <w:next w:val="a"/>
    <w:link w:val="70"/>
    <w:qFormat/>
    <w:rsid w:val="00D0044C"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8">
    <w:name w:val="heading 8"/>
    <w:basedOn w:val="a"/>
    <w:next w:val="a"/>
    <w:link w:val="80"/>
    <w:qFormat/>
    <w:rsid w:val="00D0044C"/>
    <w:pPr>
      <w:keepNext/>
      <w:spacing w:after="0" w:line="240" w:lineRule="auto"/>
      <w:jc w:val="left"/>
      <w:outlineLvl w:val="7"/>
    </w:pPr>
    <w:rPr>
      <w:b/>
      <w:bCs/>
      <w:color w:val="000000"/>
      <w:sz w:val="24"/>
      <w:u w:val="single"/>
    </w:rPr>
  </w:style>
  <w:style w:type="paragraph" w:styleId="9">
    <w:name w:val="heading 9"/>
    <w:basedOn w:val="a"/>
    <w:next w:val="a"/>
    <w:link w:val="90"/>
    <w:qFormat/>
    <w:rsid w:val="00D004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כותרת2"/>
    <w:basedOn w:val="a"/>
    <w:rsid w:val="00D0044C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paragraph" w:customStyle="1" w:styleId="30">
    <w:name w:val="כותרת3"/>
    <w:basedOn w:val="a"/>
    <w:rsid w:val="00D0044C"/>
    <w:pPr>
      <w:keepNext/>
      <w:spacing w:before="120" w:line="300" w:lineRule="exact"/>
    </w:pPr>
    <w:rPr>
      <w:rFonts w:cs="Arial"/>
      <w:b/>
      <w:bCs/>
    </w:rPr>
  </w:style>
  <w:style w:type="paragraph" w:customStyle="1" w:styleId="CharChar6">
    <w:name w:val="Char Char6 תו תו"/>
    <w:basedOn w:val="a"/>
    <w:rsid w:val="006A33C1"/>
    <w:pPr>
      <w:autoSpaceDE/>
      <w:autoSpaceDN/>
      <w:bidi w:val="0"/>
      <w:spacing w:after="160" w:line="240" w:lineRule="exact"/>
      <w:jc w:val="left"/>
    </w:pPr>
    <w:rPr>
      <w:rFonts w:ascii="Verdana" w:hAnsi="Verdana" w:cs="Times New Roman"/>
      <w:szCs w:val="20"/>
      <w:lang w:bidi="ar-SA"/>
    </w:rPr>
  </w:style>
  <w:style w:type="character" w:customStyle="1" w:styleId="CharChar2">
    <w:name w:val="Char Char2"/>
    <w:locked/>
    <w:rsid w:val="00D0044C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a3">
    <w:name w:val="רגיל פרשה"/>
    <w:basedOn w:val="a"/>
    <w:rsid w:val="00D0044C"/>
  </w:style>
  <w:style w:type="character" w:customStyle="1" w:styleId="a4">
    <w:name w:val="רגיל פרשה תו"/>
    <w:locked/>
    <w:rsid w:val="00D0044C"/>
    <w:rPr>
      <w:rFonts w:cs="Narkisim"/>
      <w:sz w:val="21"/>
      <w:szCs w:val="21"/>
      <w:lang w:val="en-US" w:eastAsia="en-US" w:bidi="he-IL"/>
    </w:rPr>
  </w:style>
  <w:style w:type="paragraph" w:styleId="a5">
    <w:name w:val="footnote text"/>
    <w:basedOn w:val="a"/>
    <w:link w:val="11"/>
    <w:uiPriority w:val="99"/>
    <w:semiHidden/>
    <w:rsid w:val="00D0044C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11">
    <w:name w:val="טקסט הערת שוליים תו1"/>
    <w:link w:val="a5"/>
    <w:semiHidden/>
    <w:locked/>
    <w:rsid w:val="0012772F"/>
    <w:rPr>
      <w:rFonts w:cs="Narkisim"/>
      <w:position w:val="6"/>
      <w:sz w:val="15"/>
      <w:szCs w:val="17"/>
      <w:lang w:val="en-US" w:eastAsia="en-US" w:bidi="he-IL"/>
    </w:rPr>
  </w:style>
  <w:style w:type="character" w:customStyle="1" w:styleId="CharChar">
    <w:name w:val="Char Char"/>
    <w:semiHidden/>
    <w:rsid w:val="00D0044C"/>
    <w:rPr>
      <w:rFonts w:cs="Narkisim"/>
      <w:position w:val="6"/>
      <w:sz w:val="15"/>
      <w:szCs w:val="17"/>
      <w:lang w:val="en-US" w:eastAsia="en-US" w:bidi="he-IL"/>
    </w:rPr>
  </w:style>
  <w:style w:type="character" w:styleId="a6">
    <w:name w:val="footnote reference"/>
    <w:uiPriority w:val="99"/>
    <w:rsid w:val="00D0044C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sid w:val="00D0044C"/>
    <w:rPr>
      <w:rFonts w:cs="Narkisim"/>
      <w:color w:val="0000FF"/>
      <w:u w:val="single"/>
      <w:lang w:bidi="he-IL"/>
    </w:rPr>
  </w:style>
  <w:style w:type="paragraph" w:styleId="a7">
    <w:name w:val="header"/>
    <w:basedOn w:val="a"/>
    <w:link w:val="a8"/>
    <w:uiPriority w:val="99"/>
    <w:rsid w:val="00D0044C"/>
    <w:pPr>
      <w:tabs>
        <w:tab w:val="center" w:pos="4153"/>
        <w:tab w:val="right" w:pos="8306"/>
      </w:tabs>
      <w:spacing w:line="300" w:lineRule="exact"/>
    </w:pPr>
  </w:style>
  <w:style w:type="paragraph" w:customStyle="1" w:styleId="a9">
    <w:name w:val="פרשה"/>
    <w:basedOn w:val="1"/>
    <w:rsid w:val="00D0044C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a">
    <w:name w:val="לוגו תחתון"/>
    <w:basedOn w:val="a"/>
    <w:rsid w:val="00D0044C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b">
    <w:name w:val="footer"/>
    <w:basedOn w:val="a"/>
    <w:link w:val="ac"/>
    <w:uiPriority w:val="99"/>
    <w:rsid w:val="00D0044C"/>
    <w:pPr>
      <w:tabs>
        <w:tab w:val="center" w:pos="4153"/>
        <w:tab w:val="right" w:pos="8306"/>
      </w:tabs>
      <w:spacing w:line="300" w:lineRule="exact"/>
    </w:pPr>
  </w:style>
  <w:style w:type="paragraph" w:styleId="ad">
    <w:name w:val="endnote text"/>
    <w:basedOn w:val="a"/>
    <w:link w:val="ae"/>
    <w:uiPriority w:val="99"/>
    <w:semiHidden/>
    <w:rsid w:val="00D0044C"/>
    <w:pPr>
      <w:spacing w:after="0" w:line="240" w:lineRule="auto"/>
      <w:jc w:val="left"/>
    </w:pPr>
  </w:style>
  <w:style w:type="character" w:styleId="af">
    <w:name w:val="endnote reference"/>
    <w:uiPriority w:val="99"/>
    <w:semiHidden/>
    <w:rsid w:val="00D0044C"/>
    <w:rPr>
      <w:rFonts w:cs="Narkisim"/>
      <w:vertAlign w:val="superscript"/>
      <w:lang w:bidi="he-IL"/>
    </w:rPr>
  </w:style>
  <w:style w:type="character" w:styleId="FollowedHyperlink">
    <w:name w:val="FollowedHyperlink"/>
    <w:rsid w:val="00D0044C"/>
    <w:rPr>
      <w:rFonts w:cs="Narkisim"/>
      <w:color w:val="800080"/>
      <w:u w:val="single"/>
      <w:lang w:bidi="he-IL"/>
    </w:rPr>
  </w:style>
  <w:style w:type="paragraph" w:styleId="32">
    <w:name w:val="Body Text Indent 3"/>
    <w:basedOn w:val="a"/>
    <w:link w:val="33"/>
    <w:rsid w:val="00D0044C"/>
    <w:pPr>
      <w:spacing w:line="300" w:lineRule="exact"/>
      <w:ind w:left="283"/>
    </w:pPr>
    <w:rPr>
      <w:sz w:val="16"/>
      <w:szCs w:val="16"/>
    </w:rPr>
  </w:style>
  <w:style w:type="paragraph" w:customStyle="1" w:styleId="af0">
    <w:name w:val="פרשה ומחבר"/>
    <w:basedOn w:val="a9"/>
    <w:rsid w:val="00D0044C"/>
    <w:pPr>
      <w:tabs>
        <w:tab w:val="right" w:pos="9638"/>
      </w:tabs>
      <w:spacing w:after="0"/>
      <w:jc w:val="left"/>
    </w:pPr>
    <w:rPr>
      <w:szCs w:val="28"/>
    </w:rPr>
  </w:style>
  <w:style w:type="paragraph" w:styleId="af1">
    <w:name w:val="Block Text"/>
    <w:basedOn w:val="a"/>
    <w:rsid w:val="00D0044C"/>
    <w:pPr>
      <w:spacing w:after="0" w:line="240" w:lineRule="auto"/>
      <w:ind w:left="456" w:right="702"/>
      <w:jc w:val="left"/>
    </w:pPr>
    <w:rPr>
      <w:b/>
      <w:bCs/>
      <w:color w:val="000000"/>
      <w:sz w:val="22"/>
    </w:rPr>
  </w:style>
  <w:style w:type="paragraph" w:styleId="22">
    <w:name w:val="Body Text Indent 2"/>
    <w:basedOn w:val="a"/>
    <w:link w:val="23"/>
    <w:rsid w:val="00D0044C"/>
    <w:pPr>
      <w:spacing w:after="0" w:line="360" w:lineRule="auto"/>
      <w:ind w:right="84"/>
      <w:jc w:val="left"/>
    </w:pPr>
    <w:rPr>
      <w:sz w:val="24"/>
      <w:szCs w:val="24"/>
    </w:rPr>
  </w:style>
  <w:style w:type="paragraph" w:customStyle="1" w:styleId="af2">
    <w:name w:val="רגיל פרשה מודגש"/>
    <w:basedOn w:val="a"/>
    <w:uiPriority w:val="99"/>
    <w:rsid w:val="00D0044C"/>
    <w:rPr>
      <w:rFonts w:ascii="Arial" w:hAnsi="Arial" w:cs="Arial"/>
      <w:b/>
      <w:bCs/>
      <w:sz w:val="18"/>
      <w:szCs w:val="19"/>
    </w:rPr>
  </w:style>
  <w:style w:type="character" w:customStyle="1" w:styleId="af3">
    <w:name w:val="רגיל פרשה מודגש תו"/>
    <w:uiPriority w:val="99"/>
    <w:locked/>
    <w:rsid w:val="00D0044C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f4">
    <w:name w:val="הערות"/>
    <w:basedOn w:val="a"/>
    <w:rsid w:val="00D0044C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f5">
    <w:name w:val="טבלה"/>
    <w:basedOn w:val="a"/>
    <w:rsid w:val="00D0044C"/>
    <w:pPr>
      <w:spacing w:before="120" w:line="240" w:lineRule="auto"/>
    </w:pPr>
    <w:rPr>
      <w:sz w:val="24"/>
      <w:szCs w:val="24"/>
    </w:rPr>
  </w:style>
  <w:style w:type="paragraph" w:customStyle="1" w:styleId="34">
    <w:name w:val="כתרת 3"/>
    <w:basedOn w:val="20"/>
    <w:rsid w:val="00D0044C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2">
    <w:name w:val="ציטוט1"/>
    <w:aliases w:val="Quote"/>
    <w:basedOn w:val="a"/>
    <w:uiPriority w:val="99"/>
    <w:rsid w:val="00D0044C"/>
    <w:pPr>
      <w:tabs>
        <w:tab w:val="right" w:pos="4621"/>
      </w:tabs>
      <w:ind w:left="567"/>
    </w:pPr>
  </w:style>
  <w:style w:type="character" w:customStyle="1" w:styleId="af6">
    <w:name w:val="ציטוט תו"/>
    <w:link w:val="13"/>
    <w:locked/>
    <w:rsid w:val="00D0044C"/>
    <w:rPr>
      <w:rFonts w:cs="Narkisim"/>
      <w:sz w:val="21"/>
      <w:szCs w:val="21"/>
      <w:lang w:val="en-US" w:eastAsia="en-US" w:bidi="he-IL"/>
    </w:rPr>
  </w:style>
  <w:style w:type="paragraph" w:customStyle="1" w:styleId="af7">
    <w:name w:val="ציטוט מודגש"/>
    <w:basedOn w:val="12"/>
    <w:rsid w:val="00D0044C"/>
    <w:rPr>
      <w:rFonts w:ascii="Arial" w:hAnsi="Arial" w:cs="Arial"/>
      <w:b/>
      <w:bCs/>
      <w:sz w:val="18"/>
      <w:szCs w:val="19"/>
    </w:rPr>
  </w:style>
  <w:style w:type="character" w:customStyle="1" w:styleId="af8">
    <w:name w:val="ציטוט מודגש תו"/>
    <w:locked/>
    <w:rsid w:val="00D0044C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24">
    <w:name w:val="Body Text 2"/>
    <w:basedOn w:val="a"/>
    <w:link w:val="25"/>
    <w:rsid w:val="00D0044C"/>
    <w:pPr>
      <w:spacing w:line="480" w:lineRule="auto"/>
    </w:pPr>
  </w:style>
  <w:style w:type="paragraph" w:customStyle="1" w:styleId="af9">
    <w:name w:val="מודגש"/>
    <w:basedOn w:val="a"/>
    <w:rsid w:val="00D0044C"/>
    <w:pPr>
      <w:autoSpaceDE/>
      <w:autoSpaceDN/>
      <w:spacing w:line="290" w:lineRule="exact"/>
    </w:pPr>
    <w:rPr>
      <w:rFonts w:ascii="Arial" w:hAnsi="Arial" w:cs="Arial"/>
      <w:b/>
      <w:bCs/>
      <w:sz w:val="18"/>
      <w:szCs w:val="20"/>
      <w:lang w:eastAsia="he-IL"/>
    </w:rPr>
  </w:style>
  <w:style w:type="character" w:customStyle="1" w:styleId="afa">
    <w:name w:val="מודגש תו"/>
    <w:locked/>
    <w:rsid w:val="00D0044C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afb">
    <w:name w:val="page number"/>
    <w:rsid w:val="00D0044C"/>
    <w:rPr>
      <w:rFonts w:cs="Times New Roman"/>
    </w:rPr>
  </w:style>
  <w:style w:type="character" w:styleId="afc">
    <w:name w:val="annotation reference"/>
    <w:uiPriority w:val="99"/>
    <w:semiHidden/>
    <w:rsid w:val="00D0044C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rsid w:val="00D0044C"/>
    <w:rPr>
      <w:szCs w:val="20"/>
    </w:rPr>
  </w:style>
  <w:style w:type="character" w:customStyle="1" w:styleId="afe">
    <w:name w:val="טקסט הערה תו"/>
    <w:link w:val="afd"/>
    <w:uiPriority w:val="99"/>
    <w:semiHidden/>
    <w:locked/>
    <w:rsid w:val="00B97B7D"/>
    <w:rPr>
      <w:rFonts w:cs="Narkisim"/>
      <w:lang w:val="en-US" w:eastAsia="en-US" w:bidi="he-IL"/>
    </w:rPr>
  </w:style>
  <w:style w:type="paragraph" w:customStyle="1" w:styleId="14">
    <w:name w:val="נושא הערה1"/>
    <w:basedOn w:val="afd"/>
    <w:next w:val="afd"/>
    <w:semiHidden/>
    <w:rsid w:val="00D0044C"/>
    <w:rPr>
      <w:b/>
      <w:bCs/>
    </w:rPr>
  </w:style>
  <w:style w:type="paragraph" w:customStyle="1" w:styleId="15">
    <w:name w:val="טקסט בלונים1"/>
    <w:basedOn w:val="a"/>
    <w:semiHidden/>
    <w:rsid w:val="00D0044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D0044C"/>
  </w:style>
  <w:style w:type="character" w:customStyle="1" w:styleId="apple-converted-space">
    <w:name w:val="apple-converted-space"/>
    <w:basedOn w:val="a0"/>
    <w:rsid w:val="00D0044C"/>
  </w:style>
  <w:style w:type="paragraph" w:styleId="NormalWeb">
    <w:name w:val="Normal (Web)"/>
    <w:basedOn w:val="a"/>
    <w:rsid w:val="00D0044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a0"/>
    <w:rsid w:val="00D0044C"/>
  </w:style>
  <w:style w:type="paragraph" w:customStyle="1" w:styleId="David">
    <w:name w:val="רגיל + (עברית ושפות אחרות) David"/>
    <w:aliases w:val="‏12 נק',לפני:  0 ס''מ,תלויה:  0.05 ס''מ,..."/>
    <w:basedOn w:val="a"/>
    <w:rsid w:val="00D0044C"/>
    <w:pPr>
      <w:tabs>
        <w:tab w:val="left" w:pos="1119"/>
      </w:tabs>
      <w:autoSpaceDE/>
      <w:autoSpaceDN/>
      <w:spacing w:after="200" w:line="360" w:lineRule="auto"/>
      <w:ind w:left="26" w:hanging="26"/>
      <w:jc w:val="left"/>
    </w:pPr>
    <w:rPr>
      <w:rFonts w:ascii="Calibri" w:eastAsia="Calibri" w:hAnsi="Calibri" w:cs="David"/>
      <w:sz w:val="24"/>
      <w:szCs w:val="24"/>
    </w:rPr>
  </w:style>
  <w:style w:type="paragraph" w:customStyle="1" w:styleId="aff">
    <w:name w:val="רגיל איתי"/>
    <w:basedOn w:val="a"/>
    <w:rsid w:val="00D0044C"/>
    <w:pPr>
      <w:autoSpaceDE/>
      <w:autoSpaceDN/>
      <w:bidi w:val="0"/>
      <w:spacing w:after="0" w:line="240" w:lineRule="auto"/>
      <w:jc w:val="right"/>
    </w:pPr>
    <w:rPr>
      <w:rFonts w:ascii="Calibri" w:hAnsi="Calibri" w:cs="Times New Roman"/>
      <w:sz w:val="24"/>
      <w:szCs w:val="24"/>
    </w:rPr>
  </w:style>
  <w:style w:type="paragraph" w:customStyle="1" w:styleId="NoSpacing1">
    <w:name w:val="No Spacing1"/>
    <w:autoRedefine/>
    <w:qFormat/>
    <w:rsid w:val="00D0044C"/>
    <w:pPr>
      <w:bidi/>
      <w:spacing w:before="120" w:after="120" w:line="360" w:lineRule="auto"/>
      <w:ind w:left="720"/>
    </w:pPr>
    <w:rPr>
      <w:rFonts w:cs="FrankRuehl"/>
      <w:b/>
      <w:bCs/>
      <w:color w:val="000000"/>
      <w:sz w:val="30"/>
    </w:rPr>
  </w:style>
  <w:style w:type="paragraph" w:customStyle="1" w:styleId="ListParagraph1">
    <w:name w:val="List Paragraph1"/>
    <w:basedOn w:val="a"/>
    <w:uiPriority w:val="99"/>
    <w:qFormat/>
    <w:rsid w:val="00D0044C"/>
    <w:pPr>
      <w:autoSpaceDE/>
      <w:autoSpaceDN/>
      <w:spacing w:after="80" w:line="360" w:lineRule="auto"/>
      <w:ind w:left="720"/>
      <w:contextualSpacing/>
    </w:pPr>
    <w:rPr>
      <w:rFonts w:ascii="Calibri" w:hAnsi="Calibri" w:cs="FrankRuehl"/>
      <w:sz w:val="22"/>
      <w:szCs w:val="24"/>
    </w:rPr>
  </w:style>
  <w:style w:type="paragraph" w:styleId="aff0">
    <w:name w:val="List Paragraph"/>
    <w:basedOn w:val="a"/>
    <w:uiPriority w:val="34"/>
    <w:qFormat/>
    <w:rsid w:val="00CD6AAE"/>
    <w:rPr>
      <w:smallCaps/>
      <w:sz w:val="21"/>
    </w:rPr>
  </w:style>
  <w:style w:type="character" w:customStyle="1" w:styleId="aff1">
    <w:name w:val="טקסט הערת שוליים תו"/>
    <w:uiPriority w:val="99"/>
    <w:semiHidden/>
    <w:locked/>
    <w:rsid w:val="00D0044C"/>
    <w:rPr>
      <w:rFonts w:cs="Narkisim"/>
      <w:position w:val="6"/>
      <w:sz w:val="15"/>
      <w:szCs w:val="17"/>
    </w:rPr>
  </w:style>
  <w:style w:type="paragraph" w:styleId="aff2">
    <w:name w:val="annotation subject"/>
    <w:basedOn w:val="afd"/>
    <w:next w:val="afd"/>
    <w:link w:val="aff3"/>
    <w:uiPriority w:val="99"/>
    <w:semiHidden/>
    <w:rsid w:val="00FD7049"/>
    <w:rPr>
      <w:b/>
      <w:bCs/>
    </w:rPr>
  </w:style>
  <w:style w:type="character" w:customStyle="1" w:styleId="aff3">
    <w:name w:val="נושא הערה תו"/>
    <w:link w:val="aff2"/>
    <w:uiPriority w:val="99"/>
    <w:semiHidden/>
    <w:locked/>
    <w:rsid w:val="00B97B7D"/>
    <w:rPr>
      <w:rFonts w:cs="Narkisim"/>
      <w:b/>
      <w:bCs/>
      <w:lang w:val="en-US" w:eastAsia="en-US" w:bidi="he-IL"/>
    </w:rPr>
  </w:style>
  <w:style w:type="paragraph" w:styleId="aff4">
    <w:name w:val="Balloon Text"/>
    <w:basedOn w:val="a"/>
    <w:link w:val="aff5"/>
    <w:uiPriority w:val="99"/>
    <w:semiHidden/>
    <w:rsid w:val="00FD7049"/>
    <w:rPr>
      <w:rFonts w:ascii="Tahoma" w:hAnsi="Tahoma" w:cs="Tahoma"/>
      <w:sz w:val="16"/>
      <w:szCs w:val="16"/>
    </w:rPr>
  </w:style>
  <w:style w:type="character" w:customStyle="1" w:styleId="aff5">
    <w:name w:val="טקסט בלונים תו"/>
    <w:link w:val="aff4"/>
    <w:uiPriority w:val="99"/>
    <w:semiHidden/>
    <w:locked/>
    <w:rsid w:val="00B97B7D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FootnoteTextChar">
    <w:name w:val="Footnote Text Char"/>
    <w:uiPriority w:val="99"/>
    <w:semiHidden/>
    <w:locked/>
    <w:rsid w:val="002965A6"/>
    <w:rPr>
      <w:rFonts w:cs="Times New Roman"/>
      <w:sz w:val="20"/>
      <w:szCs w:val="20"/>
    </w:rPr>
  </w:style>
  <w:style w:type="character" w:customStyle="1" w:styleId="psk2">
    <w:name w:val="psk2"/>
    <w:rsid w:val="006340F6"/>
    <w:rPr>
      <w:rFonts w:ascii="Arial" w:hAnsi="Arial" w:cs="Arial" w:hint="default"/>
      <w:color w:val="889EC2"/>
      <w:sz w:val="17"/>
      <w:szCs w:val="17"/>
    </w:rPr>
  </w:style>
  <w:style w:type="paragraph" w:customStyle="1" w:styleId="aff6">
    <w:name w:val="הערה יעקב"/>
    <w:basedOn w:val="a5"/>
    <w:rsid w:val="009A0C41"/>
    <w:rPr>
      <w:rFonts w:eastAsia="Calibri"/>
      <w:sz w:val="20"/>
      <w:szCs w:val="20"/>
    </w:rPr>
  </w:style>
  <w:style w:type="paragraph" w:styleId="aff7">
    <w:name w:val="Quote"/>
    <w:basedOn w:val="a"/>
    <w:link w:val="16"/>
    <w:uiPriority w:val="99"/>
    <w:qFormat/>
    <w:rsid w:val="00AB028B"/>
    <w:pPr>
      <w:tabs>
        <w:tab w:val="right" w:pos="4621"/>
      </w:tabs>
      <w:ind w:left="567"/>
    </w:pPr>
    <w:rPr>
      <w:rFonts w:eastAsia="Calibri"/>
    </w:rPr>
  </w:style>
  <w:style w:type="character" w:customStyle="1" w:styleId="16">
    <w:name w:val="ציטוט תו1"/>
    <w:link w:val="aff7"/>
    <w:uiPriority w:val="99"/>
    <w:locked/>
    <w:rsid w:val="00AB028B"/>
    <w:rPr>
      <w:rFonts w:eastAsia="Calibri" w:cs="Narkisim"/>
      <w:szCs w:val="21"/>
      <w:lang w:val="en-US" w:eastAsia="en-US" w:bidi="he-IL"/>
    </w:rPr>
  </w:style>
  <w:style w:type="table" w:styleId="aff8">
    <w:name w:val="Table Grid"/>
    <w:basedOn w:val="a1"/>
    <w:rsid w:val="0043556C"/>
    <w:pPr>
      <w:autoSpaceDE w:val="0"/>
      <w:autoSpaceDN w:val="0"/>
      <w:bidi/>
      <w:spacing w:after="120" w:line="2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9">
    <w:name w:val="מקור"/>
    <w:rsid w:val="00616D69"/>
    <w:rPr>
      <w:sz w:val="16"/>
    </w:rPr>
  </w:style>
  <w:style w:type="character" w:customStyle="1" w:styleId="affa">
    <w:name w:val="טקסט הערות שוליים מודגש"/>
    <w:rsid w:val="00616D69"/>
    <w:rPr>
      <w:sz w:val="15"/>
    </w:rPr>
  </w:style>
  <w:style w:type="character" w:styleId="affb">
    <w:name w:val="Book Title"/>
    <w:qFormat/>
    <w:rsid w:val="00E11402"/>
    <w:rPr>
      <w:rFonts w:cs="Times New Roman"/>
      <w:b/>
      <w:bCs/>
      <w:smallCaps/>
      <w:spacing w:val="5"/>
    </w:rPr>
  </w:style>
  <w:style w:type="character" w:customStyle="1" w:styleId="hl">
    <w:name w:val="hl"/>
    <w:basedOn w:val="a0"/>
    <w:rsid w:val="00DC5835"/>
  </w:style>
  <w:style w:type="character" w:customStyle="1" w:styleId="affc">
    <w:name w:val="רגיל מודגש"/>
    <w:uiPriority w:val="99"/>
    <w:rsid w:val="00A427CA"/>
    <w:rPr>
      <w:rFonts w:cs="Arial"/>
      <w:bCs/>
      <w:szCs w:val="20"/>
    </w:rPr>
  </w:style>
  <w:style w:type="paragraph" w:customStyle="1" w:styleId="13">
    <w:name w:val="ציטוט1"/>
    <w:basedOn w:val="a"/>
    <w:link w:val="af6"/>
    <w:uiPriority w:val="99"/>
    <w:qFormat/>
    <w:rsid w:val="00D66595"/>
    <w:pPr>
      <w:tabs>
        <w:tab w:val="right" w:pos="4621"/>
      </w:tabs>
      <w:ind w:left="567"/>
    </w:pPr>
    <w:rPr>
      <w:sz w:val="21"/>
    </w:rPr>
  </w:style>
  <w:style w:type="paragraph" w:customStyle="1" w:styleId="affd">
    <w:name w:val="סיעוף"/>
    <w:basedOn w:val="a"/>
    <w:rsid w:val="007B6EEB"/>
    <w:pPr>
      <w:tabs>
        <w:tab w:val="left" w:pos="284"/>
      </w:tabs>
      <w:ind w:left="284" w:hanging="284"/>
    </w:pPr>
    <w:rPr>
      <w:rFonts w:eastAsia="Calibri"/>
      <w:szCs w:val="22"/>
    </w:rPr>
  </w:style>
  <w:style w:type="character" w:styleId="affe">
    <w:name w:val="Strong"/>
    <w:qFormat/>
    <w:rsid w:val="00A761DD"/>
    <w:rPr>
      <w:b/>
      <w:bCs/>
    </w:rPr>
  </w:style>
  <w:style w:type="character" w:styleId="afff">
    <w:name w:val="Subtle Reference"/>
    <w:basedOn w:val="a0"/>
    <w:uiPriority w:val="31"/>
    <w:qFormat/>
    <w:rsid w:val="003E0CCA"/>
    <w:rPr>
      <w:smallCaps/>
      <w:color w:val="C0504D" w:themeColor="accent2"/>
      <w:u w:val="single"/>
    </w:rPr>
  </w:style>
  <w:style w:type="character" w:customStyle="1" w:styleId="10">
    <w:name w:val="כותרת 1 תו"/>
    <w:basedOn w:val="a0"/>
    <w:link w:val="1"/>
    <w:rsid w:val="001816AF"/>
    <w:rPr>
      <w:rFonts w:ascii="CG Times" w:hAnsi="CG Times" w:cs="Narkisim"/>
      <w:b/>
      <w:bCs/>
      <w:sz w:val="22"/>
      <w:szCs w:val="23"/>
    </w:rPr>
  </w:style>
  <w:style w:type="character" w:customStyle="1" w:styleId="21">
    <w:name w:val="כותרת 2 תו"/>
    <w:basedOn w:val="a0"/>
    <w:link w:val="2"/>
    <w:rsid w:val="001816AF"/>
    <w:rPr>
      <w:rFonts w:cs="Arial"/>
      <w:b/>
      <w:bCs/>
      <w:sz w:val="26"/>
      <w:szCs w:val="28"/>
    </w:rPr>
  </w:style>
  <w:style w:type="character" w:customStyle="1" w:styleId="31">
    <w:name w:val="כותרת 3 תו"/>
    <w:basedOn w:val="a0"/>
    <w:link w:val="3"/>
    <w:rsid w:val="001816AF"/>
    <w:rPr>
      <w:rFonts w:cs="Arial"/>
      <w:b/>
      <w:bCs/>
      <w:szCs w:val="21"/>
    </w:rPr>
  </w:style>
  <w:style w:type="character" w:customStyle="1" w:styleId="40">
    <w:name w:val="כותרת 4 תו"/>
    <w:basedOn w:val="a0"/>
    <w:link w:val="4"/>
    <w:rsid w:val="001816AF"/>
    <w:rPr>
      <w:rFonts w:ascii="Arial" w:hAnsi="Arial" w:cs="Narkisim"/>
      <w:b/>
      <w:bCs/>
      <w:sz w:val="24"/>
      <w:szCs w:val="24"/>
    </w:rPr>
  </w:style>
  <w:style w:type="character" w:customStyle="1" w:styleId="50">
    <w:name w:val="כותרת 5 תו"/>
    <w:basedOn w:val="a0"/>
    <w:link w:val="5"/>
    <w:rsid w:val="001816AF"/>
    <w:rPr>
      <w:rFonts w:cs="Arial"/>
      <w:b/>
      <w:bCs/>
      <w:sz w:val="10"/>
      <w:szCs w:val="14"/>
    </w:rPr>
  </w:style>
  <w:style w:type="character" w:customStyle="1" w:styleId="60">
    <w:name w:val="כותרת 6 תו"/>
    <w:basedOn w:val="a0"/>
    <w:link w:val="6"/>
    <w:rsid w:val="001816AF"/>
    <w:rPr>
      <w:rFonts w:cs="David"/>
      <w:b/>
      <w:bCs/>
      <w:spacing w:val="5"/>
      <w:position w:val="2"/>
      <w:sz w:val="16"/>
      <w:szCs w:val="21"/>
    </w:rPr>
  </w:style>
  <w:style w:type="character" w:customStyle="1" w:styleId="70">
    <w:name w:val="כותרת 7 תו"/>
    <w:basedOn w:val="a0"/>
    <w:link w:val="7"/>
    <w:rsid w:val="001816AF"/>
    <w:rPr>
      <w:rFonts w:cs="David"/>
      <w:b/>
      <w:bCs/>
      <w:sz w:val="18"/>
      <w:szCs w:val="21"/>
    </w:rPr>
  </w:style>
  <w:style w:type="character" w:customStyle="1" w:styleId="80">
    <w:name w:val="כותרת 8 תו"/>
    <w:basedOn w:val="a0"/>
    <w:link w:val="8"/>
    <w:rsid w:val="001816AF"/>
    <w:rPr>
      <w:rFonts w:cs="Narkisim"/>
      <w:b/>
      <w:bCs/>
      <w:color w:val="000000"/>
      <w:sz w:val="24"/>
      <w:szCs w:val="21"/>
      <w:u w:val="single"/>
    </w:rPr>
  </w:style>
  <w:style w:type="character" w:customStyle="1" w:styleId="90">
    <w:name w:val="כותרת 9 תו"/>
    <w:basedOn w:val="a0"/>
    <w:link w:val="9"/>
    <w:rsid w:val="001816AF"/>
    <w:rPr>
      <w:rFonts w:ascii="Arial" w:hAnsi="Arial" w:cs="Arial"/>
      <w:sz w:val="22"/>
      <w:szCs w:val="22"/>
    </w:rPr>
  </w:style>
  <w:style w:type="character" w:customStyle="1" w:styleId="a8">
    <w:name w:val="כותרת עליונה תו"/>
    <w:basedOn w:val="a0"/>
    <w:link w:val="a7"/>
    <w:uiPriority w:val="99"/>
    <w:rsid w:val="001816AF"/>
    <w:rPr>
      <w:rFonts w:cs="Narkisim"/>
      <w:szCs w:val="21"/>
    </w:rPr>
  </w:style>
  <w:style w:type="character" w:customStyle="1" w:styleId="ac">
    <w:name w:val="כותרת תחתונה תו"/>
    <w:basedOn w:val="a0"/>
    <w:link w:val="ab"/>
    <w:uiPriority w:val="99"/>
    <w:rsid w:val="001816AF"/>
    <w:rPr>
      <w:rFonts w:cs="Narkisim"/>
      <w:szCs w:val="21"/>
    </w:rPr>
  </w:style>
  <w:style w:type="character" w:customStyle="1" w:styleId="33">
    <w:name w:val="כניסה בגוף טקסט 3 תו"/>
    <w:basedOn w:val="a0"/>
    <w:link w:val="32"/>
    <w:rsid w:val="001816AF"/>
    <w:rPr>
      <w:rFonts w:cs="Narkisim"/>
      <w:sz w:val="16"/>
      <w:szCs w:val="16"/>
    </w:rPr>
  </w:style>
  <w:style w:type="character" w:customStyle="1" w:styleId="23">
    <w:name w:val="כניסה בגוף טקסט 2 תו"/>
    <w:basedOn w:val="a0"/>
    <w:link w:val="22"/>
    <w:rsid w:val="001816AF"/>
    <w:rPr>
      <w:rFonts w:cs="Narkisim"/>
      <w:sz w:val="24"/>
      <w:szCs w:val="24"/>
    </w:rPr>
  </w:style>
  <w:style w:type="character" w:customStyle="1" w:styleId="25">
    <w:name w:val="גוף טקסט 2 תו"/>
    <w:basedOn w:val="a0"/>
    <w:link w:val="24"/>
    <w:rsid w:val="001816AF"/>
    <w:rPr>
      <w:rFonts w:cs="Narkisim"/>
      <w:szCs w:val="21"/>
    </w:rPr>
  </w:style>
  <w:style w:type="paragraph" w:customStyle="1" w:styleId="110">
    <w:name w:val="סגנון רגיל פרשה מודגש + (עברית ושפות אחרות) ‏11 נק' קו תחתון"/>
    <w:basedOn w:val="a"/>
    <w:link w:val="111"/>
    <w:rsid w:val="001816AF"/>
    <w:rPr>
      <w:rFonts w:ascii="Arial" w:hAnsi="Arial" w:cs="Arial"/>
      <w:b/>
      <w:bCs/>
      <w:sz w:val="18"/>
      <w:szCs w:val="20"/>
      <w:u w:val="single"/>
    </w:rPr>
  </w:style>
  <w:style w:type="character" w:customStyle="1" w:styleId="111">
    <w:name w:val="סגנון רגיל פרשה מודגש + (עברית ושפות אחרות) ‏11 נק' קו תחתון תו"/>
    <w:basedOn w:val="a0"/>
    <w:link w:val="110"/>
    <w:rsid w:val="001816AF"/>
    <w:rPr>
      <w:rFonts w:ascii="Arial" w:hAnsi="Arial" w:cs="Arial"/>
      <w:b/>
      <w:bCs/>
      <w:sz w:val="18"/>
      <w:u w:val="single"/>
    </w:rPr>
  </w:style>
  <w:style w:type="paragraph" w:styleId="afff0">
    <w:name w:val="Title"/>
    <w:basedOn w:val="a"/>
    <w:link w:val="afff1"/>
    <w:qFormat/>
    <w:rsid w:val="001816AF"/>
    <w:pPr>
      <w:autoSpaceDE/>
      <w:autoSpaceDN/>
      <w:spacing w:after="0" w:line="240" w:lineRule="auto"/>
      <w:jc w:val="center"/>
    </w:pPr>
    <w:rPr>
      <w:rFonts w:cs="Arial"/>
      <w:b/>
      <w:bCs/>
      <w:szCs w:val="28"/>
    </w:rPr>
  </w:style>
  <w:style w:type="character" w:customStyle="1" w:styleId="afff1">
    <w:name w:val="כותרת טקסט תו"/>
    <w:basedOn w:val="a0"/>
    <w:link w:val="afff0"/>
    <w:rsid w:val="001816AF"/>
    <w:rPr>
      <w:rFonts w:cs="Arial"/>
      <w:b/>
      <w:bCs/>
      <w:szCs w:val="28"/>
    </w:rPr>
  </w:style>
  <w:style w:type="paragraph" w:styleId="afff2">
    <w:name w:val="Subtitle"/>
    <w:basedOn w:val="a"/>
    <w:link w:val="afff3"/>
    <w:qFormat/>
    <w:rsid w:val="001816AF"/>
    <w:pPr>
      <w:autoSpaceDE/>
      <w:autoSpaceDN/>
      <w:spacing w:after="0" w:line="240" w:lineRule="auto"/>
      <w:jc w:val="center"/>
    </w:pPr>
    <w:rPr>
      <w:rFonts w:cs="Arial"/>
      <w:b/>
      <w:bCs/>
      <w:szCs w:val="28"/>
      <w:u w:val="single"/>
    </w:rPr>
  </w:style>
  <w:style w:type="character" w:customStyle="1" w:styleId="afff3">
    <w:name w:val="כותרת משנה תו"/>
    <w:basedOn w:val="a0"/>
    <w:link w:val="afff2"/>
    <w:rsid w:val="001816AF"/>
    <w:rPr>
      <w:rFonts w:cs="Arial"/>
      <w:b/>
      <w:bCs/>
      <w:szCs w:val="28"/>
      <w:u w:val="single"/>
    </w:rPr>
  </w:style>
  <w:style w:type="character" w:customStyle="1" w:styleId="ae">
    <w:name w:val="טקסט הערת סיום תו"/>
    <w:basedOn w:val="a0"/>
    <w:link w:val="ad"/>
    <w:uiPriority w:val="99"/>
    <w:semiHidden/>
    <w:rsid w:val="00805D14"/>
    <w:rPr>
      <w:rFonts w:cs="Narkisim"/>
      <w:szCs w:val="21"/>
    </w:rPr>
  </w:style>
  <w:style w:type="paragraph" w:customStyle="1" w:styleId="afff4">
    <w:name w:val="הערת שוליים"/>
    <w:basedOn w:val="a5"/>
    <w:link w:val="afff5"/>
    <w:qFormat/>
    <w:rsid w:val="00B63587"/>
    <w:pPr>
      <w:autoSpaceDE/>
      <w:autoSpaceDN/>
      <w:spacing w:after="0" w:line="240" w:lineRule="auto"/>
      <w:ind w:left="0" w:firstLine="0"/>
    </w:pPr>
    <w:rPr>
      <w:rFonts w:asciiTheme="minorHAnsi" w:eastAsiaTheme="minorHAnsi" w:hAnsiTheme="minorHAnsi"/>
      <w:b/>
      <w:bCs/>
      <w:color w:val="000000" w:themeColor="text1"/>
      <w:position w:val="0"/>
      <w:sz w:val="21"/>
      <w:szCs w:val="21"/>
    </w:rPr>
  </w:style>
  <w:style w:type="character" w:customStyle="1" w:styleId="afff5">
    <w:name w:val="הערת שוליים תו"/>
    <w:basedOn w:val="af6"/>
    <w:link w:val="afff4"/>
    <w:rsid w:val="00B63587"/>
    <w:rPr>
      <w:rFonts w:asciiTheme="minorHAnsi" w:eastAsiaTheme="minorHAnsi" w:hAnsiTheme="minorHAnsi" w:cs="Narkisim"/>
      <w:b/>
      <w:bCs/>
      <w:color w:val="000000" w:themeColor="text1"/>
      <w:sz w:val="21"/>
      <w:szCs w:val="21"/>
      <w:lang w:val="en-US" w:eastAsia="en-US" w:bidi="he-IL"/>
    </w:rPr>
  </w:style>
  <w:style w:type="paragraph" w:styleId="afff6">
    <w:name w:val="Revision"/>
    <w:hidden/>
    <w:uiPriority w:val="99"/>
    <w:semiHidden/>
    <w:rsid w:val="004E04DC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6B"/>
    <w:pPr>
      <w:autoSpaceDE w:val="0"/>
      <w:autoSpaceDN w:val="0"/>
      <w:bidi/>
      <w:spacing w:after="120" w:line="280" w:lineRule="exact"/>
      <w:jc w:val="both"/>
    </w:pPr>
    <w:rPr>
      <w:rFonts w:cs="Narkisim"/>
      <w:szCs w:val="21"/>
    </w:rPr>
  </w:style>
  <w:style w:type="paragraph" w:styleId="1">
    <w:name w:val="heading 1"/>
    <w:basedOn w:val="a"/>
    <w:next w:val="a"/>
    <w:link w:val="10"/>
    <w:qFormat/>
    <w:rsid w:val="00D0044C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2">
    <w:name w:val="heading 2"/>
    <w:basedOn w:val="20"/>
    <w:next w:val="a"/>
    <w:link w:val="21"/>
    <w:qFormat/>
    <w:rsid w:val="00D0044C"/>
  </w:style>
  <w:style w:type="paragraph" w:styleId="3">
    <w:name w:val="heading 3"/>
    <w:basedOn w:val="30"/>
    <w:next w:val="a"/>
    <w:link w:val="31"/>
    <w:qFormat/>
    <w:rsid w:val="00D0044C"/>
    <w:pPr>
      <w:outlineLvl w:val="2"/>
    </w:pPr>
  </w:style>
  <w:style w:type="paragraph" w:styleId="4">
    <w:name w:val="heading 4"/>
    <w:basedOn w:val="a"/>
    <w:next w:val="a"/>
    <w:link w:val="40"/>
    <w:qFormat/>
    <w:rsid w:val="00D0044C"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D0044C"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6">
    <w:name w:val="heading 6"/>
    <w:basedOn w:val="a"/>
    <w:next w:val="a"/>
    <w:link w:val="60"/>
    <w:qFormat/>
    <w:rsid w:val="00D0044C"/>
    <w:pPr>
      <w:keepNext/>
      <w:spacing w:after="0" w:line="240" w:lineRule="auto"/>
      <w:jc w:val="left"/>
      <w:outlineLvl w:val="5"/>
    </w:pPr>
    <w:rPr>
      <w:rFonts w:cs="David"/>
      <w:b/>
      <w:bCs/>
      <w:spacing w:val="5"/>
      <w:position w:val="2"/>
      <w:sz w:val="16"/>
    </w:rPr>
  </w:style>
  <w:style w:type="paragraph" w:styleId="7">
    <w:name w:val="heading 7"/>
    <w:basedOn w:val="a"/>
    <w:next w:val="a"/>
    <w:link w:val="70"/>
    <w:qFormat/>
    <w:rsid w:val="00D0044C"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8">
    <w:name w:val="heading 8"/>
    <w:basedOn w:val="a"/>
    <w:next w:val="a"/>
    <w:link w:val="80"/>
    <w:qFormat/>
    <w:rsid w:val="00D0044C"/>
    <w:pPr>
      <w:keepNext/>
      <w:spacing w:after="0" w:line="240" w:lineRule="auto"/>
      <w:jc w:val="left"/>
      <w:outlineLvl w:val="7"/>
    </w:pPr>
    <w:rPr>
      <w:b/>
      <w:bCs/>
      <w:color w:val="000000"/>
      <w:sz w:val="24"/>
      <w:u w:val="single"/>
    </w:rPr>
  </w:style>
  <w:style w:type="paragraph" w:styleId="9">
    <w:name w:val="heading 9"/>
    <w:basedOn w:val="a"/>
    <w:next w:val="a"/>
    <w:link w:val="90"/>
    <w:qFormat/>
    <w:rsid w:val="00D004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כותרת2"/>
    <w:basedOn w:val="a"/>
    <w:rsid w:val="00D0044C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paragraph" w:customStyle="1" w:styleId="30">
    <w:name w:val="כותרת3"/>
    <w:basedOn w:val="a"/>
    <w:rsid w:val="00D0044C"/>
    <w:pPr>
      <w:keepNext/>
      <w:spacing w:before="120" w:line="300" w:lineRule="exact"/>
    </w:pPr>
    <w:rPr>
      <w:rFonts w:cs="Arial"/>
      <w:b/>
      <w:bCs/>
    </w:rPr>
  </w:style>
  <w:style w:type="paragraph" w:customStyle="1" w:styleId="CharChar6">
    <w:name w:val="Char Char6 תו תו"/>
    <w:basedOn w:val="a"/>
    <w:rsid w:val="006A33C1"/>
    <w:pPr>
      <w:autoSpaceDE/>
      <w:autoSpaceDN/>
      <w:bidi w:val="0"/>
      <w:spacing w:after="160" w:line="240" w:lineRule="exact"/>
      <w:jc w:val="left"/>
    </w:pPr>
    <w:rPr>
      <w:rFonts w:ascii="Verdana" w:hAnsi="Verdana" w:cs="Times New Roman"/>
      <w:szCs w:val="20"/>
      <w:lang w:bidi="ar-SA"/>
    </w:rPr>
  </w:style>
  <w:style w:type="character" w:customStyle="1" w:styleId="CharChar2">
    <w:name w:val="Char Char2"/>
    <w:locked/>
    <w:rsid w:val="00D0044C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a3">
    <w:name w:val="רגיל פרשה"/>
    <w:basedOn w:val="a"/>
    <w:rsid w:val="00D0044C"/>
  </w:style>
  <w:style w:type="character" w:customStyle="1" w:styleId="a4">
    <w:name w:val="רגיל פרשה תו"/>
    <w:locked/>
    <w:rsid w:val="00D0044C"/>
    <w:rPr>
      <w:rFonts w:cs="Narkisim"/>
      <w:sz w:val="21"/>
      <w:szCs w:val="21"/>
      <w:lang w:val="en-US" w:eastAsia="en-US" w:bidi="he-IL"/>
    </w:rPr>
  </w:style>
  <w:style w:type="paragraph" w:styleId="a5">
    <w:name w:val="footnote text"/>
    <w:basedOn w:val="a"/>
    <w:link w:val="11"/>
    <w:uiPriority w:val="99"/>
    <w:semiHidden/>
    <w:rsid w:val="00D0044C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11">
    <w:name w:val="טקסט הערת שוליים תו1"/>
    <w:link w:val="a5"/>
    <w:semiHidden/>
    <w:locked/>
    <w:rsid w:val="0012772F"/>
    <w:rPr>
      <w:rFonts w:cs="Narkisim"/>
      <w:position w:val="6"/>
      <w:sz w:val="15"/>
      <w:szCs w:val="17"/>
      <w:lang w:val="en-US" w:eastAsia="en-US" w:bidi="he-IL"/>
    </w:rPr>
  </w:style>
  <w:style w:type="character" w:customStyle="1" w:styleId="CharChar">
    <w:name w:val="Char Char"/>
    <w:semiHidden/>
    <w:rsid w:val="00D0044C"/>
    <w:rPr>
      <w:rFonts w:cs="Narkisim"/>
      <w:position w:val="6"/>
      <w:sz w:val="15"/>
      <w:szCs w:val="17"/>
      <w:lang w:val="en-US" w:eastAsia="en-US" w:bidi="he-IL"/>
    </w:rPr>
  </w:style>
  <w:style w:type="character" w:styleId="a6">
    <w:name w:val="footnote reference"/>
    <w:uiPriority w:val="99"/>
    <w:rsid w:val="00D0044C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sid w:val="00D0044C"/>
    <w:rPr>
      <w:rFonts w:cs="Narkisim"/>
      <w:color w:val="0000FF"/>
      <w:u w:val="single"/>
      <w:lang w:bidi="he-IL"/>
    </w:rPr>
  </w:style>
  <w:style w:type="paragraph" w:styleId="a7">
    <w:name w:val="header"/>
    <w:basedOn w:val="a"/>
    <w:link w:val="a8"/>
    <w:uiPriority w:val="99"/>
    <w:rsid w:val="00D0044C"/>
    <w:pPr>
      <w:tabs>
        <w:tab w:val="center" w:pos="4153"/>
        <w:tab w:val="right" w:pos="8306"/>
      </w:tabs>
      <w:spacing w:line="300" w:lineRule="exact"/>
    </w:pPr>
  </w:style>
  <w:style w:type="paragraph" w:customStyle="1" w:styleId="a9">
    <w:name w:val="פרשה"/>
    <w:basedOn w:val="1"/>
    <w:rsid w:val="00D0044C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a">
    <w:name w:val="לוגו תחתון"/>
    <w:basedOn w:val="a"/>
    <w:rsid w:val="00D0044C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b">
    <w:name w:val="footer"/>
    <w:basedOn w:val="a"/>
    <w:link w:val="ac"/>
    <w:uiPriority w:val="99"/>
    <w:rsid w:val="00D0044C"/>
    <w:pPr>
      <w:tabs>
        <w:tab w:val="center" w:pos="4153"/>
        <w:tab w:val="right" w:pos="8306"/>
      </w:tabs>
      <w:spacing w:line="300" w:lineRule="exact"/>
    </w:pPr>
  </w:style>
  <w:style w:type="paragraph" w:styleId="ad">
    <w:name w:val="endnote text"/>
    <w:basedOn w:val="a"/>
    <w:link w:val="ae"/>
    <w:uiPriority w:val="99"/>
    <w:semiHidden/>
    <w:rsid w:val="00D0044C"/>
    <w:pPr>
      <w:spacing w:after="0" w:line="240" w:lineRule="auto"/>
      <w:jc w:val="left"/>
    </w:pPr>
  </w:style>
  <w:style w:type="character" w:styleId="af">
    <w:name w:val="endnote reference"/>
    <w:uiPriority w:val="99"/>
    <w:semiHidden/>
    <w:rsid w:val="00D0044C"/>
    <w:rPr>
      <w:rFonts w:cs="Narkisim"/>
      <w:vertAlign w:val="superscript"/>
      <w:lang w:bidi="he-IL"/>
    </w:rPr>
  </w:style>
  <w:style w:type="character" w:styleId="FollowedHyperlink">
    <w:name w:val="FollowedHyperlink"/>
    <w:rsid w:val="00D0044C"/>
    <w:rPr>
      <w:rFonts w:cs="Narkisim"/>
      <w:color w:val="800080"/>
      <w:u w:val="single"/>
      <w:lang w:bidi="he-IL"/>
    </w:rPr>
  </w:style>
  <w:style w:type="paragraph" w:styleId="32">
    <w:name w:val="Body Text Indent 3"/>
    <w:basedOn w:val="a"/>
    <w:link w:val="33"/>
    <w:rsid w:val="00D0044C"/>
    <w:pPr>
      <w:spacing w:line="300" w:lineRule="exact"/>
      <w:ind w:left="283"/>
    </w:pPr>
    <w:rPr>
      <w:sz w:val="16"/>
      <w:szCs w:val="16"/>
    </w:rPr>
  </w:style>
  <w:style w:type="paragraph" w:customStyle="1" w:styleId="af0">
    <w:name w:val="פרשה ומחבר"/>
    <w:basedOn w:val="a9"/>
    <w:rsid w:val="00D0044C"/>
    <w:pPr>
      <w:tabs>
        <w:tab w:val="right" w:pos="9638"/>
      </w:tabs>
      <w:spacing w:after="0"/>
      <w:jc w:val="left"/>
    </w:pPr>
    <w:rPr>
      <w:szCs w:val="28"/>
    </w:rPr>
  </w:style>
  <w:style w:type="paragraph" w:styleId="af1">
    <w:name w:val="Block Text"/>
    <w:basedOn w:val="a"/>
    <w:rsid w:val="00D0044C"/>
    <w:pPr>
      <w:spacing w:after="0" w:line="240" w:lineRule="auto"/>
      <w:ind w:left="456" w:right="702"/>
      <w:jc w:val="left"/>
    </w:pPr>
    <w:rPr>
      <w:b/>
      <w:bCs/>
      <w:color w:val="000000"/>
      <w:sz w:val="22"/>
    </w:rPr>
  </w:style>
  <w:style w:type="paragraph" w:styleId="22">
    <w:name w:val="Body Text Indent 2"/>
    <w:basedOn w:val="a"/>
    <w:link w:val="23"/>
    <w:rsid w:val="00D0044C"/>
    <w:pPr>
      <w:spacing w:after="0" w:line="360" w:lineRule="auto"/>
      <w:ind w:right="84"/>
      <w:jc w:val="left"/>
    </w:pPr>
    <w:rPr>
      <w:sz w:val="24"/>
      <w:szCs w:val="24"/>
    </w:rPr>
  </w:style>
  <w:style w:type="paragraph" w:customStyle="1" w:styleId="af2">
    <w:name w:val="רגיל פרשה מודגש"/>
    <w:basedOn w:val="a"/>
    <w:uiPriority w:val="99"/>
    <w:rsid w:val="00D0044C"/>
    <w:rPr>
      <w:rFonts w:ascii="Arial" w:hAnsi="Arial" w:cs="Arial"/>
      <w:b/>
      <w:bCs/>
      <w:sz w:val="18"/>
      <w:szCs w:val="19"/>
    </w:rPr>
  </w:style>
  <w:style w:type="character" w:customStyle="1" w:styleId="af3">
    <w:name w:val="רגיל פרשה מודגש תו"/>
    <w:uiPriority w:val="99"/>
    <w:locked/>
    <w:rsid w:val="00D0044C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f4">
    <w:name w:val="הערות"/>
    <w:basedOn w:val="a"/>
    <w:rsid w:val="00D0044C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f5">
    <w:name w:val="טבלה"/>
    <w:basedOn w:val="a"/>
    <w:rsid w:val="00D0044C"/>
    <w:pPr>
      <w:spacing w:before="120" w:line="240" w:lineRule="auto"/>
    </w:pPr>
    <w:rPr>
      <w:sz w:val="24"/>
      <w:szCs w:val="24"/>
    </w:rPr>
  </w:style>
  <w:style w:type="paragraph" w:customStyle="1" w:styleId="34">
    <w:name w:val="כתרת 3"/>
    <w:basedOn w:val="20"/>
    <w:rsid w:val="00D0044C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2">
    <w:name w:val="ציטוט1"/>
    <w:aliases w:val="Quote"/>
    <w:basedOn w:val="a"/>
    <w:uiPriority w:val="99"/>
    <w:rsid w:val="00D0044C"/>
    <w:pPr>
      <w:tabs>
        <w:tab w:val="right" w:pos="4621"/>
      </w:tabs>
      <w:ind w:left="567"/>
    </w:pPr>
  </w:style>
  <w:style w:type="character" w:customStyle="1" w:styleId="af6">
    <w:name w:val="ציטוט תו"/>
    <w:link w:val="13"/>
    <w:locked/>
    <w:rsid w:val="00D0044C"/>
    <w:rPr>
      <w:rFonts w:cs="Narkisim"/>
      <w:sz w:val="21"/>
      <w:szCs w:val="21"/>
      <w:lang w:val="en-US" w:eastAsia="en-US" w:bidi="he-IL"/>
    </w:rPr>
  </w:style>
  <w:style w:type="paragraph" w:customStyle="1" w:styleId="af7">
    <w:name w:val="ציטוט מודגש"/>
    <w:basedOn w:val="12"/>
    <w:rsid w:val="00D0044C"/>
    <w:rPr>
      <w:rFonts w:ascii="Arial" w:hAnsi="Arial" w:cs="Arial"/>
      <w:b/>
      <w:bCs/>
      <w:sz w:val="18"/>
      <w:szCs w:val="19"/>
    </w:rPr>
  </w:style>
  <w:style w:type="character" w:customStyle="1" w:styleId="af8">
    <w:name w:val="ציטוט מודגש תו"/>
    <w:locked/>
    <w:rsid w:val="00D0044C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24">
    <w:name w:val="Body Text 2"/>
    <w:basedOn w:val="a"/>
    <w:link w:val="25"/>
    <w:rsid w:val="00D0044C"/>
    <w:pPr>
      <w:spacing w:line="480" w:lineRule="auto"/>
    </w:pPr>
  </w:style>
  <w:style w:type="paragraph" w:customStyle="1" w:styleId="af9">
    <w:name w:val="מודגש"/>
    <w:basedOn w:val="a"/>
    <w:rsid w:val="00D0044C"/>
    <w:pPr>
      <w:autoSpaceDE/>
      <w:autoSpaceDN/>
      <w:spacing w:line="290" w:lineRule="exact"/>
    </w:pPr>
    <w:rPr>
      <w:rFonts w:ascii="Arial" w:hAnsi="Arial" w:cs="Arial"/>
      <w:b/>
      <w:bCs/>
      <w:sz w:val="18"/>
      <w:szCs w:val="20"/>
      <w:lang w:eastAsia="he-IL"/>
    </w:rPr>
  </w:style>
  <w:style w:type="character" w:customStyle="1" w:styleId="afa">
    <w:name w:val="מודגש תו"/>
    <w:locked/>
    <w:rsid w:val="00D0044C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afb">
    <w:name w:val="page number"/>
    <w:rsid w:val="00D0044C"/>
    <w:rPr>
      <w:rFonts w:cs="Times New Roman"/>
    </w:rPr>
  </w:style>
  <w:style w:type="character" w:styleId="afc">
    <w:name w:val="annotation reference"/>
    <w:uiPriority w:val="99"/>
    <w:semiHidden/>
    <w:rsid w:val="00D0044C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rsid w:val="00D0044C"/>
    <w:rPr>
      <w:szCs w:val="20"/>
    </w:rPr>
  </w:style>
  <w:style w:type="character" w:customStyle="1" w:styleId="afe">
    <w:name w:val="טקסט הערה תו"/>
    <w:link w:val="afd"/>
    <w:uiPriority w:val="99"/>
    <w:semiHidden/>
    <w:locked/>
    <w:rsid w:val="00B97B7D"/>
    <w:rPr>
      <w:rFonts w:cs="Narkisim"/>
      <w:lang w:val="en-US" w:eastAsia="en-US" w:bidi="he-IL"/>
    </w:rPr>
  </w:style>
  <w:style w:type="paragraph" w:customStyle="1" w:styleId="14">
    <w:name w:val="נושא הערה1"/>
    <w:basedOn w:val="afd"/>
    <w:next w:val="afd"/>
    <w:semiHidden/>
    <w:rsid w:val="00D0044C"/>
    <w:rPr>
      <w:b/>
      <w:bCs/>
    </w:rPr>
  </w:style>
  <w:style w:type="paragraph" w:customStyle="1" w:styleId="15">
    <w:name w:val="טקסט בלונים1"/>
    <w:basedOn w:val="a"/>
    <w:semiHidden/>
    <w:rsid w:val="00D0044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D0044C"/>
  </w:style>
  <w:style w:type="character" w:customStyle="1" w:styleId="apple-converted-space">
    <w:name w:val="apple-converted-space"/>
    <w:basedOn w:val="a0"/>
    <w:rsid w:val="00D0044C"/>
  </w:style>
  <w:style w:type="paragraph" w:styleId="NormalWeb">
    <w:name w:val="Normal (Web)"/>
    <w:basedOn w:val="a"/>
    <w:rsid w:val="00D0044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a0"/>
    <w:rsid w:val="00D0044C"/>
  </w:style>
  <w:style w:type="paragraph" w:customStyle="1" w:styleId="David">
    <w:name w:val="רגיל + (עברית ושפות אחרות) David"/>
    <w:aliases w:val="‏12 נק',לפני:  0 ס''מ,תלויה:  0.05 ס''מ,..."/>
    <w:basedOn w:val="a"/>
    <w:rsid w:val="00D0044C"/>
    <w:pPr>
      <w:tabs>
        <w:tab w:val="left" w:pos="1119"/>
      </w:tabs>
      <w:autoSpaceDE/>
      <w:autoSpaceDN/>
      <w:spacing w:after="200" w:line="360" w:lineRule="auto"/>
      <w:ind w:left="26" w:hanging="26"/>
      <w:jc w:val="left"/>
    </w:pPr>
    <w:rPr>
      <w:rFonts w:ascii="Calibri" w:eastAsia="Calibri" w:hAnsi="Calibri" w:cs="David"/>
      <w:sz w:val="24"/>
      <w:szCs w:val="24"/>
    </w:rPr>
  </w:style>
  <w:style w:type="paragraph" w:customStyle="1" w:styleId="aff">
    <w:name w:val="רגיל איתי"/>
    <w:basedOn w:val="a"/>
    <w:rsid w:val="00D0044C"/>
    <w:pPr>
      <w:autoSpaceDE/>
      <w:autoSpaceDN/>
      <w:bidi w:val="0"/>
      <w:spacing w:after="0" w:line="240" w:lineRule="auto"/>
      <w:jc w:val="right"/>
    </w:pPr>
    <w:rPr>
      <w:rFonts w:ascii="Calibri" w:hAnsi="Calibri" w:cs="Times New Roman"/>
      <w:sz w:val="24"/>
      <w:szCs w:val="24"/>
    </w:rPr>
  </w:style>
  <w:style w:type="paragraph" w:customStyle="1" w:styleId="NoSpacing1">
    <w:name w:val="No Spacing1"/>
    <w:autoRedefine/>
    <w:qFormat/>
    <w:rsid w:val="00D0044C"/>
    <w:pPr>
      <w:bidi/>
      <w:spacing w:before="120" w:after="120" w:line="360" w:lineRule="auto"/>
      <w:ind w:left="720"/>
    </w:pPr>
    <w:rPr>
      <w:rFonts w:cs="FrankRuehl"/>
      <w:b/>
      <w:bCs/>
      <w:color w:val="000000"/>
      <w:sz w:val="30"/>
    </w:rPr>
  </w:style>
  <w:style w:type="paragraph" w:customStyle="1" w:styleId="ListParagraph1">
    <w:name w:val="List Paragraph1"/>
    <w:basedOn w:val="a"/>
    <w:uiPriority w:val="99"/>
    <w:qFormat/>
    <w:rsid w:val="00D0044C"/>
    <w:pPr>
      <w:autoSpaceDE/>
      <w:autoSpaceDN/>
      <w:spacing w:after="80" w:line="360" w:lineRule="auto"/>
      <w:ind w:left="720"/>
      <w:contextualSpacing/>
    </w:pPr>
    <w:rPr>
      <w:rFonts w:ascii="Calibri" w:hAnsi="Calibri" w:cs="FrankRuehl"/>
      <w:sz w:val="22"/>
      <w:szCs w:val="24"/>
    </w:rPr>
  </w:style>
  <w:style w:type="paragraph" w:styleId="aff0">
    <w:name w:val="List Paragraph"/>
    <w:basedOn w:val="a"/>
    <w:uiPriority w:val="34"/>
    <w:qFormat/>
    <w:rsid w:val="00CD6AAE"/>
    <w:rPr>
      <w:smallCaps/>
      <w:sz w:val="21"/>
    </w:rPr>
  </w:style>
  <w:style w:type="character" w:customStyle="1" w:styleId="aff1">
    <w:name w:val="טקסט הערת שוליים תו"/>
    <w:uiPriority w:val="99"/>
    <w:semiHidden/>
    <w:locked/>
    <w:rsid w:val="00D0044C"/>
    <w:rPr>
      <w:rFonts w:cs="Narkisim"/>
      <w:position w:val="6"/>
      <w:sz w:val="15"/>
      <w:szCs w:val="17"/>
    </w:rPr>
  </w:style>
  <w:style w:type="paragraph" w:styleId="aff2">
    <w:name w:val="annotation subject"/>
    <w:basedOn w:val="afd"/>
    <w:next w:val="afd"/>
    <w:link w:val="aff3"/>
    <w:uiPriority w:val="99"/>
    <w:semiHidden/>
    <w:rsid w:val="00FD7049"/>
    <w:rPr>
      <w:b/>
      <w:bCs/>
    </w:rPr>
  </w:style>
  <w:style w:type="character" w:customStyle="1" w:styleId="aff3">
    <w:name w:val="נושא הערה תו"/>
    <w:link w:val="aff2"/>
    <w:uiPriority w:val="99"/>
    <w:semiHidden/>
    <w:locked/>
    <w:rsid w:val="00B97B7D"/>
    <w:rPr>
      <w:rFonts w:cs="Narkisim"/>
      <w:b/>
      <w:bCs/>
      <w:lang w:val="en-US" w:eastAsia="en-US" w:bidi="he-IL"/>
    </w:rPr>
  </w:style>
  <w:style w:type="paragraph" w:styleId="aff4">
    <w:name w:val="Balloon Text"/>
    <w:basedOn w:val="a"/>
    <w:link w:val="aff5"/>
    <w:uiPriority w:val="99"/>
    <w:semiHidden/>
    <w:rsid w:val="00FD7049"/>
    <w:rPr>
      <w:rFonts w:ascii="Tahoma" w:hAnsi="Tahoma" w:cs="Tahoma"/>
      <w:sz w:val="16"/>
      <w:szCs w:val="16"/>
    </w:rPr>
  </w:style>
  <w:style w:type="character" w:customStyle="1" w:styleId="aff5">
    <w:name w:val="טקסט בלונים תו"/>
    <w:link w:val="aff4"/>
    <w:uiPriority w:val="99"/>
    <w:semiHidden/>
    <w:locked/>
    <w:rsid w:val="00B97B7D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FootnoteTextChar">
    <w:name w:val="Footnote Text Char"/>
    <w:uiPriority w:val="99"/>
    <w:semiHidden/>
    <w:locked/>
    <w:rsid w:val="002965A6"/>
    <w:rPr>
      <w:rFonts w:cs="Times New Roman"/>
      <w:sz w:val="20"/>
      <w:szCs w:val="20"/>
    </w:rPr>
  </w:style>
  <w:style w:type="character" w:customStyle="1" w:styleId="psk2">
    <w:name w:val="psk2"/>
    <w:rsid w:val="006340F6"/>
    <w:rPr>
      <w:rFonts w:ascii="Arial" w:hAnsi="Arial" w:cs="Arial" w:hint="default"/>
      <w:color w:val="889EC2"/>
      <w:sz w:val="17"/>
      <w:szCs w:val="17"/>
    </w:rPr>
  </w:style>
  <w:style w:type="paragraph" w:customStyle="1" w:styleId="aff6">
    <w:name w:val="הערה יעקב"/>
    <w:basedOn w:val="a5"/>
    <w:rsid w:val="009A0C41"/>
    <w:rPr>
      <w:rFonts w:eastAsia="Calibri"/>
      <w:sz w:val="20"/>
      <w:szCs w:val="20"/>
    </w:rPr>
  </w:style>
  <w:style w:type="paragraph" w:styleId="aff7">
    <w:name w:val="Quote"/>
    <w:basedOn w:val="a"/>
    <w:link w:val="16"/>
    <w:uiPriority w:val="99"/>
    <w:qFormat/>
    <w:rsid w:val="00AB028B"/>
    <w:pPr>
      <w:tabs>
        <w:tab w:val="right" w:pos="4621"/>
      </w:tabs>
      <w:ind w:left="567"/>
    </w:pPr>
    <w:rPr>
      <w:rFonts w:eastAsia="Calibri"/>
    </w:rPr>
  </w:style>
  <w:style w:type="character" w:customStyle="1" w:styleId="16">
    <w:name w:val="ציטוט תו1"/>
    <w:link w:val="aff7"/>
    <w:uiPriority w:val="99"/>
    <w:locked/>
    <w:rsid w:val="00AB028B"/>
    <w:rPr>
      <w:rFonts w:eastAsia="Calibri" w:cs="Narkisim"/>
      <w:szCs w:val="21"/>
      <w:lang w:val="en-US" w:eastAsia="en-US" w:bidi="he-IL"/>
    </w:rPr>
  </w:style>
  <w:style w:type="table" w:styleId="aff8">
    <w:name w:val="Table Grid"/>
    <w:basedOn w:val="a1"/>
    <w:rsid w:val="0043556C"/>
    <w:pPr>
      <w:autoSpaceDE w:val="0"/>
      <w:autoSpaceDN w:val="0"/>
      <w:bidi/>
      <w:spacing w:after="120" w:line="2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9">
    <w:name w:val="מקור"/>
    <w:rsid w:val="00616D69"/>
    <w:rPr>
      <w:sz w:val="16"/>
    </w:rPr>
  </w:style>
  <w:style w:type="character" w:customStyle="1" w:styleId="affa">
    <w:name w:val="טקסט הערות שוליים מודגש"/>
    <w:rsid w:val="00616D69"/>
    <w:rPr>
      <w:sz w:val="15"/>
    </w:rPr>
  </w:style>
  <w:style w:type="character" w:styleId="affb">
    <w:name w:val="Book Title"/>
    <w:qFormat/>
    <w:rsid w:val="00E11402"/>
    <w:rPr>
      <w:rFonts w:cs="Times New Roman"/>
      <w:b/>
      <w:bCs/>
      <w:smallCaps/>
      <w:spacing w:val="5"/>
    </w:rPr>
  </w:style>
  <w:style w:type="character" w:customStyle="1" w:styleId="hl">
    <w:name w:val="hl"/>
    <w:basedOn w:val="a0"/>
    <w:rsid w:val="00DC5835"/>
  </w:style>
  <w:style w:type="character" w:customStyle="1" w:styleId="affc">
    <w:name w:val="רגיל מודגש"/>
    <w:uiPriority w:val="99"/>
    <w:rsid w:val="00A427CA"/>
    <w:rPr>
      <w:rFonts w:cs="Arial"/>
      <w:bCs/>
      <w:szCs w:val="20"/>
    </w:rPr>
  </w:style>
  <w:style w:type="paragraph" w:customStyle="1" w:styleId="13">
    <w:name w:val="ציטוט1"/>
    <w:basedOn w:val="a"/>
    <w:link w:val="af6"/>
    <w:uiPriority w:val="99"/>
    <w:qFormat/>
    <w:rsid w:val="00D66595"/>
    <w:pPr>
      <w:tabs>
        <w:tab w:val="right" w:pos="4621"/>
      </w:tabs>
      <w:ind w:left="567"/>
    </w:pPr>
    <w:rPr>
      <w:sz w:val="21"/>
    </w:rPr>
  </w:style>
  <w:style w:type="paragraph" w:customStyle="1" w:styleId="affd">
    <w:name w:val="סיעוף"/>
    <w:basedOn w:val="a"/>
    <w:rsid w:val="007B6EEB"/>
    <w:pPr>
      <w:tabs>
        <w:tab w:val="left" w:pos="284"/>
      </w:tabs>
      <w:ind w:left="284" w:hanging="284"/>
    </w:pPr>
    <w:rPr>
      <w:rFonts w:eastAsia="Calibri"/>
      <w:szCs w:val="22"/>
    </w:rPr>
  </w:style>
  <w:style w:type="character" w:styleId="affe">
    <w:name w:val="Strong"/>
    <w:qFormat/>
    <w:rsid w:val="00A761DD"/>
    <w:rPr>
      <w:b/>
      <w:bCs/>
    </w:rPr>
  </w:style>
  <w:style w:type="character" w:styleId="afff">
    <w:name w:val="Subtle Reference"/>
    <w:basedOn w:val="a0"/>
    <w:uiPriority w:val="31"/>
    <w:qFormat/>
    <w:rsid w:val="003E0CCA"/>
    <w:rPr>
      <w:smallCaps/>
      <w:color w:val="C0504D" w:themeColor="accent2"/>
      <w:u w:val="single"/>
    </w:rPr>
  </w:style>
  <w:style w:type="character" w:customStyle="1" w:styleId="10">
    <w:name w:val="כותרת 1 תו"/>
    <w:basedOn w:val="a0"/>
    <w:link w:val="1"/>
    <w:rsid w:val="001816AF"/>
    <w:rPr>
      <w:rFonts w:ascii="CG Times" w:hAnsi="CG Times" w:cs="Narkisim"/>
      <w:b/>
      <w:bCs/>
      <w:sz w:val="22"/>
      <w:szCs w:val="23"/>
    </w:rPr>
  </w:style>
  <w:style w:type="character" w:customStyle="1" w:styleId="21">
    <w:name w:val="כותרת 2 תו"/>
    <w:basedOn w:val="a0"/>
    <w:link w:val="2"/>
    <w:rsid w:val="001816AF"/>
    <w:rPr>
      <w:rFonts w:cs="Arial"/>
      <w:b/>
      <w:bCs/>
      <w:sz w:val="26"/>
      <w:szCs w:val="28"/>
    </w:rPr>
  </w:style>
  <w:style w:type="character" w:customStyle="1" w:styleId="31">
    <w:name w:val="כותרת 3 תו"/>
    <w:basedOn w:val="a0"/>
    <w:link w:val="3"/>
    <w:rsid w:val="001816AF"/>
    <w:rPr>
      <w:rFonts w:cs="Arial"/>
      <w:b/>
      <w:bCs/>
      <w:szCs w:val="21"/>
    </w:rPr>
  </w:style>
  <w:style w:type="character" w:customStyle="1" w:styleId="40">
    <w:name w:val="כותרת 4 תו"/>
    <w:basedOn w:val="a0"/>
    <w:link w:val="4"/>
    <w:rsid w:val="001816AF"/>
    <w:rPr>
      <w:rFonts w:ascii="Arial" w:hAnsi="Arial" w:cs="Narkisim"/>
      <w:b/>
      <w:bCs/>
      <w:sz w:val="24"/>
      <w:szCs w:val="24"/>
    </w:rPr>
  </w:style>
  <w:style w:type="character" w:customStyle="1" w:styleId="50">
    <w:name w:val="כותרת 5 תו"/>
    <w:basedOn w:val="a0"/>
    <w:link w:val="5"/>
    <w:rsid w:val="001816AF"/>
    <w:rPr>
      <w:rFonts w:cs="Arial"/>
      <w:b/>
      <w:bCs/>
      <w:sz w:val="10"/>
      <w:szCs w:val="14"/>
    </w:rPr>
  </w:style>
  <w:style w:type="character" w:customStyle="1" w:styleId="60">
    <w:name w:val="כותרת 6 תו"/>
    <w:basedOn w:val="a0"/>
    <w:link w:val="6"/>
    <w:rsid w:val="001816AF"/>
    <w:rPr>
      <w:rFonts w:cs="David"/>
      <w:b/>
      <w:bCs/>
      <w:spacing w:val="5"/>
      <w:position w:val="2"/>
      <w:sz w:val="16"/>
      <w:szCs w:val="21"/>
    </w:rPr>
  </w:style>
  <w:style w:type="character" w:customStyle="1" w:styleId="70">
    <w:name w:val="כותרת 7 תו"/>
    <w:basedOn w:val="a0"/>
    <w:link w:val="7"/>
    <w:rsid w:val="001816AF"/>
    <w:rPr>
      <w:rFonts w:cs="David"/>
      <w:b/>
      <w:bCs/>
      <w:sz w:val="18"/>
      <w:szCs w:val="21"/>
    </w:rPr>
  </w:style>
  <w:style w:type="character" w:customStyle="1" w:styleId="80">
    <w:name w:val="כותרת 8 תו"/>
    <w:basedOn w:val="a0"/>
    <w:link w:val="8"/>
    <w:rsid w:val="001816AF"/>
    <w:rPr>
      <w:rFonts w:cs="Narkisim"/>
      <w:b/>
      <w:bCs/>
      <w:color w:val="000000"/>
      <w:sz w:val="24"/>
      <w:szCs w:val="21"/>
      <w:u w:val="single"/>
    </w:rPr>
  </w:style>
  <w:style w:type="character" w:customStyle="1" w:styleId="90">
    <w:name w:val="כותרת 9 תו"/>
    <w:basedOn w:val="a0"/>
    <w:link w:val="9"/>
    <w:rsid w:val="001816AF"/>
    <w:rPr>
      <w:rFonts w:ascii="Arial" w:hAnsi="Arial" w:cs="Arial"/>
      <w:sz w:val="22"/>
      <w:szCs w:val="22"/>
    </w:rPr>
  </w:style>
  <w:style w:type="character" w:customStyle="1" w:styleId="a8">
    <w:name w:val="כותרת עליונה תו"/>
    <w:basedOn w:val="a0"/>
    <w:link w:val="a7"/>
    <w:uiPriority w:val="99"/>
    <w:rsid w:val="001816AF"/>
    <w:rPr>
      <w:rFonts w:cs="Narkisim"/>
      <w:szCs w:val="21"/>
    </w:rPr>
  </w:style>
  <w:style w:type="character" w:customStyle="1" w:styleId="ac">
    <w:name w:val="כותרת תחתונה תו"/>
    <w:basedOn w:val="a0"/>
    <w:link w:val="ab"/>
    <w:uiPriority w:val="99"/>
    <w:rsid w:val="001816AF"/>
    <w:rPr>
      <w:rFonts w:cs="Narkisim"/>
      <w:szCs w:val="21"/>
    </w:rPr>
  </w:style>
  <w:style w:type="character" w:customStyle="1" w:styleId="33">
    <w:name w:val="כניסה בגוף טקסט 3 תו"/>
    <w:basedOn w:val="a0"/>
    <w:link w:val="32"/>
    <w:rsid w:val="001816AF"/>
    <w:rPr>
      <w:rFonts w:cs="Narkisim"/>
      <w:sz w:val="16"/>
      <w:szCs w:val="16"/>
    </w:rPr>
  </w:style>
  <w:style w:type="character" w:customStyle="1" w:styleId="23">
    <w:name w:val="כניסה בגוף טקסט 2 תו"/>
    <w:basedOn w:val="a0"/>
    <w:link w:val="22"/>
    <w:rsid w:val="001816AF"/>
    <w:rPr>
      <w:rFonts w:cs="Narkisim"/>
      <w:sz w:val="24"/>
      <w:szCs w:val="24"/>
    </w:rPr>
  </w:style>
  <w:style w:type="character" w:customStyle="1" w:styleId="25">
    <w:name w:val="גוף טקסט 2 תו"/>
    <w:basedOn w:val="a0"/>
    <w:link w:val="24"/>
    <w:rsid w:val="001816AF"/>
    <w:rPr>
      <w:rFonts w:cs="Narkisim"/>
      <w:szCs w:val="21"/>
    </w:rPr>
  </w:style>
  <w:style w:type="paragraph" w:customStyle="1" w:styleId="110">
    <w:name w:val="סגנון רגיל פרשה מודגש + (עברית ושפות אחרות) ‏11 נק' קו תחתון"/>
    <w:basedOn w:val="a"/>
    <w:link w:val="111"/>
    <w:rsid w:val="001816AF"/>
    <w:rPr>
      <w:rFonts w:ascii="Arial" w:hAnsi="Arial" w:cs="Arial"/>
      <w:b/>
      <w:bCs/>
      <w:sz w:val="18"/>
      <w:szCs w:val="20"/>
      <w:u w:val="single"/>
    </w:rPr>
  </w:style>
  <w:style w:type="character" w:customStyle="1" w:styleId="111">
    <w:name w:val="סגנון רגיל פרשה מודגש + (עברית ושפות אחרות) ‏11 נק' קו תחתון תו"/>
    <w:basedOn w:val="a0"/>
    <w:link w:val="110"/>
    <w:rsid w:val="001816AF"/>
    <w:rPr>
      <w:rFonts w:ascii="Arial" w:hAnsi="Arial" w:cs="Arial"/>
      <w:b/>
      <w:bCs/>
      <w:sz w:val="18"/>
      <w:u w:val="single"/>
    </w:rPr>
  </w:style>
  <w:style w:type="paragraph" w:styleId="afff0">
    <w:name w:val="Title"/>
    <w:basedOn w:val="a"/>
    <w:link w:val="afff1"/>
    <w:qFormat/>
    <w:rsid w:val="001816AF"/>
    <w:pPr>
      <w:autoSpaceDE/>
      <w:autoSpaceDN/>
      <w:spacing w:after="0" w:line="240" w:lineRule="auto"/>
      <w:jc w:val="center"/>
    </w:pPr>
    <w:rPr>
      <w:rFonts w:cs="Arial"/>
      <w:b/>
      <w:bCs/>
      <w:szCs w:val="28"/>
    </w:rPr>
  </w:style>
  <w:style w:type="character" w:customStyle="1" w:styleId="afff1">
    <w:name w:val="כותרת טקסט תו"/>
    <w:basedOn w:val="a0"/>
    <w:link w:val="afff0"/>
    <w:rsid w:val="001816AF"/>
    <w:rPr>
      <w:rFonts w:cs="Arial"/>
      <w:b/>
      <w:bCs/>
      <w:szCs w:val="28"/>
    </w:rPr>
  </w:style>
  <w:style w:type="paragraph" w:styleId="afff2">
    <w:name w:val="Subtitle"/>
    <w:basedOn w:val="a"/>
    <w:link w:val="afff3"/>
    <w:qFormat/>
    <w:rsid w:val="001816AF"/>
    <w:pPr>
      <w:autoSpaceDE/>
      <w:autoSpaceDN/>
      <w:spacing w:after="0" w:line="240" w:lineRule="auto"/>
      <w:jc w:val="center"/>
    </w:pPr>
    <w:rPr>
      <w:rFonts w:cs="Arial"/>
      <w:b/>
      <w:bCs/>
      <w:szCs w:val="28"/>
      <w:u w:val="single"/>
    </w:rPr>
  </w:style>
  <w:style w:type="character" w:customStyle="1" w:styleId="afff3">
    <w:name w:val="כותרת משנה תו"/>
    <w:basedOn w:val="a0"/>
    <w:link w:val="afff2"/>
    <w:rsid w:val="001816AF"/>
    <w:rPr>
      <w:rFonts w:cs="Arial"/>
      <w:b/>
      <w:bCs/>
      <w:szCs w:val="28"/>
      <w:u w:val="single"/>
    </w:rPr>
  </w:style>
  <w:style w:type="character" w:customStyle="1" w:styleId="ae">
    <w:name w:val="טקסט הערת סיום תו"/>
    <w:basedOn w:val="a0"/>
    <w:link w:val="ad"/>
    <w:uiPriority w:val="99"/>
    <w:semiHidden/>
    <w:rsid w:val="00805D14"/>
    <w:rPr>
      <w:rFonts w:cs="Narkisim"/>
      <w:szCs w:val="21"/>
    </w:rPr>
  </w:style>
  <w:style w:type="paragraph" w:customStyle="1" w:styleId="afff4">
    <w:name w:val="הערת שוליים"/>
    <w:basedOn w:val="a5"/>
    <w:link w:val="afff5"/>
    <w:qFormat/>
    <w:rsid w:val="00B63587"/>
    <w:pPr>
      <w:autoSpaceDE/>
      <w:autoSpaceDN/>
      <w:spacing w:after="0" w:line="240" w:lineRule="auto"/>
      <w:ind w:left="0" w:firstLine="0"/>
    </w:pPr>
    <w:rPr>
      <w:rFonts w:asciiTheme="minorHAnsi" w:eastAsiaTheme="minorHAnsi" w:hAnsiTheme="minorHAnsi"/>
      <w:b/>
      <w:bCs/>
      <w:color w:val="000000" w:themeColor="text1"/>
      <w:position w:val="0"/>
      <w:sz w:val="21"/>
      <w:szCs w:val="21"/>
    </w:rPr>
  </w:style>
  <w:style w:type="character" w:customStyle="1" w:styleId="afff5">
    <w:name w:val="הערת שוליים תו"/>
    <w:basedOn w:val="af6"/>
    <w:link w:val="afff4"/>
    <w:rsid w:val="00B63587"/>
    <w:rPr>
      <w:rFonts w:asciiTheme="minorHAnsi" w:eastAsiaTheme="minorHAnsi" w:hAnsiTheme="minorHAnsi" w:cs="Narkisim"/>
      <w:b/>
      <w:bCs/>
      <w:color w:val="000000" w:themeColor="text1"/>
      <w:sz w:val="21"/>
      <w:szCs w:val="21"/>
      <w:lang w:val="en-US" w:eastAsia="en-US" w:bidi="he-IL"/>
    </w:rPr>
  </w:style>
  <w:style w:type="paragraph" w:styleId="afff6">
    <w:name w:val="Revision"/>
    <w:hidden/>
    <w:uiPriority w:val="99"/>
    <w:semiHidden/>
    <w:rsid w:val="004E04D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ffice@etzion.org.i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bm-torah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vbm.etzion.org.i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B9044-87B0-49DF-AF8E-898FFE47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2666</TotalTime>
  <Pages>2</Pages>
  <Words>825</Words>
  <Characters>4170</Characters>
  <Application>Microsoft Office Word</Application>
  <DocSecurity>0</DocSecurity>
  <Lines>34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4986</CharactersWithSpaces>
  <SharedDoc>false</SharedDoc>
  <HLinks>
    <vt:vector size="24" baseType="variant">
      <vt:variant>
        <vt:i4>5570631</vt:i4>
      </vt:variant>
      <vt:variant>
        <vt:i4>9</vt:i4>
      </vt:variant>
      <vt:variant>
        <vt:i4>0</vt:i4>
      </vt:variant>
      <vt:variant>
        <vt:i4>5</vt:i4>
      </vt:variant>
      <vt:variant>
        <vt:lpwstr>http://etzion.org.il/vbm/unsubscribe.php</vt:lpwstr>
      </vt:variant>
      <vt:variant>
        <vt:lpwstr/>
      </vt:variant>
      <vt:variant>
        <vt:i4>5898274</vt:i4>
      </vt:variant>
      <vt:variant>
        <vt:i4>6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5636173</vt:i4>
      </vt:variant>
      <vt:variant>
        <vt:i4>3</vt:i4>
      </vt:variant>
      <vt:variant>
        <vt:i4>0</vt:i4>
      </vt:variant>
      <vt:variant>
        <vt:i4>5</vt:i4>
      </vt:variant>
      <vt:variant>
        <vt:lpwstr>http://www.vbm-torah.org/</vt:lpwstr>
      </vt:variant>
      <vt:variant>
        <vt:lpwstr/>
      </vt:variant>
      <vt:variant>
        <vt:i4>6160399</vt:i4>
      </vt:variant>
      <vt:variant>
        <vt:i4>0</vt:i4>
      </vt:variant>
      <vt:variant>
        <vt:i4>0</vt:i4>
      </vt:variant>
      <vt:variant>
        <vt:i4>5</vt:i4>
      </vt:variant>
      <vt:variant>
        <vt:lpwstr>http://www.etzion.org.il/vbm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בנימין</dc:creator>
  <cp:lastModifiedBy>בנימין</cp:lastModifiedBy>
  <cp:revision>81</cp:revision>
  <cp:lastPrinted>2010-11-25T11:44:00Z</cp:lastPrinted>
  <dcterms:created xsi:type="dcterms:W3CDTF">2015-01-04T17:13:00Z</dcterms:created>
  <dcterms:modified xsi:type="dcterms:W3CDTF">2015-04-23T12:23:00Z</dcterms:modified>
</cp:coreProperties>
</file>