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A132F" w14:textId="0FF33561" w:rsidR="003D0C7C" w:rsidRPr="003D0C7C" w:rsidRDefault="003D0C7C" w:rsidP="005F492A">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F04EF4">
        <w:rPr>
          <w:rFonts w:asciiTheme="minorBidi" w:hAnsiTheme="minorBidi" w:cstheme="minorBidi" w:hint="cs"/>
          <w:b/>
          <w:bCs/>
          <w:sz w:val="34"/>
          <w:szCs w:val="34"/>
          <w:rtl/>
        </w:rPr>
        <w:t>ס</w:t>
      </w:r>
      <w:r w:rsidR="00DB4E5C">
        <w:rPr>
          <w:rFonts w:asciiTheme="minorBidi" w:hAnsiTheme="minorBidi" w:cstheme="minorBidi" w:hint="cs"/>
          <w:b/>
          <w:bCs/>
          <w:sz w:val="34"/>
          <w:szCs w:val="34"/>
          <w:rtl/>
        </w:rPr>
        <w:t>ב</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DB4E5C">
        <w:rPr>
          <w:rFonts w:asciiTheme="minorBidi" w:hAnsiTheme="minorBidi" w:cstheme="minorBidi" w:hint="cs"/>
          <w:b/>
          <w:bCs/>
          <w:sz w:val="34"/>
          <w:szCs w:val="34"/>
          <w:rtl/>
        </w:rPr>
        <w:t>לט</w:t>
      </w:r>
      <w:r w:rsidRPr="003D0C7C">
        <w:rPr>
          <w:rFonts w:asciiTheme="minorBidi" w:hAnsiTheme="minorBidi" w:cstheme="minorBidi"/>
          <w:b/>
          <w:bCs/>
          <w:sz w:val="34"/>
          <w:szCs w:val="34"/>
          <w:rtl/>
        </w:rPr>
        <w:t>)</w:t>
      </w:r>
    </w:p>
    <w:p w14:paraId="25CEB48A" w14:textId="77777777" w:rsidR="00E87663" w:rsidRPr="00CF1996" w:rsidRDefault="00E87663" w:rsidP="003D0C7C">
      <w:pPr>
        <w:rPr>
          <w:rtl/>
        </w:rPr>
        <w:sectPr w:rsidR="00E87663" w:rsidRPr="00CF1996">
          <w:headerReference w:type="default" r:id="rId8"/>
          <w:type w:val="continuous"/>
          <w:pgSz w:w="11906" w:h="16838"/>
          <w:pgMar w:top="1134" w:right="1134" w:bottom="964" w:left="1134" w:header="709" w:footer="709" w:gutter="0"/>
          <w:cols w:space="708" w:equalWidth="0">
            <w:col w:w="8972"/>
          </w:cols>
          <w:bidi/>
          <w:docGrid w:linePitch="360"/>
        </w:sectPr>
      </w:pPr>
    </w:p>
    <w:p w14:paraId="05F0CA08" w14:textId="77777777" w:rsidR="0094076B" w:rsidRDefault="0094076B" w:rsidP="005F492A">
      <w:pPr>
        <w:rPr>
          <w:rtl/>
        </w:rPr>
      </w:pPr>
    </w:p>
    <w:p w14:paraId="01835BB8" w14:textId="77777777" w:rsidR="00095A81" w:rsidRPr="003F2B60" w:rsidRDefault="00095A81" w:rsidP="003F2B60">
      <w:pPr>
        <w:tabs>
          <w:tab w:val="right" w:pos="4620"/>
        </w:tabs>
        <w:rPr>
          <w:sz w:val="21"/>
          <w:rtl/>
        </w:rPr>
      </w:pPr>
      <w:r w:rsidRPr="003F2B60">
        <w:rPr>
          <w:rFonts w:hint="cs"/>
          <w:sz w:val="21"/>
          <w:rtl/>
        </w:rPr>
        <w:t>בשיעור זה בכוונתנו להתבונן בפנייתו של שאול לאשת בעלת האוב.</w:t>
      </w:r>
    </w:p>
    <w:p w14:paraId="276247E9" w14:textId="2541BC66" w:rsidR="00095A81" w:rsidRPr="003F2B60" w:rsidRDefault="003F2B60" w:rsidP="003F2B60">
      <w:pPr>
        <w:tabs>
          <w:tab w:val="right" w:pos="4620"/>
        </w:tabs>
        <w:jc w:val="center"/>
        <w:rPr>
          <w:rFonts w:asciiTheme="minorBidi" w:hAnsiTheme="minorBidi" w:cstheme="minorBidi"/>
          <w:b/>
          <w:bCs/>
          <w:sz w:val="21"/>
          <w:rtl/>
        </w:rPr>
      </w:pPr>
      <w:r>
        <w:rPr>
          <w:rFonts w:asciiTheme="minorBidi" w:hAnsiTheme="minorBidi" w:cstheme="minorBidi"/>
          <w:b/>
          <w:bCs/>
          <w:sz w:val="21"/>
          <w:rtl/>
        </w:rPr>
        <w:t>פניית שאול אל בעלת האוב</w:t>
      </w:r>
    </w:p>
    <w:p w14:paraId="006D739E" w14:textId="4DF6FD94" w:rsidR="00095A81" w:rsidRPr="003F2B60" w:rsidRDefault="00095A81" w:rsidP="00E733C3">
      <w:pPr>
        <w:tabs>
          <w:tab w:val="right" w:pos="4620"/>
        </w:tabs>
        <w:rPr>
          <w:sz w:val="21"/>
          <w:rtl/>
        </w:rPr>
      </w:pPr>
      <w:r w:rsidRPr="003F2B60">
        <w:rPr>
          <w:rFonts w:hint="cs"/>
          <w:sz w:val="21"/>
          <w:rtl/>
        </w:rPr>
        <w:t xml:space="preserve">הפלישתים מקבצים את מחניהם </w:t>
      </w:r>
      <w:r w:rsidR="00E733C3">
        <w:rPr>
          <w:rFonts w:hint="cs"/>
          <w:sz w:val="21"/>
          <w:rtl/>
        </w:rPr>
        <w:t xml:space="preserve">בשונם </w:t>
      </w:r>
      <w:r w:rsidRPr="003F2B60">
        <w:rPr>
          <w:rFonts w:hint="cs"/>
          <w:sz w:val="21"/>
          <w:rtl/>
        </w:rPr>
        <w:t>להילחם בישראל. שאול מקבץ את כל ישראל וחונה בגלבוע. ראיית שאול את מחנה פלישתים מביאה אותו לחרדה גדולה.</w:t>
      </w:r>
    </w:p>
    <w:p w14:paraId="023CA08B" w14:textId="310014C2" w:rsidR="00F56C5A" w:rsidRDefault="00F56C5A" w:rsidP="00081505">
      <w:pPr>
        <w:tabs>
          <w:tab w:val="right" w:pos="4620"/>
        </w:tabs>
        <w:ind w:left="720"/>
        <w:rPr>
          <w:sz w:val="21"/>
          <w:rtl/>
        </w:rPr>
      </w:pPr>
      <w:r>
        <w:rPr>
          <w:rFonts w:hint="cs"/>
          <w:sz w:val="21"/>
          <w:rtl/>
        </w:rPr>
        <w:t>"</w:t>
      </w:r>
      <w:r w:rsidRPr="00F56C5A">
        <w:rPr>
          <w:sz w:val="21"/>
          <w:rtl/>
        </w:rPr>
        <w:t>וַיִּשְׁאַל שָׁאוּל בַּ</w:t>
      </w:r>
      <w:r w:rsidR="00081505">
        <w:rPr>
          <w:rFonts w:hint="cs"/>
          <w:sz w:val="21"/>
          <w:rtl/>
        </w:rPr>
        <w:t>ה'</w:t>
      </w:r>
      <w:r w:rsidRPr="00F56C5A">
        <w:rPr>
          <w:sz w:val="21"/>
          <w:rtl/>
        </w:rPr>
        <w:t xml:space="preserve"> וְלֹא עָנָהוּ </w:t>
      </w:r>
      <w:r>
        <w:rPr>
          <w:rFonts w:hint="cs"/>
          <w:sz w:val="21"/>
          <w:rtl/>
        </w:rPr>
        <w:t>ה'</w:t>
      </w:r>
      <w:r w:rsidRPr="00F56C5A">
        <w:rPr>
          <w:sz w:val="21"/>
          <w:rtl/>
        </w:rPr>
        <w:t xml:space="preserve"> גַּם בַּחֲלֹמוֹת גּ</w:t>
      </w:r>
      <w:r>
        <w:rPr>
          <w:sz w:val="21"/>
          <w:rtl/>
        </w:rPr>
        <w:t>ַם בָּאוּרִים גַּם בַּנְּבִיאִם</w:t>
      </w:r>
      <w:r>
        <w:rPr>
          <w:rFonts w:hint="cs"/>
          <w:sz w:val="21"/>
          <w:rtl/>
        </w:rPr>
        <w:t xml:space="preserve">" </w:t>
      </w:r>
      <w:r>
        <w:rPr>
          <w:sz w:val="17"/>
          <w:szCs w:val="17"/>
          <w:rtl/>
        </w:rPr>
        <w:tab/>
      </w:r>
      <w:r w:rsidRPr="00F56C5A">
        <w:rPr>
          <w:rFonts w:hint="cs"/>
          <w:sz w:val="17"/>
          <w:szCs w:val="17"/>
          <w:rtl/>
        </w:rPr>
        <w:t>(שמ"א כ"ח, ו)</w:t>
      </w:r>
      <w:r w:rsidR="00081505">
        <w:rPr>
          <w:rFonts w:hint="cs"/>
          <w:sz w:val="21"/>
          <w:rtl/>
        </w:rPr>
        <w:t>.</w:t>
      </w:r>
      <w:r>
        <w:rPr>
          <w:rStyle w:val="FootnoteReference"/>
          <w:rtl/>
        </w:rPr>
        <w:footnoteReference w:id="1"/>
      </w:r>
    </w:p>
    <w:p w14:paraId="4BB41E0E" w14:textId="6AE798D6" w:rsidR="00095A81" w:rsidRPr="003F2B60" w:rsidRDefault="00095A81" w:rsidP="003F2B60">
      <w:pPr>
        <w:tabs>
          <w:tab w:val="right" w:pos="4620"/>
        </w:tabs>
        <w:rPr>
          <w:sz w:val="21"/>
          <w:rtl/>
        </w:rPr>
      </w:pPr>
      <w:r w:rsidRPr="003F2B60">
        <w:rPr>
          <w:rFonts w:hint="cs"/>
          <w:sz w:val="21"/>
          <w:rtl/>
        </w:rPr>
        <w:t>בעקבות אי ההיענות של ה' בכל הדברים הללו, הוא פונה ומבקש לדרוש באשת בעלת האוב בעין דור.</w:t>
      </w:r>
    </w:p>
    <w:p w14:paraId="03F78B05" w14:textId="181AD20D" w:rsidR="00F56C5A" w:rsidRDefault="00F56C5A" w:rsidP="00AC00DD">
      <w:pPr>
        <w:tabs>
          <w:tab w:val="right" w:pos="4620"/>
        </w:tabs>
        <w:rPr>
          <w:sz w:val="21"/>
          <w:rtl/>
        </w:rPr>
      </w:pPr>
      <w:r>
        <w:rPr>
          <w:rFonts w:hint="cs"/>
          <w:sz w:val="21"/>
          <w:rtl/>
        </w:rPr>
        <w:t xml:space="preserve">בהמשך הפרק בהעלאת שמואל </w:t>
      </w:r>
      <w:r w:rsidR="00AC00DD">
        <w:rPr>
          <w:rFonts w:hint="cs"/>
          <w:sz w:val="21"/>
          <w:rtl/>
        </w:rPr>
        <w:t>ניכר</w:t>
      </w:r>
      <w:r>
        <w:rPr>
          <w:rFonts w:hint="cs"/>
          <w:sz w:val="21"/>
          <w:rtl/>
        </w:rPr>
        <w:t xml:space="preserve"> שהפנייה אל בעלת האוב נובעת מרצונו העז של שאול לדעת את רצון ה' בכל הדרכים האפשריות</w:t>
      </w:r>
      <w:r w:rsidR="00081505">
        <w:rPr>
          <w:rFonts w:hint="cs"/>
          <w:sz w:val="21"/>
          <w:rtl/>
        </w:rPr>
        <w:t>:</w:t>
      </w:r>
    </w:p>
    <w:p w14:paraId="781D8CE5" w14:textId="17C3C583" w:rsidR="00095A81" w:rsidRPr="003F2B60" w:rsidRDefault="00F56C5A" w:rsidP="00AC00DD">
      <w:pPr>
        <w:tabs>
          <w:tab w:val="right" w:pos="4620"/>
        </w:tabs>
        <w:ind w:left="720"/>
        <w:rPr>
          <w:sz w:val="21"/>
          <w:rtl/>
        </w:rPr>
      </w:pPr>
      <w:r>
        <w:rPr>
          <w:rFonts w:hint="cs"/>
          <w:sz w:val="21"/>
          <w:rtl/>
        </w:rPr>
        <w:t>"</w:t>
      </w:r>
      <w:r w:rsidRPr="00F56C5A">
        <w:rPr>
          <w:sz w:val="21"/>
          <w:rtl/>
        </w:rPr>
        <w:t xml:space="preserve">וַיֹּאמֶר שְׁמוּאֵל אֶל שָׁאוּל לָמָּה הִרְגַּזְתַּנִי לְהַעֲלוֹת אֹתִי וַיֹּאמֶר שָׁאוּל צַר לִי מְאֹד וּפְלִשְׁתִּים נִלְחָמִים בִּי </w:t>
      </w:r>
      <w:r w:rsidR="00DD6D38">
        <w:rPr>
          <w:sz w:val="21"/>
          <w:rtl/>
        </w:rPr>
        <w:br/>
      </w:r>
      <w:r w:rsidRPr="00F56C5A">
        <w:rPr>
          <w:sz w:val="21"/>
          <w:rtl/>
        </w:rPr>
        <w:t>וֵא</w:t>
      </w:r>
      <w:r w:rsidR="00DD6D38">
        <w:rPr>
          <w:rFonts w:hint="cs"/>
          <w:sz w:val="21"/>
          <w:rtl/>
        </w:rPr>
        <w:t>-</w:t>
      </w:r>
      <w:r w:rsidRPr="00F56C5A">
        <w:rPr>
          <w:sz w:val="21"/>
          <w:rtl/>
        </w:rPr>
        <w:t>לֹהִים סָר מֵעָלַי וְלֹא עָנָנִי עוֹד גַּם בְּיַד הַנְּבִיאִם גַּם בַּחֲלֹמוֹת וָאֶקְרָאֶה לְךָ לְהוֹדִיעֵנִי מָה אֶעֱ</w:t>
      </w:r>
      <w:r>
        <w:rPr>
          <w:sz w:val="21"/>
          <w:rtl/>
        </w:rPr>
        <w:t>שֶׂה</w:t>
      </w:r>
      <w:r>
        <w:rPr>
          <w:rFonts w:hint="cs"/>
          <w:sz w:val="21"/>
          <w:rtl/>
        </w:rPr>
        <w:t xml:space="preserve">" </w:t>
      </w:r>
      <w:r>
        <w:rPr>
          <w:sz w:val="17"/>
          <w:szCs w:val="17"/>
          <w:rtl/>
        </w:rPr>
        <w:tab/>
      </w:r>
      <w:r w:rsidRPr="00F56C5A">
        <w:rPr>
          <w:rFonts w:hint="cs"/>
          <w:sz w:val="17"/>
          <w:szCs w:val="17"/>
          <w:rtl/>
        </w:rPr>
        <w:t>(טו)</w:t>
      </w:r>
      <w:r w:rsidR="00081505">
        <w:rPr>
          <w:rFonts w:hint="cs"/>
          <w:sz w:val="21"/>
          <w:rtl/>
        </w:rPr>
        <w:t>.</w:t>
      </w:r>
    </w:p>
    <w:p w14:paraId="20B32AA0" w14:textId="388EA28A" w:rsidR="00095A81" w:rsidRPr="003F2B60" w:rsidRDefault="00095A81" w:rsidP="00294B13">
      <w:pPr>
        <w:tabs>
          <w:tab w:val="right" w:pos="4620"/>
        </w:tabs>
        <w:rPr>
          <w:sz w:val="21"/>
          <w:rtl/>
        </w:rPr>
      </w:pPr>
      <w:r w:rsidRPr="003F2B60">
        <w:rPr>
          <w:rFonts w:hint="cs"/>
          <w:sz w:val="21"/>
          <w:rtl/>
        </w:rPr>
        <w:t xml:space="preserve">יוצא כי ישנן מס' סיבות המועלות על ידי המפרשים השונים </w:t>
      </w:r>
      <w:r w:rsidR="00294B13">
        <w:rPr>
          <w:rFonts w:hint="cs"/>
          <w:sz w:val="21"/>
          <w:rtl/>
        </w:rPr>
        <w:t>לגבי</w:t>
      </w:r>
      <w:r w:rsidRPr="003F2B60">
        <w:rPr>
          <w:rFonts w:hint="cs"/>
          <w:sz w:val="21"/>
          <w:rtl/>
        </w:rPr>
        <w:t xml:space="preserve"> אי היענות ה' לשאול:</w:t>
      </w:r>
    </w:p>
    <w:p w14:paraId="1476F24D" w14:textId="00892718" w:rsidR="00095A81" w:rsidRPr="003F2B60" w:rsidRDefault="00095A81" w:rsidP="00294B13">
      <w:pPr>
        <w:tabs>
          <w:tab w:val="right" w:pos="4620"/>
        </w:tabs>
        <w:ind w:left="367"/>
        <w:rPr>
          <w:sz w:val="21"/>
          <w:rtl/>
        </w:rPr>
      </w:pPr>
      <w:r w:rsidRPr="003F2B60">
        <w:rPr>
          <w:rFonts w:hint="cs"/>
          <w:sz w:val="21"/>
          <w:rtl/>
        </w:rPr>
        <w:t>- שאול בעצמו הפסיק השאילה בה'.</w:t>
      </w:r>
    </w:p>
    <w:p w14:paraId="323A33F6" w14:textId="7D921CEB" w:rsidR="00095A81" w:rsidRPr="003F2B60" w:rsidRDefault="00095A81" w:rsidP="00AC00DD">
      <w:pPr>
        <w:tabs>
          <w:tab w:val="right" w:pos="4620"/>
        </w:tabs>
        <w:ind w:left="367"/>
        <w:rPr>
          <w:sz w:val="21"/>
          <w:rtl/>
        </w:rPr>
      </w:pPr>
      <w:r w:rsidRPr="003F2B60">
        <w:rPr>
          <w:rFonts w:hint="cs"/>
          <w:sz w:val="21"/>
          <w:rtl/>
        </w:rPr>
        <w:t>- היה לו לבקש פני ה' עוד ולשוב בתשובה שלימה והוא לא עשה זאת אלא דרש בבעלת האוב והד</w:t>
      </w:r>
      <w:r w:rsidR="00294B13">
        <w:rPr>
          <w:rFonts w:hint="cs"/>
          <w:sz w:val="21"/>
          <w:rtl/>
        </w:rPr>
        <w:t>ר</w:t>
      </w:r>
      <w:r w:rsidRPr="003F2B60">
        <w:rPr>
          <w:rFonts w:hint="cs"/>
          <w:sz w:val="21"/>
          <w:rtl/>
        </w:rPr>
        <w:t>ישה בבעלת האוב היא היפוך לד</w:t>
      </w:r>
      <w:r w:rsidR="001C4B3C">
        <w:rPr>
          <w:rFonts w:hint="cs"/>
          <w:sz w:val="21"/>
          <w:rtl/>
        </w:rPr>
        <w:t>ר</w:t>
      </w:r>
      <w:r w:rsidRPr="003F2B60">
        <w:rPr>
          <w:rFonts w:hint="cs"/>
          <w:sz w:val="21"/>
          <w:rtl/>
        </w:rPr>
        <w:t>ישה</w:t>
      </w:r>
      <w:r w:rsidR="001C4B3C">
        <w:rPr>
          <w:rFonts w:hint="cs"/>
          <w:sz w:val="21"/>
          <w:rtl/>
        </w:rPr>
        <w:t xml:space="preserve"> </w:t>
      </w:r>
      <w:r w:rsidRPr="003F2B60">
        <w:rPr>
          <w:rFonts w:hint="cs"/>
          <w:sz w:val="21"/>
          <w:rtl/>
        </w:rPr>
        <w:t>בה'</w:t>
      </w:r>
      <w:r w:rsidR="00AC00DD">
        <w:rPr>
          <w:rFonts w:hint="cs"/>
          <w:sz w:val="21"/>
          <w:rtl/>
        </w:rPr>
        <w:t>.</w:t>
      </w:r>
      <w:r w:rsidR="00AC00DD">
        <w:rPr>
          <w:rStyle w:val="FootnoteReference"/>
          <w:rtl/>
        </w:rPr>
        <w:footnoteReference w:id="2"/>
      </w:r>
    </w:p>
    <w:p w14:paraId="7DE842D9" w14:textId="7F93805E" w:rsidR="00095A81" w:rsidRPr="003F2B60" w:rsidRDefault="00095A81" w:rsidP="00294B13">
      <w:pPr>
        <w:tabs>
          <w:tab w:val="right" w:pos="4620"/>
        </w:tabs>
        <w:ind w:left="367"/>
        <w:rPr>
          <w:sz w:val="21"/>
          <w:rtl/>
        </w:rPr>
      </w:pPr>
      <w:r w:rsidRPr="003F2B60">
        <w:rPr>
          <w:rFonts w:hint="cs"/>
          <w:sz w:val="21"/>
          <w:rtl/>
        </w:rPr>
        <w:t>- עונש על הריגת כהני נב עיר הכהנים</w:t>
      </w:r>
      <w:r w:rsidR="00AC00DD">
        <w:rPr>
          <w:rFonts w:hint="cs"/>
          <w:sz w:val="21"/>
          <w:rtl/>
        </w:rPr>
        <w:t>.</w:t>
      </w:r>
      <w:r w:rsidR="002D2B62">
        <w:rPr>
          <w:rStyle w:val="FootnoteReference"/>
          <w:rtl/>
        </w:rPr>
        <w:footnoteReference w:id="3"/>
      </w:r>
    </w:p>
    <w:p w14:paraId="525980E8" w14:textId="09E3A81A" w:rsidR="00095A81" w:rsidRPr="003F2B60" w:rsidRDefault="00095A81" w:rsidP="00294B13">
      <w:pPr>
        <w:tabs>
          <w:tab w:val="right" w:pos="4620"/>
        </w:tabs>
        <w:ind w:left="367"/>
        <w:rPr>
          <w:sz w:val="21"/>
          <w:rtl/>
        </w:rPr>
      </w:pPr>
      <w:r w:rsidRPr="003F2B60">
        <w:rPr>
          <w:rFonts w:hint="cs"/>
          <w:sz w:val="21"/>
          <w:rtl/>
        </w:rPr>
        <w:t>- בעקבות הריגת כהני נב, לא היה כהן ראוי שתשרה שם רוח הקודש להיות נשאל באורים ובתומים</w:t>
      </w:r>
      <w:r w:rsidR="00AC00DD">
        <w:rPr>
          <w:rFonts w:hint="cs"/>
          <w:sz w:val="21"/>
          <w:rtl/>
        </w:rPr>
        <w:t>.</w:t>
      </w:r>
      <w:r w:rsidR="00AC00DD">
        <w:rPr>
          <w:rStyle w:val="FootnoteReference"/>
          <w:rtl/>
        </w:rPr>
        <w:footnoteReference w:id="4"/>
      </w:r>
    </w:p>
    <w:p w14:paraId="4EB32AB5" w14:textId="4F88D6B0" w:rsidR="00095A81" w:rsidRPr="003F2B60" w:rsidRDefault="00294B13" w:rsidP="00294B13">
      <w:pPr>
        <w:tabs>
          <w:tab w:val="right" w:pos="4620"/>
        </w:tabs>
        <w:rPr>
          <w:sz w:val="21"/>
          <w:rtl/>
        </w:rPr>
      </w:pPr>
      <w:r>
        <w:rPr>
          <w:rFonts w:hint="cs"/>
          <w:sz w:val="21"/>
          <w:rtl/>
        </w:rPr>
        <w:t xml:space="preserve">הכתוב </w:t>
      </w:r>
      <w:r w:rsidR="00DD6D38">
        <w:rPr>
          <w:rFonts w:hint="cs"/>
          <w:sz w:val="21"/>
          <w:rtl/>
        </w:rPr>
        <w:t xml:space="preserve">בראשית דברינו </w:t>
      </w:r>
      <w:r>
        <w:rPr>
          <w:rFonts w:hint="cs"/>
          <w:sz w:val="21"/>
          <w:rtl/>
        </w:rPr>
        <w:t xml:space="preserve">על </w:t>
      </w:r>
      <w:r w:rsidR="00095A81" w:rsidRPr="003F2B60">
        <w:rPr>
          <w:rFonts w:hint="cs"/>
          <w:sz w:val="21"/>
          <w:rtl/>
        </w:rPr>
        <w:t>אי ההיענות הא-</w:t>
      </w:r>
      <w:r w:rsidR="00081505">
        <w:rPr>
          <w:rFonts w:hint="cs"/>
          <w:sz w:val="21"/>
          <w:rtl/>
        </w:rPr>
        <w:t>לוה</w:t>
      </w:r>
      <w:r w:rsidR="00095A81" w:rsidRPr="003F2B60">
        <w:rPr>
          <w:rFonts w:hint="cs"/>
          <w:sz w:val="21"/>
          <w:rtl/>
        </w:rPr>
        <w:t>ית מונה חלומות, אורים ונביאים.</w:t>
      </w:r>
    </w:p>
    <w:p w14:paraId="1C3A5D69" w14:textId="77777777" w:rsidR="00294B13" w:rsidRDefault="00095A81" w:rsidP="00294B13">
      <w:pPr>
        <w:tabs>
          <w:tab w:val="right" w:pos="4620"/>
        </w:tabs>
        <w:rPr>
          <w:sz w:val="21"/>
          <w:rtl/>
        </w:rPr>
      </w:pPr>
      <w:r w:rsidRPr="003F2B60">
        <w:rPr>
          <w:rFonts w:hint="cs"/>
          <w:sz w:val="21"/>
          <w:rtl/>
        </w:rPr>
        <w:t xml:space="preserve">לגבי החלומות, ייתכן </w:t>
      </w:r>
      <w:r w:rsidR="00294B13">
        <w:rPr>
          <w:rFonts w:hint="cs"/>
          <w:sz w:val="21"/>
          <w:rtl/>
        </w:rPr>
        <w:t>ו</w:t>
      </w:r>
      <w:r w:rsidRPr="003F2B60">
        <w:rPr>
          <w:rFonts w:hint="cs"/>
          <w:sz w:val="21"/>
          <w:rtl/>
        </w:rPr>
        <w:t xml:space="preserve">מדובר </w:t>
      </w:r>
      <w:r w:rsidR="00294B13">
        <w:rPr>
          <w:rFonts w:hint="cs"/>
          <w:sz w:val="21"/>
          <w:rtl/>
        </w:rPr>
        <w:t>ב</w:t>
      </w:r>
      <w:r w:rsidRPr="003F2B60">
        <w:rPr>
          <w:rFonts w:hint="cs"/>
          <w:sz w:val="21"/>
          <w:rtl/>
        </w:rPr>
        <w:t xml:space="preserve">חולמי חלומות </w:t>
      </w:r>
      <w:r w:rsidR="00294B13">
        <w:rPr>
          <w:rFonts w:hint="cs"/>
          <w:sz w:val="21"/>
          <w:rtl/>
        </w:rPr>
        <w:t>בדומה ל</w:t>
      </w:r>
      <w:r w:rsidRPr="003F2B60">
        <w:rPr>
          <w:rFonts w:hint="cs"/>
          <w:sz w:val="21"/>
          <w:rtl/>
        </w:rPr>
        <w:t>נביאים</w:t>
      </w:r>
      <w:r w:rsidR="00294B13">
        <w:rPr>
          <w:rFonts w:hint="cs"/>
          <w:sz w:val="21"/>
          <w:rtl/>
        </w:rPr>
        <w:t>,</w:t>
      </w:r>
      <w:r w:rsidRPr="003F2B60">
        <w:rPr>
          <w:rFonts w:hint="cs"/>
          <w:sz w:val="21"/>
          <w:rtl/>
        </w:rPr>
        <w:t xml:space="preserve"> שזכו בחלומותיהם לחזיונות ובהם חלומות אמת</w:t>
      </w:r>
      <w:r w:rsidR="00294B13">
        <w:rPr>
          <w:rFonts w:hint="cs"/>
          <w:sz w:val="21"/>
          <w:rtl/>
        </w:rPr>
        <w:t>.</w:t>
      </w:r>
      <w:r w:rsidRPr="003F2B60">
        <w:rPr>
          <w:rFonts w:hint="cs"/>
          <w:sz w:val="21"/>
          <w:rtl/>
        </w:rPr>
        <w:t xml:space="preserve"> דוגמ</w:t>
      </w:r>
      <w:r w:rsidR="00294B13">
        <w:rPr>
          <w:rFonts w:hint="cs"/>
          <w:sz w:val="21"/>
          <w:rtl/>
        </w:rPr>
        <w:t>ה לכך</w:t>
      </w:r>
      <w:r w:rsidRPr="003F2B60">
        <w:rPr>
          <w:rFonts w:hint="cs"/>
          <w:sz w:val="21"/>
          <w:rtl/>
        </w:rPr>
        <w:t xml:space="preserve"> מוזכר</w:t>
      </w:r>
      <w:r w:rsidR="00294B13">
        <w:rPr>
          <w:rFonts w:hint="cs"/>
          <w:sz w:val="21"/>
          <w:rtl/>
        </w:rPr>
        <w:t>ת</w:t>
      </w:r>
      <w:r w:rsidRPr="003F2B60">
        <w:rPr>
          <w:rFonts w:hint="cs"/>
          <w:sz w:val="21"/>
          <w:rtl/>
        </w:rPr>
        <w:t xml:space="preserve"> </w:t>
      </w:r>
      <w:r w:rsidR="00294B13">
        <w:rPr>
          <w:rFonts w:hint="cs"/>
          <w:sz w:val="21"/>
          <w:rtl/>
        </w:rPr>
        <w:t>ביואל:</w:t>
      </w:r>
    </w:p>
    <w:p w14:paraId="4A7A4735" w14:textId="0DCC1BD7" w:rsidR="00095A81" w:rsidRPr="003F2B60" w:rsidRDefault="00095A81" w:rsidP="000F1D80">
      <w:pPr>
        <w:tabs>
          <w:tab w:val="right" w:pos="4620"/>
        </w:tabs>
        <w:ind w:left="720"/>
        <w:rPr>
          <w:sz w:val="21"/>
          <w:rtl/>
        </w:rPr>
      </w:pPr>
      <w:r w:rsidRPr="003F2B60">
        <w:rPr>
          <w:rFonts w:hint="cs"/>
          <w:sz w:val="21"/>
          <w:rtl/>
        </w:rPr>
        <w:t>"</w:t>
      </w:r>
      <w:r w:rsidR="00294B13" w:rsidRPr="00294B13">
        <w:rPr>
          <w:sz w:val="21"/>
          <w:rtl/>
        </w:rPr>
        <w:t xml:space="preserve">וְהָיָה אַחֲרֵי כֵן אֶשְׁפּוֹךְ אֶת רוּחִי עַל כָּל בָּשָׂר וְנִבְּאוּ בְּנֵיכֶם וּבְנוֹתֵיכֶם זִקְנֵיכֶם חֲלֹמוֹת יַחֲלֹמוּן </w:t>
      </w:r>
      <w:r w:rsidR="00294B13">
        <w:rPr>
          <w:sz w:val="21"/>
          <w:rtl/>
        </w:rPr>
        <w:t>בַּחוּרֵיכֶם חֶזְיֹנוֹת יִרְאוּ</w:t>
      </w:r>
      <w:r w:rsidRPr="003F2B60">
        <w:rPr>
          <w:rFonts w:hint="cs"/>
          <w:sz w:val="21"/>
          <w:rtl/>
        </w:rPr>
        <w:t>"</w:t>
      </w:r>
      <w:r w:rsidR="00294B13">
        <w:rPr>
          <w:sz w:val="21"/>
          <w:rtl/>
        </w:rPr>
        <w:tab/>
      </w:r>
      <w:r w:rsidR="00294B13">
        <w:rPr>
          <w:rFonts w:hint="cs"/>
          <w:sz w:val="17"/>
          <w:szCs w:val="17"/>
          <w:rtl/>
        </w:rPr>
        <w:t>(ג', א)</w:t>
      </w:r>
      <w:r w:rsidRPr="003F2B60">
        <w:rPr>
          <w:rFonts w:hint="cs"/>
          <w:sz w:val="21"/>
          <w:rtl/>
        </w:rPr>
        <w:t>.</w:t>
      </w:r>
      <w:r w:rsidR="000F1D80">
        <w:rPr>
          <w:rStyle w:val="FootnoteReference"/>
          <w:rtl/>
        </w:rPr>
        <w:footnoteReference w:id="5"/>
      </w:r>
    </w:p>
    <w:p w14:paraId="40D6AC45" w14:textId="20E201A9" w:rsidR="00095A81" w:rsidRPr="003F2B60" w:rsidRDefault="00095A81" w:rsidP="0021216F">
      <w:pPr>
        <w:tabs>
          <w:tab w:val="right" w:pos="4620"/>
        </w:tabs>
        <w:rPr>
          <w:sz w:val="21"/>
          <w:rtl/>
        </w:rPr>
      </w:pPr>
      <w:r w:rsidRPr="003F2B60">
        <w:rPr>
          <w:rFonts w:hint="cs"/>
          <w:sz w:val="21"/>
          <w:rtl/>
        </w:rPr>
        <w:lastRenderedPageBreak/>
        <w:t xml:space="preserve">לגבי האורים, ייתכן כי מאז מלחמת מכמש אין בעצם שאילה באורים ותומים, ובוודאי שאין היענות מצד ה' לשאלה. </w:t>
      </w:r>
    </w:p>
    <w:p w14:paraId="76EEBA7F" w14:textId="03119023" w:rsidR="000F1D80" w:rsidRDefault="0021216F" w:rsidP="0021216F">
      <w:pPr>
        <w:tabs>
          <w:tab w:val="right" w:pos="4620"/>
        </w:tabs>
        <w:rPr>
          <w:sz w:val="21"/>
          <w:rtl/>
        </w:rPr>
      </w:pPr>
      <w:r>
        <w:rPr>
          <w:rFonts w:hint="cs"/>
          <w:sz w:val="21"/>
          <w:rtl/>
        </w:rPr>
        <w:t>בנוגע ל</w:t>
      </w:r>
      <w:r w:rsidR="00095A81" w:rsidRPr="003F2B60">
        <w:rPr>
          <w:rFonts w:hint="cs"/>
          <w:sz w:val="21"/>
          <w:rtl/>
        </w:rPr>
        <w:t>נביאים, המפגש האחרון עם הנביא שמ</w:t>
      </w:r>
      <w:r w:rsidR="000F1D80">
        <w:rPr>
          <w:rFonts w:hint="cs"/>
          <w:sz w:val="21"/>
          <w:rtl/>
        </w:rPr>
        <w:t xml:space="preserve">ואל הוא לאחר החטא עם עמלק, ובעקבותיו </w:t>
      </w:r>
      <w:r w:rsidR="00CA5594">
        <w:rPr>
          <w:rFonts w:hint="cs"/>
          <w:sz w:val="21"/>
          <w:rtl/>
        </w:rPr>
        <w:t>דרכי שאול ושמואל הנביא נפרדות ו</w:t>
      </w:r>
      <w:r w:rsidR="000F1D80">
        <w:rPr>
          <w:rFonts w:hint="cs"/>
          <w:sz w:val="21"/>
          <w:rtl/>
        </w:rPr>
        <w:t>אין ביניהם קשר:</w:t>
      </w:r>
    </w:p>
    <w:p w14:paraId="069BB500" w14:textId="3994D0B2" w:rsidR="00095A81" w:rsidRPr="003F2B60" w:rsidRDefault="00095A81" w:rsidP="000F1D80">
      <w:pPr>
        <w:tabs>
          <w:tab w:val="right" w:pos="4620"/>
        </w:tabs>
        <w:ind w:left="720"/>
        <w:rPr>
          <w:sz w:val="21"/>
          <w:rtl/>
        </w:rPr>
      </w:pPr>
      <w:r w:rsidRPr="003F2B60">
        <w:rPr>
          <w:rFonts w:hint="cs"/>
          <w:sz w:val="21"/>
          <w:rtl/>
        </w:rPr>
        <w:t>"</w:t>
      </w:r>
      <w:r w:rsidR="000F1D80" w:rsidRPr="000F1D80">
        <w:rPr>
          <w:sz w:val="21"/>
          <w:rtl/>
        </w:rPr>
        <w:t>וְלֹא יָסַף שְׁמוּאֵל לִרְאוֹת אֶת שָׁאוּל עַד יוֹם מוֹתוֹ כִּי הִתְאַבֵּל שְׁמוּאֵל אֶל שָׁאוּל וַ</w:t>
      </w:r>
      <w:r w:rsidR="000F1D80">
        <w:rPr>
          <w:rFonts w:hint="cs"/>
          <w:sz w:val="21"/>
          <w:rtl/>
        </w:rPr>
        <w:t>ה'</w:t>
      </w:r>
      <w:r w:rsidR="000F1D80" w:rsidRPr="000F1D80">
        <w:rPr>
          <w:sz w:val="21"/>
          <w:rtl/>
        </w:rPr>
        <w:t xml:space="preserve"> נִחָם כִּי הִמְל</w:t>
      </w:r>
      <w:r w:rsidR="000F1D80">
        <w:rPr>
          <w:sz w:val="21"/>
          <w:rtl/>
        </w:rPr>
        <w:t>ִיךְ אֶת שָׁאוּל עַל יִשְׂרָאֵל</w:t>
      </w:r>
      <w:r w:rsidRPr="003F2B60">
        <w:rPr>
          <w:rFonts w:hint="cs"/>
          <w:sz w:val="21"/>
          <w:rtl/>
        </w:rPr>
        <w:t>"</w:t>
      </w:r>
      <w:r w:rsidR="000F1D80">
        <w:rPr>
          <w:sz w:val="21"/>
          <w:rtl/>
        </w:rPr>
        <w:tab/>
      </w:r>
      <w:r w:rsidR="000F1D80">
        <w:rPr>
          <w:rFonts w:hint="cs"/>
          <w:sz w:val="17"/>
          <w:szCs w:val="17"/>
          <w:rtl/>
        </w:rPr>
        <w:t>(ט"ו, לה)</w:t>
      </w:r>
      <w:r w:rsidRPr="003F2B60">
        <w:rPr>
          <w:rFonts w:hint="cs"/>
          <w:sz w:val="21"/>
          <w:rtl/>
        </w:rPr>
        <w:t>.</w:t>
      </w:r>
    </w:p>
    <w:p w14:paraId="0383433A" w14:textId="19F017C7" w:rsidR="00095A81" w:rsidRPr="003F2B60" w:rsidRDefault="000F1D80" w:rsidP="000F1D80">
      <w:pPr>
        <w:tabs>
          <w:tab w:val="right" w:pos="4620"/>
        </w:tabs>
        <w:rPr>
          <w:sz w:val="21"/>
          <w:rtl/>
        </w:rPr>
      </w:pPr>
      <w:r>
        <w:rPr>
          <w:rFonts w:hint="cs"/>
          <w:sz w:val="21"/>
          <w:rtl/>
        </w:rPr>
        <w:t xml:space="preserve">לעומת זאת </w:t>
      </w:r>
      <w:r w:rsidR="00095A81" w:rsidRPr="003F2B60">
        <w:rPr>
          <w:rFonts w:hint="cs"/>
          <w:sz w:val="21"/>
          <w:rtl/>
        </w:rPr>
        <w:t xml:space="preserve">אין </w:t>
      </w:r>
      <w:r>
        <w:rPr>
          <w:rFonts w:hint="cs"/>
          <w:sz w:val="21"/>
          <w:rtl/>
        </w:rPr>
        <w:t xml:space="preserve">ציון </w:t>
      </w:r>
      <w:r w:rsidR="00095A81" w:rsidRPr="003F2B60">
        <w:rPr>
          <w:rFonts w:hint="cs"/>
          <w:sz w:val="21"/>
          <w:rtl/>
        </w:rPr>
        <w:t xml:space="preserve">על קשר של שאול עם נביא אחר, גד לדוגמא, </w:t>
      </w:r>
      <w:r>
        <w:rPr>
          <w:rFonts w:hint="cs"/>
          <w:sz w:val="21"/>
          <w:rtl/>
        </w:rPr>
        <w:t xml:space="preserve">או </w:t>
      </w:r>
      <w:r w:rsidR="00095A81" w:rsidRPr="003F2B60">
        <w:rPr>
          <w:rFonts w:hint="cs"/>
          <w:sz w:val="21"/>
          <w:rtl/>
        </w:rPr>
        <w:t xml:space="preserve">עם בני נביאים </w:t>
      </w:r>
      <w:r>
        <w:rPr>
          <w:rFonts w:hint="cs"/>
          <w:sz w:val="21"/>
          <w:rtl/>
        </w:rPr>
        <w:t>מ</w:t>
      </w:r>
      <w:r w:rsidR="00095A81" w:rsidRPr="003F2B60">
        <w:rPr>
          <w:rFonts w:hint="cs"/>
          <w:sz w:val="21"/>
          <w:rtl/>
        </w:rPr>
        <w:t xml:space="preserve">תלמידי שמואל הנביא. </w:t>
      </w:r>
    </w:p>
    <w:p w14:paraId="6ECC7B95" w14:textId="78FA27F1" w:rsidR="00095A81" w:rsidRPr="003F2B60" w:rsidRDefault="00095A81" w:rsidP="00CA5594">
      <w:pPr>
        <w:tabs>
          <w:tab w:val="right" w:pos="4620"/>
        </w:tabs>
        <w:rPr>
          <w:sz w:val="21"/>
          <w:rtl/>
        </w:rPr>
      </w:pPr>
      <w:r w:rsidRPr="003F2B60">
        <w:rPr>
          <w:rFonts w:hint="cs"/>
          <w:sz w:val="21"/>
          <w:rtl/>
        </w:rPr>
        <w:t xml:space="preserve">במקביל בתקופה זאת, ישנו מפגש בין דוד לשמואל בניות ברמה </w:t>
      </w:r>
      <w:r w:rsidRPr="003B2B1C">
        <w:rPr>
          <w:rFonts w:hint="cs"/>
          <w:sz w:val="17"/>
          <w:szCs w:val="17"/>
          <w:rtl/>
        </w:rPr>
        <w:t>(י</w:t>
      </w:r>
      <w:r w:rsidR="000F1D80" w:rsidRPr="003B2B1C">
        <w:rPr>
          <w:rFonts w:hint="cs"/>
          <w:sz w:val="17"/>
          <w:szCs w:val="17"/>
          <w:rtl/>
        </w:rPr>
        <w:t>"</w:t>
      </w:r>
      <w:r w:rsidRPr="003B2B1C">
        <w:rPr>
          <w:rFonts w:hint="cs"/>
          <w:sz w:val="17"/>
          <w:szCs w:val="17"/>
          <w:rtl/>
        </w:rPr>
        <w:t>ט)</w:t>
      </w:r>
      <w:r w:rsidR="00086E47">
        <w:rPr>
          <w:rFonts w:hint="cs"/>
          <w:sz w:val="21"/>
          <w:rtl/>
        </w:rPr>
        <w:t>;</w:t>
      </w:r>
      <w:r w:rsidR="000F1D80">
        <w:rPr>
          <w:rFonts w:hint="cs"/>
          <w:sz w:val="21"/>
          <w:rtl/>
        </w:rPr>
        <w:t xml:space="preserve"> </w:t>
      </w:r>
      <w:r w:rsidRPr="003F2B60">
        <w:rPr>
          <w:rFonts w:hint="cs"/>
          <w:sz w:val="21"/>
          <w:rtl/>
        </w:rPr>
        <w:t xml:space="preserve">הנביא גד </w:t>
      </w:r>
      <w:r w:rsidR="00CA5594">
        <w:rPr>
          <w:rFonts w:hint="cs"/>
          <w:sz w:val="21"/>
          <w:rtl/>
        </w:rPr>
        <w:t>אח"כ</w:t>
      </w:r>
      <w:r w:rsidR="00CA5594" w:rsidRPr="003F2B60">
        <w:rPr>
          <w:rFonts w:hint="cs"/>
          <w:sz w:val="21"/>
          <w:rtl/>
        </w:rPr>
        <w:t xml:space="preserve"> </w:t>
      </w:r>
      <w:r w:rsidR="00CA5594">
        <w:rPr>
          <w:rFonts w:hint="cs"/>
          <w:sz w:val="21"/>
          <w:rtl/>
        </w:rPr>
        <w:t xml:space="preserve">מתגלה </w:t>
      </w:r>
      <w:r w:rsidRPr="003F2B60">
        <w:rPr>
          <w:rFonts w:hint="cs"/>
          <w:sz w:val="21"/>
          <w:rtl/>
        </w:rPr>
        <w:t xml:space="preserve">לדוד </w:t>
      </w:r>
      <w:r w:rsidRPr="003B2B1C">
        <w:rPr>
          <w:rFonts w:hint="cs"/>
          <w:sz w:val="17"/>
          <w:szCs w:val="17"/>
          <w:rtl/>
        </w:rPr>
        <w:t>(</w:t>
      </w:r>
      <w:r w:rsidR="000F1D80" w:rsidRPr="003B2B1C">
        <w:rPr>
          <w:rFonts w:hint="cs"/>
          <w:sz w:val="17"/>
          <w:szCs w:val="17"/>
          <w:rtl/>
        </w:rPr>
        <w:t>כ"</w:t>
      </w:r>
      <w:r w:rsidR="00086E47" w:rsidRPr="003B2B1C">
        <w:rPr>
          <w:rFonts w:hint="cs"/>
          <w:sz w:val="17"/>
          <w:szCs w:val="17"/>
          <w:rtl/>
        </w:rPr>
        <w:t>ב</w:t>
      </w:r>
      <w:r w:rsidRPr="003B2B1C">
        <w:rPr>
          <w:rFonts w:hint="cs"/>
          <w:sz w:val="17"/>
          <w:szCs w:val="17"/>
          <w:rtl/>
        </w:rPr>
        <w:t>)</w:t>
      </w:r>
      <w:r w:rsidR="00086E47">
        <w:rPr>
          <w:rFonts w:hint="cs"/>
          <w:sz w:val="21"/>
          <w:rtl/>
        </w:rPr>
        <w:t>; לבסוף</w:t>
      </w:r>
      <w:r w:rsidRPr="003F2B60">
        <w:rPr>
          <w:rFonts w:hint="cs"/>
          <w:sz w:val="21"/>
          <w:rtl/>
        </w:rPr>
        <w:t xml:space="preserve"> אביתר בן אחימלך הכהן בורח משאול וחובר לדוד</w:t>
      </w:r>
      <w:r w:rsidR="00086E47">
        <w:rPr>
          <w:rFonts w:hint="cs"/>
          <w:sz w:val="21"/>
          <w:rtl/>
        </w:rPr>
        <w:t>,</w:t>
      </w:r>
      <w:r w:rsidRPr="003F2B60">
        <w:rPr>
          <w:rFonts w:hint="cs"/>
          <w:sz w:val="21"/>
          <w:rtl/>
        </w:rPr>
        <w:t xml:space="preserve"> והכתוב מדגיש "</w:t>
      </w:r>
      <w:r w:rsidR="00086E47" w:rsidRPr="00086E47">
        <w:rPr>
          <w:sz w:val="21"/>
          <w:rtl/>
        </w:rPr>
        <w:t>וַיְהִי בִּבְרֹחַ אֶבְיָתָר בֶּן אֲחִימֶלֶךְ אֶל דָּוִד</w:t>
      </w:r>
      <w:r w:rsidR="00086E47">
        <w:rPr>
          <w:sz w:val="21"/>
          <w:rtl/>
        </w:rPr>
        <w:t xml:space="preserve"> קְעִילָה אֵפוֹד יָרַד בְּיָדוֹ</w:t>
      </w:r>
      <w:r w:rsidRPr="003F2B60">
        <w:rPr>
          <w:rFonts w:hint="cs"/>
          <w:sz w:val="21"/>
          <w:rtl/>
        </w:rPr>
        <w:t>"</w:t>
      </w:r>
      <w:r w:rsidR="00086E47">
        <w:rPr>
          <w:rFonts w:hint="cs"/>
          <w:sz w:val="17"/>
          <w:szCs w:val="17"/>
          <w:rtl/>
        </w:rPr>
        <w:t xml:space="preserve"> (כ"ג, ו)</w:t>
      </w:r>
      <w:r w:rsidRPr="003F2B60">
        <w:rPr>
          <w:rFonts w:hint="cs"/>
          <w:sz w:val="21"/>
          <w:rtl/>
        </w:rPr>
        <w:t xml:space="preserve">. </w:t>
      </w:r>
      <w:r w:rsidR="00086E47">
        <w:rPr>
          <w:rFonts w:hint="cs"/>
          <w:sz w:val="21"/>
          <w:rtl/>
        </w:rPr>
        <w:t xml:space="preserve">כאן </w:t>
      </w:r>
      <w:r w:rsidRPr="003F2B60">
        <w:rPr>
          <w:rFonts w:hint="cs"/>
          <w:sz w:val="21"/>
          <w:rtl/>
        </w:rPr>
        <w:t xml:space="preserve">דוד </w:t>
      </w:r>
      <w:r w:rsidRPr="00DD6D38">
        <w:rPr>
          <w:rFonts w:hint="cs"/>
          <w:sz w:val="21"/>
          <w:u w:val="single"/>
          <w:rtl/>
        </w:rPr>
        <w:t>שואל בה'</w:t>
      </w:r>
      <w:r w:rsidRPr="003F2B60">
        <w:rPr>
          <w:rFonts w:hint="cs"/>
          <w:sz w:val="21"/>
          <w:rtl/>
        </w:rPr>
        <w:t xml:space="preserve"> מה לעשות עם פלישתים הנלחמים בקעילה.</w:t>
      </w:r>
    </w:p>
    <w:p w14:paraId="2FDB4276" w14:textId="77777777" w:rsidR="00CA5594" w:rsidRDefault="00CA5594" w:rsidP="00086E47">
      <w:pPr>
        <w:tabs>
          <w:tab w:val="right" w:pos="4620"/>
        </w:tabs>
        <w:rPr>
          <w:sz w:val="21"/>
          <w:rtl/>
        </w:rPr>
      </w:pPr>
    </w:p>
    <w:p w14:paraId="21929773" w14:textId="77777777" w:rsidR="00086E47" w:rsidRDefault="00095A81" w:rsidP="00086E47">
      <w:pPr>
        <w:tabs>
          <w:tab w:val="right" w:pos="4620"/>
        </w:tabs>
        <w:rPr>
          <w:sz w:val="21"/>
          <w:rtl/>
        </w:rPr>
      </w:pPr>
      <w:r w:rsidRPr="003F2B60">
        <w:rPr>
          <w:rFonts w:hint="cs"/>
          <w:sz w:val="21"/>
          <w:rtl/>
        </w:rPr>
        <w:t>מותו של שמואל הנביא מתואר ב</w:t>
      </w:r>
      <w:r w:rsidR="00086E47">
        <w:rPr>
          <w:rFonts w:hint="cs"/>
          <w:sz w:val="21"/>
          <w:rtl/>
        </w:rPr>
        <w:t>פרק</w:t>
      </w:r>
      <w:r w:rsidRPr="003F2B60">
        <w:rPr>
          <w:rFonts w:hint="cs"/>
          <w:sz w:val="21"/>
          <w:rtl/>
        </w:rPr>
        <w:t xml:space="preserve"> כ</w:t>
      </w:r>
      <w:r w:rsidR="00086E47">
        <w:rPr>
          <w:rFonts w:hint="cs"/>
          <w:sz w:val="21"/>
          <w:rtl/>
        </w:rPr>
        <w:t>"</w:t>
      </w:r>
      <w:r w:rsidRPr="003F2B60">
        <w:rPr>
          <w:rFonts w:hint="cs"/>
          <w:sz w:val="21"/>
          <w:rtl/>
        </w:rPr>
        <w:t>ה</w:t>
      </w:r>
      <w:r w:rsidR="00086E47">
        <w:rPr>
          <w:rFonts w:hint="cs"/>
          <w:sz w:val="21"/>
          <w:rtl/>
        </w:rPr>
        <w:t>:</w:t>
      </w:r>
    </w:p>
    <w:p w14:paraId="35ADE822" w14:textId="45F8AF6F" w:rsidR="00095A81" w:rsidRPr="003F2B60" w:rsidRDefault="00095A81" w:rsidP="00324D01">
      <w:pPr>
        <w:tabs>
          <w:tab w:val="right" w:pos="4620"/>
        </w:tabs>
        <w:ind w:left="720"/>
        <w:rPr>
          <w:sz w:val="21"/>
          <w:rtl/>
        </w:rPr>
      </w:pPr>
      <w:r w:rsidRPr="003F2B60">
        <w:rPr>
          <w:rFonts w:hint="cs"/>
          <w:sz w:val="21"/>
          <w:rtl/>
        </w:rPr>
        <w:t>"</w:t>
      </w:r>
      <w:r w:rsidR="00324D01" w:rsidRPr="00324D01">
        <w:rPr>
          <w:sz w:val="21"/>
          <w:rtl/>
        </w:rPr>
        <w:t>וַיָּמָת שְׁמוּאֵל וַיִּקָּבְצוּ כָל יִשְׂרָאֵל וַיִּסְפְּדוּ לוֹ וַיִּקְבְּרֻהוּ בְּבֵיתוֹ בָּרָמָה וַיָּקָם דָּוִד וַיֵּרֶ</w:t>
      </w:r>
      <w:r w:rsidR="00324D01">
        <w:rPr>
          <w:sz w:val="21"/>
          <w:rtl/>
        </w:rPr>
        <w:t>ד אֶל מִדְבַּר פָּארָן</w:t>
      </w:r>
      <w:r w:rsidRPr="003F2B60">
        <w:rPr>
          <w:rFonts w:hint="cs"/>
          <w:sz w:val="21"/>
          <w:rtl/>
        </w:rPr>
        <w:t>"</w:t>
      </w:r>
      <w:r w:rsidR="00086E47">
        <w:rPr>
          <w:sz w:val="21"/>
          <w:rtl/>
        </w:rPr>
        <w:tab/>
      </w:r>
      <w:r w:rsidR="00086E47">
        <w:rPr>
          <w:rFonts w:hint="cs"/>
          <w:sz w:val="17"/>
          <w:szCs w:val="17"/>
          <w:rtl/>
        </w:rPr>
        <w:t>(א)</w:t>
      </w:r>
      <w:r w:rsidRPr="003F2B60">
        <w:rPr>
          <w:rFonts w:hint="cs"/>
          <w:sz w:val="21"/>
          <w:rtl/>
        </w:rPr>
        <w:t>.</w:t>
      </w:r>
    </w:p>
    <w:p w14:paraId="4F685BD3" w14:textId="77777777" w:rsidR="00324D01" w:rsidRDefault="00324D01" w:rsidP="00324D01">
      <w:pPr>
        <w:tabs>
          <w:tab w:val="right" w:pos="4620"/>
        </w:tabs>
        <w:rPr>
          <w:sz w:val="21"/>
          <w:rtl/>
        </w:rPr>
      </w:pPr>
      <w:r>
        <w:rPr>
          <w:rFonts w:hint="cs"/>
          <w:sz w:val="21"/>
          <w:rtl/>
        </w:rPr>
        <w:t xml:space="preserve">מכאן גם </w:t>
      </w:r>
      <w:r w:rsidR="00095A81" w:rsidRPr="003F2B60">
        <w:rPr>
          <w:rFonts w:hint="cs"/>
          <w:sz w:val="21"/>
          <w:rtl/>
        </w:rPr>
        <w:t xml:space="preserve">הכתוב </w:t>
      </w:r>
      <w:r>
        <w:rPr>
          <w:rFonts w:hint="cs"/>
          <w:sz w:val="21"/>
          <w:rtl/>
        </w:rPr>
        <w:t xml:space="preserve">אצלנו </w:t>
      </w:r>
      <w:r w:rsidR="00095A81" w:rsidRPr="003F2B60">
        <w:rPr>
          <w:rFonts w:hint="cs"/>
          <w:sz w:val="21"/>
          <w:rtl/>
        </w:rPr>
        <w:t xml:space="preserve">פותח את הסיפור בהזכרת </w:t>
      </w:r>
      <w:r>
        <w:rPr>
          <w:rFonts w:hint="cs"/>
          <w:sz w:val="21"/>
          <w:rtl/>
        </w:rPr>
        <w:t xml:space="preserve">מותו: </w:t>
      </w:r>
    </w:p>
    <w:p w14:paraId="6BAF347E" w14:textId="5FB9A17A" w:rsidR="00095A81" w:rsidRPr="003F2B60" w:rsidRDefault="00095A81" w:rsidP="00324D01">
      <w:pPr>
        <w:tabs>
          <w:tab w:val="right" w:pos="4620"/>
        </w:tabs>
        <w:ind w:left="720"/>
        <w:rPr>
          <w:sz w:val="21"/>
          <w:rtl/>
        </w:rPr>
      </w:pPr>
      <w:r w:rsidRPr="003F2B60">
        <w:rPr>
          <w:rFonts w:hint="cs"/>
          <w:sz w:val="21"/>
          <w:rtl/>
        </w:rPr>
        <w:t>"</w:t>
      </w:r>
      <w:r w:rsidR="00086E47" w:rsidRPr="00086E47">
        <w:rPr>
          <w:sz w:val="21"/>
          <w:rtl/>
        </w:rPr>
        <w:t>וּשְׁמוּאֵל מֵת וַיִּסְפְּדוּ לוֹ כָּל יִשְׂרָאֵל וַי</w:t>
      </w:r>
      <w:r w:rsidR="00086E47">
        <w:rPr>
          <w:sz w:val="21"/>
          <w:rtl/>
        </w:rPr>
        <w:t>ִּקְבְּרֻהוּ בָרָמָה וּבְעִירוֹ</w:t>
      </w:r>
      <w:r w:rsidRPr="003F2B60">
        <w:rPr>
          <w:rFonts w:hint="cs"/>
          <w:sz w:val="21"/>
          <w:rtl/>
        </w:rPr>
        <w:t xml:space="preserve">" </w:t>
      </w:r>
      <w:r w:rsidR="00324D01">
        <w:rPr>
          <w:sz w:val="17"/>
          <w:szCs w:val="17"/>
          <w:rtl/>
        </w:rPr>
        <w:tab/>
      </w:r>
      <w:r w:rsidRPr="00324D01">
        <w:rPr>
          <w:rFonts w:hint="cs"/>
          <w:sz w:val="17"/>
          <w:szCs w:val="17"/>
          <w:rtl/>
        </w:rPr>
        <w:t>(</w:t>
      </w:r>
      <w:r w:rsidR="00086E47" w:rsidRPr="00324D01">
        <w:rPr>
          <w:rFonts w:hint="cs"/>
          <w:sz w:val="17"/>
          <w:szCs w:val="17"/>
          <w:rtl/>
        </w:rPr>
        <w:t>כ"ח</w:t>
      </w:r>
      <w:r w:rsidRPr="00324D01">
        <w:rPr>
          <w:rFonts w:hint="cs"/>
          <w:sz w:val="17"/>
          <w:szCs w:val="17"/>
          <w:rtl/>
        </w:rPr>
        <w:t>, ג)</w:t>
      </w:r>
      <w:r w:rsidRPr="003F2B60">
        <w:rPr>
          <w:rFonts w:hint="cs"/>
          <w:sz w:val="21"/>
          <w:rtl/>
        </w:rPr>
        <w:t>.</w:t>
      </w:r>
    </w:p>
    <w:p w14:paraId="3B7DC54D" w14:textId="20D6886F" w:rsidR="00095A81" w:rsidRPr="003F2B60" w:rsidRDefault="00095A81" w:rsidP="003F2B60">
      <w:pPr>
        <w:tabs>
          <w:tab w:val="right" w:pos="4620"/>
        </w:tabs>
        <w:rPr>
          <w:sz w:val="21"/>
          <w:rtl/>
        </w:rPr>
      </w:pPr>
      <w:r w:rsidRPr="003F2B60">
        <w:rPr>
          <w:rFonts w:hint="cs"/>
          <w:sz w:val="21"/>
          <w:rtl/>
        </w:rPr>
        <w:t>זאת כדי להקדים</w:t>
      </w:r>
      <w:r w:rsidR="003B2B1C">
        <w:rPr>
          <w:rFonts w:hint="cs"/>
          <w:sz w:val="21"/>
          <w:rtl/>
        </w:rPr>
        <w:t xml:space="preserve"> </w:t>
      </w:r>
      <w:r w:rsidRPr="003F2B60">
        <w:rPr>
          <w:rFonts w:hint="cs"/>
          <w:sz w:val="21"/>
          <w:rtl/>
        </w:rPr>
        <w:t xml:space="preserve">את סיפור פניית שאול לבעלת האוב להעלות באוב את שמואל הנביא. </w:t>
      </w:r>
    </w:p>
    <w:p w14:paraId="1DD096E4" w14:textId="710D5193" w:rsidR="00095A81" w:rsidRPr="003F2B60" w:rsidRDefault="00095A81" w:rsidP="00324D01">
      <w:pPr>
        <w:tabs>
          <w:tab w:val="right" w:pos="4620"/>
        </w:tabs>
        <w:rPr>
          <w:sz w:val="21"/>
          <w:rtl/>
        </w:rPr>
      </w:pPr>
      <w:r w:rsidRPr="003F2B60">
        <w:rPr>
          <w:rFonts w:hint="cs"/>
          <w:sz w:val="21"/>
          <w:rtl/>
        </w:rPr>
        <w:t xml:space="preserve">יוצא כי הכתוב מתאר </w:t>
      </w:r>
      <w:r w:rsidR="00324D01">
        <w:rPr>
          <w:rFonts w:hint="cs"/>
          <w:sz w:val="21"/>
          <w:rtl/>
        </w:rPr>
        <w:t>איך</w:t>
      </w:r>
      <w:r w:rsidRPr="003F2B60">
        <w:rPr>
          <w:rFonts w:hint="cs"/>
          <w:sz w:val="21"/>
          <w:rtl/>
        </w:rPr>
        <w:t xml:space="preserve"> בכל דרכי ההתקשרות האפשרי</w:t>
      </w:r>
      <w:r w:rsidR="00324D01">
        <w:rPr>
          <w:rFonts w:hint="cs"/>
          <w:sz w:val="21"/>
          <w:rtl/>
        </w:rPr>
        <w:t>ו</w:t>
      </w:r>
      <w:r w:rsidRPr="003F2B60">
        <w:rPr>
          <w:rFonts w:hint="cs"/>
          <w:sz w:val="21"/>
          <w:rtl/>
        </w:rPr>
        <w:t>ת והמקובלות בין אדם לא-לו</w:t>
      </w:r>
      <w:r w:rsidR="00086E47">
        <w:rPr>
          <w:rFonts w:hint="cs"/>
          <w:sz w:val="21"/>
          <w:rtl/>
        </w:rPr>
        <w:t>ה</w:t>
      </w:r>
      <w:r w:rsidRPr="003F2B60">
        <w:rPr>
          <w:rFonts w:hint="cs"/>
          <w:sz w:val="21"/>
          <w:rtl/>
        </w:rPr>
        <w:t>ים בכלל ובין מלך ישראל לא-לו</w:t>
      </w:r>
      <w:r w:rsidR="00086E47">
        <w:rPr>
          <w:rFonts w:hint="cs"/>
          <w:sz w:val="21"/>
          <w:rtl/>
        </w:rPr>
        <w:t>ה</w:t>
      </w:r>
      <w:r w:rsidRPr="003F2B60">
        <w:rPr>
          <w:rFonts w:hint="cs"/>
          <w:sz w:val="21"/>
          <w:rtl/>
        </w:rPr>
        <w:t xml:space="preserve">יו </w:t>
      </w:r>
      <w:r w:rsidR="00324D01">
        <w:rPr>
          <w:rFonts w:hint="cs"/>
          <w:sz w:val="21"/>
          <w:rtl/>
        </w:rPr>
        <w:t xml:space="preserve">בפרט </w:t>
      </w:r>
      <w:r w:rsidRPr="003F2B60">
        <w:rPr>
          <w:rFonts w:hint="cs"/>
          <w:sz w:val="21"/>
          <w:rtl/>
        </w:rPr>
        <w:t>ישנו ניתוק גמור</w:t>
      </w:r>
      <w:r w:rsidR="00324D01">
        <w:rPr>
          <w:rFonts w:hint="cs"/>
          <w:sz w:val="21"/>
          <w:rtl/>
        </w:rPr>
        <w:t xml:space="preserve"> בין שאול לה'. </w:t>
      </w:r>
      <w:r w:rsidRPr="003F2B60">
        <w:rPr>
          <w:rFonts w:hint="cs"/>
          <w:sz w:val="21"/>
          <w:rtl/>
        </w:rPr>
        <w:t>במקביל הכתוב מצביע על קשר בין דוד לה' בשאילה באורים ותומים ובהתגלות נביאים אליו.</w:t>
      </w:r>
      <w:r w:rsidR="00BD7FA3" w:rsidRPr="00BD7FA3">
        <w:rPr>
          <w:rFonts w:hint="cs"/>
          <w:sz w:val="21"/>
          <w:rtl/>
        </w:rPr>
        <w:t xml:space="preserve"> </w:t>
      </w:r>
      <w:r w:rsidR="00BD7FA3">
        <w:rPr>
          <w:rFonts w:hint="cs"/>
          <w:sz w:val="21"/>
          <w:rtl/>
        </w:rPr>
        <w:t>בפרק ט"ז שורה על שאול רוח רעה בזמן שרוח ה' עוברת לדוד, ודבר זה מרחיק את שאול עוד יותר מאם ה'.</w:t>
      </w:r>
    </w:p>
    <w:p w14:paraId="63B744EB" w14:textId="7DAD4ABE" w:rsidR="00095A81" w:rsidRPr="003F2B60" w:rsidRDefault="00095A81" w:rsidP="00BD7FA3">
      <w:pPr>
        <w:tabs>
          <w:tab w:val="right" w:pos="4620"/>
        </w:tabs>
        <w:rPr>
          <w:sz w:val="21"/>
          <w:rtl/>
        </w:rPr>
      </w:pPr>
      <w:r w:rsidRPr="003F2B60">
        <w:rPr>
          <w:rFonts w:hint="cs"/>
          <w:sz w:val="21"/>
          <w:rtl/>
        </w:rPr>
        <w:t xml:space="preserve">מציאות </w:t>
      </w:r>
      <w:r w:rsidR="00324D01">
        <w:rPr>
          <w:rFonts w:hint="cs"/>
          <w:sz w:val="21"/>
          <w:rtl/>
        </w:rPr>
        <w:t>זאת מביאה את שאול לבדידות גדולה ש</w:t>
      </w:r>
      <w:r w:rsidRPr="003F2B60">
        <w:rPr>
          <w:rFonts w:hint="cs"/>
          <w:sz w:val="21"/>
          <w:rtl/>
        </w:rPr>
        <w:t xml:space="preserve">שאול לא משלים </w:t>
      </w:r>
      <w:r w:rsidR="00324D01">
        <w:rPr>
          <w:rFonts w:hint="cs"/>
          <w:sz w:val="21"/>
          <w:rtl/>
        </w:rPr>
        <w:t>עמה</w:t>
      </w:r>
      <w:r w:rsidRPr="003F2B60">
        <w:rPr>
          <w:rFonts w:hint="cs"/>
          <w:sz w:val="21"/>
          <w:rtl/>
        </w:rPr>
        <w:t>.</w:t>
      </w:r>
      <w:r w:rsidR="00324D01">
        <w:rPr>
          <w:rFonts w:hint="cs"/>
          <w:sz w:val="21"/>
          <w:rtl/>
        </w:rPr>
        <w:t xml:space="preserve"> מנגד כבר אין הוא עושה זאת בדרך של תפילה ותשובה. </w:t>
      </w:r>
      <w:r w:rsidRPr="003F2B60">
        <w:rPr>
          <w:rFonts w:hint="cs"/>
          <w:sz w:val="21"/>
          <w:rtl/>
        </w:rPr>
        <w:t xml:space="preserve">באופן מאוד מרחיק לכת, הכתוב מצביע על כך ששאול הסיר </w:t>
      </w:r>
      <w:r w:rsidR="00DD6D38">
        <w:rPr>
          <w:rFonts w:hint="cs"/>
          <w:sz w:val="21"/>
          <w:rtl/>
        </w:rPr>
        <w:t xml:space="preserve">את </w:t>
      </w:r>
      <w:r w:rsidRPr="003F2B60">
        <w:rPr>
          <w:rFonts w:hint="cs"/>
          <w:sz w:val="21"/>
          <w:rtl/>
        </w:rPr>
        <w:t>האובות והידעונים מן הארץ, ועתה כשאין כל היענות מצד ה' באף אחד מן האמצעים הרגילים הוא בעצמו פונה אל בעלת האוב.</w:t>
      </w:r>
      <w:r w:rsidR="00BD7FA3">
        <w:rPr>
          <w:rFonts w:hint="cs"/>
          <w:sz w:val="21"/>
          <w:rtl/>
        </w:rPr>
        <w:t xml:space="preserve"> </w:t>
      </w:r>
    </w:p>
    <w:p w14:paraId="6C53B7E2" w14:textId="701E0249" w:rsidR="00095A81" w:rsidRPr="003F2B60" w:rsidRDefault="00095A81" w:rsidP="00BD7FA3">
      <w:pPr>
        <w:tabs>
          <w:tab w:val="right" w:pos="4620"/>
        </w:tabs>
        <w:rPr>
          <w:sz w:val="21"/>
          <w:rtl/>
        </w:rPr>
      </w:pPr>
      <w:r w:rsidRPr="003F2B60">
        <w:rPr>
          <w:rFonts w:hint="cs"/>
          <w:sz w:val="21"/>
          <w:rtl/>
        </w:rPr>
        <w:t>שאול כל כך זקוק להבין את המציאות וכל כך רוצה לדעת מהו רצון ה' עתה במערכה החדשה נגד פלישתים בגלבוע</w:t>
      </w:r>
      <w:r w:rsidR="00662B72">
        <w:rPr>
          <w:rFonts w:hint="cs"/>
          <w:sz w:val="21"/>
          <w:rtl/>
        </w:rPr>
        <w:t xml:space="preserve"> עד</w:t>
      </w:r>
      <w:r w:rsidRPr="003F2B60">
        <w:rPr>
          <w:rFonts w:hint="cs"/>
          <w:sz w:val="21"/>
          <w:rtl/>
        </w:rPr>
        <w:t xml:space="preserve"> שהוא</w:t>
      </w:r>
      <w:r w:rsidR="00BD7FA3">
        <w:rPr>
          <w:rFonts w:hint="cs"/>
          <w:sz w:val="21"/>
          <w:rtl/>
        </w:rPr>
        <w:t xml:space="preserve"> </w:t>
      </w:r>
      <w:r w:rsidRPr="003F2B60">
        <w:rPr>
          <w:rFonts w:hint="cs"/>
          <w:sz w:val="21"/>
          <w:rtl/>
        </w:rPr>
        <w:lastRenderedPageBreak/>
        <w:t>פונה בעצמו אל בעלת האוב. זהו הסיכוי האחרון ובו הוא מבקש להעל</w:t>
      </w:r>
      <w:r w:rsidR="00662B72">
        <w:rPr>
          <w:rFonts w:hint="cs"/>
          <w:sz w:val="21"/>
          <w:rtl/>
        </w:rPr>
        <w:t>ות באוב את דמותו של שמואל הנביא, אף שהוא יודע בדיוק את חומרת עצם הפניה.</w:t>
      </w:r>
    </w:p>
    <w:p w14:paraId="62C24AEA" w14:textId="44B7DE48" w:rsidR="00095A81" w:rsidRDefault="00095A81" w:rsidP="003F2B60">
      <w:pPr>
        <w:tabs>
          <w:tab w:val="right" w:pos="4620"/>
        </w:tabs>
        <w:rPr>
          <w:sz w:val="21"/>
          <w:rtl/>
        </w:rPr>
      </w:pPr>
      <w:r w:rsidRPr="003F2B60">
        <w:rPr>
          <w:rFonts w:hint="cs"/>
          <w:sz w:val="21"/>
          <w:rtl/>
        </w:rPr>
        <w:t xml:space="preserve">על מנת להבין את המשמעות הרוחנית של עבודה זו, נעיין בפסוקים בתורה וננסה להבין מהי העבודה, האם הפנייה לאובות אכן מאפשרת לגלות את האמת או שאלו דברי הבל ושקר גמורים, ומדוע נאסרה עבודה זו באיסור חמור כל כך. </w:t>
      </w:r>
      <w:r w:rsidR="00972D8C">
        <w:rPr>
          <w:rFonts w:hint="cs"/>
          <w:sz w:val="21"/>
          <w:rtl/>
        </w:rPr>
        <w:t xml:space="preserve">כמוכן נראה </w:t>
      </w:r>
      <w:r w:rsidRPr="003F2B60">
        <w:rPr>
          <w:rFonts w:hint="cs"/>
          <w:sz w:val="21"/>
          <w:rtl/>
        </w:rPr>
        <w:t>מה המשמעות הרוחנית של הפניה אל האובות.</w:t>
      </w:r>
    </w:p>
    <w:p w14:paraId="3F35EBA8" w14:textId="77777777" w:rsidR="00081505" w:rsidRPr="003F2B60" w:rsidRDefault="00081505" w:rsidP="003F2B60">
      <w:pPr>
        <w:tabs>
          <w:tab w:val="right" w:pos="4620"/>
        </w:tabs>
        <w:rPr>
          <w:sz w:val="21"/>
          <w:rtl/>
        </w:rPr>
      </w:pPr>
    </w:p>
    <w:p w14:paraId="52C0EFEA" w14:textId="52B24606" w:rsidR="00095A81" w:rsidRPr="003F2B60" w:rsidRDefault="00095A81" w:rsidP="003F2B60">
      <w:pPr>
        <w:tabs>
          <w:tab w:val="right" w:pos="4620"/>
        </w:tabs>
        <w:jc w:val="center"/>
        <w:rPr>
          <w:rFonts w:asciiTheme="minorBidi" w:hAnsiTheme="minorBidi" w:cstheme="minorBidi"/>
          <w:b/>
          <w:bCs/>
          <w:sz w:val="21"/>
          <w:rtl/>
        </w:rPr>
      </w:pPr>
      <w:r w:rsidRPr="003F2B60">
        <w:rPr>
          <w:rFonts w:asciiTheme="minorBidi" w:hAnsiTheme="minorBidi" w:cstheme="minorBidi"/>
          <w:b/>
          <w:bCs/>
          <w:sz w:val="21"/>
          <w:rtl/>
        </w:rPr>
        <w:t>איסור</w:t>
      </w:r>
      <w:r w:rsidR="003F2B60">
        <w:rPr>
          <w:rFonts w:asciiTheme="minorBidi" w:hAnsiTheme="minorBidi" w:cstheme="minorBidi"/>
          <w:b/>
          <w:bCs/>
          <w:sz w:val="21"/>
          <w:rtl/>
        </w:rPr>
        <w:t xml:space="preserve"> פניה אל האובות והידעונים בתורה</w:t>
      </w:r>
    </w:p>
    <w:p w14:paraId="52122D15" w14:textId="2C567A9C" w:rsidR="00095A81" w:rsidRPr="003F2B60" w:rsidRDefault="00095A81" w:rsidP="00BD7FA3">
      <w:pPr>
        <w:tabs>
          <w:tab w:val="right" w:pos="4620"/>
        </w:tabs>
        <w:rPr>
          <w:sz w:val="21"/>
          <w:rtl/>
        </w:rPr>
      </w:pPr>
      <w:r w:rsidRPr="003F2B60">
        <w:rPr>
          <w:rFonts w:hint="cs"/>
          <w:sz w:val="21"/>
          <w:rtl/>
        </w:rPr>
        <w:t>התורה אוסרת לפנות אל האובות ואל הידעונים.</w:t>
      </w:r>
      <w:r w:rsidR="00BD7FA3">
        <w:rPr>
          <w:rFonts w:hint="cs"/>
          <w:sz w:val="21"/>
          <w:rtl/>
        </w:rPr>
        <w:t xml:space="preserve"> </w:t>
      </w:r>
      <w:r w:rsidRPr="003F2B60">
        <w:rPr>
          <w:rFonts w:hint="cs"/>
          <w:sz w:val="21"/>
          <w:rtl/>
        </w:rPr>
        <w:t>איסור זה מפורש בתורה ב</w:t>
      </w:r>
      <w:r w:rsidR="007E351D">
        <w:rPr>
          <w:rFonts w:hint="cs"/>
          <w:sz w:val="21"/>
          <w:rtl/>
        </w:rPr>
        <w:t xml:space="preserve">ספר </w:t>
      </w:r>
      <w:r w:rsidRPr="003F2B60">
        <w:rPr>
          <w:rFonts w:hint="cs"/>
          <w:sz w:val="21"/>
          <w:rtl/>
        </w:rPr>
        <w:t>ויקרא ובספר דברים.</w:t>
      </w:r>
    </w:p>
    <w:p w14:paraId="0FD64996" w14:textId="77777777" w:rsidR="00A94614" w:rsidRDefault="00095A81" w:rsidP="00A94614">
      <w:pPr>
        <w:tabs>
          <w:tab w:val="right" w:pos="4620"/>
        </w:tabs>
        <w:rPr>
          <w:sz w:val="21"/>
          <w:rtl/>
        </w:rPr>
      </w:pPr>
      <w:r w:rsidRPr="003F2B60">
        <w:rPr>
          <w:rFonts w:hint="cs"/>
          <w:sz w:val="21"/>
          <w:rtl/>
        </w:rPr>
        <w:t>בויקרא</w:t>
      </w:r>
      <w:r w:rsidR="0020392D">
        <w:rPr>
          <w:rFonts w:hint="cs"/>
          <w:sz w:val="21"/>
          <w:rtl/>
        </w:rPr>
        <w:t>:</w:t>
      </w:r>
    </w:p>
    <w:p w14:paraId="1E5862BC" w14:textId="790AA087" w:rsidR="00095A81" w:rsidRPr="003F2B60" w:rsidRDefault="00095A81" w:rsidP="00A94614">
      <w:pPr>
        <w:tabs>
          <w:tab w:val="right" w:pos="4620"/>
        </w:tabs>
        <w:ind w:left="720"/>
        <w:rPr>
          <w:sz w:val="21"/>
          <w:rtl/>
        </w:rPr>
      </w:pPr>
      <w:r w:rsidRPr="003F2B60">
        <w:rPr>
          <w:rFonts w:hint="cs"/>
          <w:sz w:val="21"/>
          <w:rtl/>
        </w:rPr>
        <w:t>"</w:t>
      </w:r>
      <w:r w:rsidR="0020392D" w:rsidRPr="0020392D">
        <w:rPr>
          <w:sz w:val="21"/>
          <w:rtl/>
        </w:rPr>
        <w:t xml:space="preserve">אַל תִּפְנוּ אֶל הָאֹבֹת וְאֶל הַיִּדְּעֹנִים אַל תְּבַקְשׁוּ לְטָמְאָה בָהֶם אֲנִי </w:t>
      </w:r>
      <w:r w:rsidR="00A94614">
        <w:rPr>
          <w:rFonts w:hint="cs"/>
          <w:sz w:val="21"/>
          <w:rtl/>
        </w:rPr>
        <w:t xml:space="preserve">ה' </w:t>
      </w:r>
      <w:r w:rsidR="0020392D" w:rsidRPr="0020392D">
        <w:rPr>
          <w:sz w:val="21"/>
          <w:rtl/>
        </w:rPr>
        <w:t>אֱ</w:t>
      </w:r>
      <w:r w:rsidR="00A94614">
        <w:rPr>
          <w:rFonts w:hint="cs"/>
          <w:sz w:val="21"/>
          <w:rtl/>
        </w:rPr>
        <w:t>-</w:t>
      </w:r>
      <w:r w:rsidR="00A94614">
        <w:rPr>
          <w:sz w:val="21"/>
          <w:rtl/>
        </w:rPr>
        <w:t>לֹהֵיכֶם</w:t>
      </w:r>
      <w:r w:rsidRPr="003F2B60">
        <w:rPr>
          <w:rFonts w:hint="cs"/>
          <w:sz w:val="21"/>
          <w:rtl/>
        </w:rPr>
        <w:t>"</w:t>
      </w:r>
      <w:r w:rsidR="00A94614">
        <w:rPr>
          <w:sz w:val="21"/>
          <w:rtl/>
        </w:rPr>
        <w:tab/>
      </w:r>
      <w:r w:rsidR="00A94614">
        <w:rPr>
          <w:rFonts w:hint="cs"/>
          <w:sz w:val="17"/>
          <w:szCs w:val="17"/>
          <w:rtl/>
        </w:rPr>
        <w:t>(י"ט, לא)</w:t>
      </w:r>
      <w:r w:rsidRPr="003F2B60">
        <w:rPr>
          <w:rFonts w:hint="cs"/>
          <w:sz w:val="21"/>
          <w:rtl/>
        </w:rPr>
        <w:t>.</w:t>
      </w:r>
    </w:p>
    <w:p w14:paraId="3FD0938C" w14:textId="1E10FE01" w:rsidR="00095A81" w:rsidRPr="003F2B60" w:rsidRDefault="00095A81" w:rsidP="00A94614">
      <w:pPr>
        <w:tabs>
          <w:tab w:val="right" w:pos="4620"/>
        </w:tabs>
        <w:ind w:left="720"/>
        <w:rPr>
          <w:sz w:val="21"/>
          <w:rtl/>
        </w:rPr>
      </w:pPr>
      <w:r w:rsidRPr="003F2B60">
        <w:rPr>
          <w:rFonts w:hint="cs"/>
          <w:sz w:val="21"/>
          <w:rtl/>
        </w:rPr>
        <w:t>"</w:t>
      </w:r>
      <w:r w:rsidR="00A94614" w:rsidRPr="00A94614">
        <w:rPr>
          <w:sz w:val="21"/>
          <w:rtl/>
        </w:rPr>
        <w:t>וְהַנֶּפֶשׁ אֲשֶׁר תִּפְנֶה אֶל הָאֹבֹת וְאֶל הַיִּדְּעֹנִים לִזְנֹת אַחֲרֵיהֶם וְנָתַתִּי אֶת פָּנַי בַּנֶּפֶשׁ הַהִוא וְה</w:t>
      </w:r>
      <w:r w:rsidR="00A94614">
        <w:rPr>
          <w:sz w:val="21"/>
          <w:rtl/>
        </w:rPr>
        <w:t>ִכְרַתִּי אֹתוֹ מִקֶּרֶב עַמּוֹ</w:t>
      </w:r>
      <w:r w:rsidRPr="003F2B60">
        <w:rPr>
          <w:rFonts w:hint="cs"/>
          <w:sz w:val="21"/>
          <w:rtl/>
        </w:rPr>
        <w:t>"</w:t>
      </w:r>
      <w:r w:rsidR="00A94614">
        <w:rPr>
          <w:sz w:val="21"/>
          <w:rtl/>
        </w:rPr>
        <w:tab/>
      </w:r>
      <w:r w:rsidR="00A94614">
        <w:rPr>
          <w:rFonts w:hint="cs"/>
          <w:sz w:val="17"/>
          <w:szCs w:val="17"/>
          <w:rtl/>
        </w:rPr>
        <w:t>(כ', ו)</w:t>
      </w:r>
      <w:r w:rsidRPr="003F2B60">
        <w:rPr>
          <w:rFonts w:hint="cs"/>
          <w:sz w:val="21"/>
          <w:rtl/>
        </w:rPr>
        <w:t>.</w:t>
      </w:r>
    </w:p>
    <w:p w14:paraId="3FB9461D" w14:textId="7D7FFE02" w:rsidR="00095A81" w:rsidRPr="003F2B60" w:rsidRDefault="00095A81" w:rsidP="00A94614">
      <w:pPr>
        <w:tabs>
          <w:tab w:val="right" w:pos="4620"/>
        </w:tabs>
        <w:ind w:left="720"/>
        <w:rPr>
          <w:sz w:val="21"/>
          <w:rtl/>
        </w:rPr>
      </w:pPr>
      <w:r w:rsidRPr="003F2B60">
        <w:rPr>
          <w:rFonts w:hint="cs"/>
          <w:sz w:val="21"/>
          <w:rtl/>
        </w:rPr>
        <w:t>"</w:t>
      </w:r>
      <w:r w:rsidR="00A94614" w:rsidRPr="00A94614">
        <w:rPr>
          <w:sz w:val="21"/>
          <w:rtl/>
        </w:rPr>
        <w:t xml:space="preserve">וְאִישׁ אוֹ אִשָּׁה כִּי יִהְיֶה בָהֶם אוֹב אוֹ יִדְּעֹנִי מוֹת יוּמָתוּ בָּאֶבֶן </w:t>
      </w:r>
      <w:r w:rsidR="00A94614">
        <w:rPr>
          <w:sz w:val="21"/>
          <w:rtl/>
        </w:rPr>
        <w:t>יִרְגְּמוּ אֹתָם דְּמֵיהֶם בָּם</w:t>
      </w:r>
      <w:r w:rsidRPr="003F2B60">
        <w:rPr>
          <w:rFonts w:hint="cs"/>
          <w:sz w:val="21"/>
          <w:rtl/>
        </w:rPr>
        <w:t>"</w:t>
      </w:r>
      <w:r w:rsidR="00A94614">
        <w:rPr>
          <w:sz w:val="21"/>
          <w:rtl/>
        </w:rPr>
        <w:tab/>
      </w:r>
      <w:r w:rsidR="00A94614">
        <w:rPr>
          <w:rFonts w:hint="cs"/>
          <w:sz w:val="17"/>
          <w:szCs w:val="17"/>
          <w:rtl/>
        </w:rPr>
        <w:t>(שם, כז)</w:t>
      </w:r>
      <w:r w:rsidR="00A94614">
        <w:rPr>
          <w:rFonts w:hint="cs"/>
          <w:sz w:val="21"/>
          <w:rtl/>
        </w:rPr>
        <w:t>.</w:t>
      </w:r>
    </w:p>
    <w:p w14:paraId="0216575D" w14:textId="77777777" w:rsidR="00A94614" w:rsidRDefault="00095A81" w:rsidP="00A94614">
      <w:pPr>
        <w:tabs>
          <w:tab w:val="right" w:pos="4620"/>
        </w:tabs>
        <w:rPr>
          <w:sz w:val="21"/>
          <w:rtl/>
        </w:rPr>
      </w:pPr>
      <w:r w:rsidRPr="003F2B60">
        <w:rPr>
          <w:rFonts w:hint="cs"/>
          <w:sz w:val="21"/>
          <w:rtl/>
        </w:rPr>
        <w:t>בדברים</w:t>
      </w:r>
      <w:r w:rsidR="00A94614">
        <w:rPr>
          <w:rFonts w:hint="cs"/>
          <w:sz w:val="21"/>
          <w:rtl/>
        </w:rPr>
        <w:t>:</w:t>
      </w:r>
    </w:p>
    <w:p w14:paraId="41C3A1B9" w14:textId="717006F0" w:rsidR="00095A81" w:rsidRPr="00A94614" w:rsidRDefault="00095A81" w:rsidP="00922BB6">
      <w:pPr>
        <w:tabs>
          <w:tab w:val="right" w:pos="4620"/>
        </w:tabs>
        <w:ind w:left="720"/>
        <w:rPr>
          <w:rFonts w:ascii="Narkisim" w:hAnsi="Narkisim"/>
          <w:sz w:val="21"/>
          <w:rtl/>
        </w:rPr>
      </w:pPr>
      <w:r w:rsidRPr="00A94614">
        <w:rPr>
          <w:rFonts w:ascii="Narkisim" w:hAnsi="Narkisim"/>
          <w:sz w:val="21"/>
          <w:rtl/>
        </w:rPr>
        <w:t>"</w:t>
      </w:r>
      <w:r w:rsidR="00A94614" w:rsidRPr="00A94614">
        <w:rPr>
          <w:rFonts w:ascii="Narkisim" w:hAnsi="Narkisim"/>
          <w:sz w:val="21"/>
          <w:rtl/>
        </w:rPr>
        <w:t xml:space="preserve">כִּי אַתָּה בָּא אֶל הָאָרֶץ אֲשֶׁר </w:t>
      </w:r>
      <w:r w:rsidR="00A94614">
        <w:rPr>
          <w:rFonts w:ascii="Narkisim" w:hAnsi="Narkisim" w:hint="cs"/>
          <w:sz w:val="21"/>
          <w:rtl/>
        </w:rPr>
        <w:t xml:space="preserve">ה' </w:t>
      </w:r>
      <w:r w:rsidR="00A94614" w:rsidRPr="00A94614">
        <w:rPr>
          <w:rFonts w:ascii="Narkisim" w:hAnsi="Narkisim"/>
          <w:sz w:val="21"/>
          <w:rtl/>
        </w:rPr>
        <w:t>אֱ</w:t>
      </w:r>
      <w:r w:rsidR="00A94614">
        <w:rPr>
          <w:rFonts w:ascii="Narkisim" w:hAnsi="Narkisim" w:hint="cs"/>
          <w:sz w:val="21"/>
          <w:rtl/>
        </w:rPr>
        <w:t>-</w:t>
      </w:r>
      <w:r w:rsidR="00A94614" w:rsidRPr="00A94614">
        <w:rPr>
          <w:rFonts w:ascii="Narkisim" w:hAnsi="Narkisim"/>
          <w:sz w:val="21"/>
          <w:rtl/>
        </w:rPr>
        <w:t>לֹהֶיךָ נֹתֵן לָךְ לֹא תִלְמַד לַעֲשׂוֹת כְּתוֹעֲבֹת הַגּוֹיִם הָהֵם:</w:t>
      </w:r>
      <w:r w:rsidR="00A94614">
        <w:rPr>
          <w:rFonts w:ascii="Narkisim" w:hAnsi="Narkisim" w:hint="cs"/>
          <w:sz w:val="21"/>
          <w:rtl/>
        </w:rPr>
        <w:t xml:space="preserve"> </w:t>
      </w:r>
      <w:r w:rsidR="00A94614" w:rsidRPr="00A94614">
        <w:rPr>
          <w:rFonts w:ascii="Narkisim" w:hAnsi="Narkisim"/>
          <w:sz w:val="21"/>
          <w:rtl/>
        </w:rPr>
        <w:t xml:space="preserve">לֹא יִמָּצֵא בְךָ מַעֲבִיר בְּנוֹ וּבִתּוֹ בָּאֵשׁ קֹסֵם קְסָמִים מְעוֹנֵן וּמְנַחֵשׁ וּמְכַשֵּׁף: וְחֹבֵר חָבֶר וְשֹׁאֵל אוֹב וְיִדְּעֹנִי וְדֹרֵשׁ אֶל הַמֵּתִים: כִּי תוֹעֲבַת </w:t>
      </w:r>
      <w:r w:rsidR="00A94614">
        <w:rPr>
          <w:rFonts w:ascii="Narkisim" w:hAnsi="Narkisim" w:hint="cs"/>
          <w:sz w:val="21"/>
          <w:rtl/>
        </w:rPr>
        <w:t xml:space="preserve">ה' </w:t>
      </w:r>
      <w:r w:rsidR="00A94614" w:rsidRPr="00A94614">
        <w:rPr>
          <w:rFonts w:ascii="Narkisim" w:hAnsi="Narkisim"/>
          <w:sz w:val="21"/>
          <w:rtl/>
        </w:rPr>
        <w:t xml:space="preserve">כָּל עֹשֵׂה אֵלֶּה וּבִגְלַל הַתּוֹעֵבֹת הָאֵלֶּה </w:t>
      </w:r>
      <w:r w:rsidR="00A94614">
        <w:rPr>
          <w:rFonts w:ascii="Narkisim" w:hAnsi="Narkisim" w:hint="cs"/>
          <w:sz w:val="21"/>
          <w:rtl/>
        </w:rPr>
        <w:t xml:space="preserve">ה' </w:t>
      </w:r>
      <w:r w:rsidR="00A94614" w:rsidRPr="00A94614">
        <w:rPr>
          <w:rFonts w:ascii="Narkisim" w:hAnsi="Narkisim"/>
          <w:sz w:val="21"/>
          <w:rtl/>
        </w:rPr>
        <w:t>אֱ</w:t>
      </w:r>
      <w:r w:rsidR="00A94614">
        <w:rPr>
          <w:rFonts w:ascii="Narkisim" w:hAnsi="Narkisim" w:hint="cs"/>
          <w:sz w:val="21"/>
          <w:rtl/>
        </w:rPr>
        <w:t>-</w:t>
      </w:r>
      <w:r w:rsidR="00A94614" w:rsidRPr="00A94614">
        <w:rPr>
          <w:rFonts w:ascii="Narkisim" w:hAnsi="Narkisim"/>
          <w:sz w:val="21"/>
          <w:rtl/>
        </w:rPr>
        <w:t>לֹהֶיךָ מוֹרִישׁ אוֹתָם מִפָּנֶיךָ:</w:t>
      </w:r>
      <w:r w:rsidR="00A94614">
        <w:rPr>
          <w:rFonts w:ascii="Narkisim" w:hAnsi="Narkisim" w:hint="cs"/>
          <w:sz w:val="21"/>
          <w:rtl/>
        </w:rPr>
        <w:t xml:space="preserve"> </w:t>
      </w:r>
      <w:r w:rsidR="00A94614" w:rsidRPr="00A94614">
        <w:rPr>
          <w:rFonts w:ascii="Narkisim" w:hAnsi="Narkisim"/>
          <w:sz w:val="21"/>
          <w:rtl/>
        </w:rPr>
        <w:t>תָּמִים ת</w:t>
      </w:r>
      <w:r w:rsidR="00A94614">
        <w:rPr>
          <w:rFonts w:ascii="Narkisim" w:hAnsi="Narkisim"/>
          <w:sz w:val="21"/>
          <w:rtl/>
        </w:rPr>
        <w:t xml:space="preserve">ִּהְיֶה עִם </w:t>
      </w:r>
      <w:r w:rsidR="00A94614">
        <w:rPr>
          <w:rFonts w:ascii="Narkisim" w:hAnsi="Narkisim" w:hint="cs"/>
          <w:sz w:val="21"/>
          <w:rtl/>
        </w:rPr>
        <w:t xml:space="preserve">ה' </w:t>
      </w:r>
      <w:r w:rsidR="00A94614">
        <w:rPr>
          <w:rFonts w:ascii="Narkisim" w:hAnsi="Narkisim"/>
          <w:sz w:val="21"/>
          <w:rtl/>
        </w:rPr>
        <w:t>אֱ</w:t>
      </w:r>
      <w:r w:rsidR="00A94614">
        <w:rPr>
          <w:rFonts w:ascii="Narkisim" w:hAnsi="Narkisim" w:hint="cs"/>
          <w:sz w:val="21"/>
          <w:rtl/>
        </w:rPr>
        <w:t>-</w:t>
      </w:r>
      <w:r w:rsidR="00A94614">
        <w:rPr>
          <w:rFonts w:ascii="Narkisim" w:hAnsi="Narkisim"/>
          <w:sz w:val="21"/>
          <w:rtl/>
        </w:rPr>
        <w:t>לֹהֶיךָ</w:t>
      </w:r>
      <w:r w:rsidRPr="00A94614">
        <w:rPr>
          <w:rFonts w:ascii="Narkisim" w:hAnsi="Narkisim"/>
          <w:sz w:val="21"/>
          <w:rtl/>
        </w:rPr>
        <w:t>"</w:t>
      </w:r>
      <w:r w:rsidR="00A94614">
        <w:rPr>
          <w:rFonts w:ascii="Narkisim" w:hAnsi="Narkisim"/>
          <w:sz w:val="21"/>
          <w:rtl/>
        </w:rPr>
        <w:tab/>
      </w:r>
      <w:r w:rsidR="00A94614">
        <w:rPr>
          <w:rFonts w:ascii="Narkisim" w:hAnsi="Narkisim" w:hint="cs"/>
          <w:sz w:val="17"/>
          <w:szCs w:val="17"/>
          <w:rtl/>
        </w:rPr>
        <w:t>(י"ח, ט-יג)</w:t>
      </w:r>
      <w:r w:rsidRPr="00A94614">
        <w:rPr>
          <w:rFonts w:ascii="Narkisim" w:hAnsi="Narkisim"/>
          <w:sz w:val="21"/>
          <w:rtl/>
        </w:rPr>
        <w:t>.</w:t>
      </w:r>
    </w:p>
    <w:p w14:paraId="5EC80120" w14:textId="03BE07B5" w:rsidR="00095A81" w:rsidRPr="003F2B60" w:rsidRDefault="00095A81" w:rsidP="00BD7FA3">
      <w:pPr>
        <w:tabs>
          <w:tab w:val="right" w:pos="4620"/>
        </w:tabs>
        <w:rPr>
          <w:sz w:val="21"/>
          <w:rtl/>
        </w:rPr>
      </w:pPr>
      <w:r w:rsidRPr="003F2B60">
        <w:rPr>
          <w:rFonts w:hint="cs"/>
          <w:sz w:val="21"/>
          <w:rtl/>
        </w:rPr>
        <w:t xml:space="preserve">הפרשיות </w:t>
      </w:r>
      <w:r w:rsidR="00922BB6">
        <w:rPr>
          <w:rFonts w:hint="cs"/>
          <w:sz w:val="21"/>
          <w:rtl/>
        </w:rPr>
        <w:t xml:space="preserve">מזכירות את האיסור בהקשרים שונים. </w:t>
      </w:r>
      <w:r w:rsidRPr="003F2B60">
        <w:rPr>
          <w:rFonts w:hint="cs"/>
          <w:sz w:val="21"/>
          <w:rtl/>
        </w:rPr>
        <w:t>בויקרא הכתוב מתייחס לעניין הטומאה הנגרם ע"י הפניה אל האובות והידעונים</w:t>
      </w:r>
      <w:r w:rsidR="00922BB6">
        <w:rPr>
          <w:rFonts w:hint="cs"/>
          <w:sz w:val="21"/>
          <w:rtl/>
        </w:rPr>
        <w:t>,</w:t>
      </w:r>
      <w:r w:rsidRPr="003F2B60">
        <w:rPr>
          <w:rFonts w:hint="cs"/>
          <w:sz w:val="21"/>
          <w:rtl/>
        </w:rPr>
        <w:t xml:space="preserve"> איסור הפנייה אליהם ועונשם החמור של הפונים.</w:t>
      </w:r>
      <w:r w:rsidR="00BD7FA3">
        <w:rPr>
          <w:rFonts w:hint="cs"/>
          <w:sz w:val="21"/>
          <w:rtl/>
        </w:rPr>
        <w:t xml:space="preserve"> </w:t>
      </w:r>
      <w:r w:rsidRPr="003F2B60">
        <w:rPr>
          <w:rFonts w:hint="cs"/>
          <w:sz w:val="21"/>
          <w:rtl/>
        </w:rPr>
        <w:t>בדברים הכתוב מדבר על התועבות שעושים הגויים</w:t>
      </w:r>
      <w:r w:rsidR="00922BB6">
        <w:rPr>
          <w:rFonts w:hint="cs"/>
          <w:sz w:val="21"/>
          <w:rtl/>
        </w:rPr>
        <w:t>, מה שמוביל להכחדתם ולירושת ישראל את הארץ</w:t>
      </w:r>
      <w:r w:rsidRPr="003F2B60">
        <w:rPr>
          <w:rFonts w:hint="cs"/>
          <w:sz w:val="21"/>
          <w:rtl/>
        </w:rPr>
        <w:t xml:space="preserve">. </w:t>
      </w:r>
      <w:r w:rsidR="00922BB6">
        <w:rPr>
          <w:rFonts w:hint="cs"/>
          <w:sz w:val="21"/>
          <w:rtl/>
        </w:rPr>
        <w:t xml:space="preserve">כאן הדגש הוא </w:t>
      </w:r>
      <w:r w:rsidRPr="003F2B60">
        <w:rPr>
          <w:rFonts w:hint="cs"/>
          <w:sz w:val="21"/>
          <w:rtl/>
        </w:rPr>
        <w:t>על עצם המעשה ולא הפנייה.</w:t>
      </w:r>
    </w:p>
    <w:p w14:paraId="39E001B7" w14:textId="2E79EB1D" w:rsidR="00095A81" w:rsidRPr="003F2B60" w:rsidRDefault="00095A81" w:rsidP="00922BB6">
      <w:pPr>
        <w:tabs>
          <w:tab w:val="right" w:pos="4620"/>
        </w:tabs>
        <w:rPr>
          <w:sz w:val="21"/>
          <w:rtl/>
        </w:rPr>
      </w:pPr>
      <w:r w:rsidRPr="003F2B60">
        <w:rPr>
          <w:rFonts w:hint="cs"/>
          <w:sz w:val="21"/>
          <w:rtl/>
        </w:rPr>
        <w:t xml:space="preserve">נדרש מן האדם להיות תמים עם ה'. זהו </w:t>
      </w:r>
      <w:r w:rsidR="00922BB6">
        <w:rPr>
          <w:rFonts w:hint="cs"/>
          <w:sz w:val="21"/>
          <w:rtl/>
        </w:rPr>
        <w:t>ניגוד לכל מגמות ומעשי העבודה הזרה למיניה ש</w:t>
      </w:r>
      <w:r w:rsidRPr="003F2B60">
        <w:rPr>
          <w:rFonts w:hint="cs"/>
          <w:sz w:val="21"/>
          <w:rtl/>
        </w:rPr>
        <w:t>מהווים תועבה בעיני ה'.</w:t>
      </w:r>
    </w:p>
    <w:p w14:paraId="137EFD0A" w14:textId="3BE73AD2" w:rsidR="00922BB6" w:rsidRDefault="00095A81" w:rsidP="00922BB6">
      <w:pPr>
        <w:tabs>
          <w:tab w:val="right" w:pos="4620"/>
        </w:tabs>
        <w:rPr>
          <w:sz w:val="21"/>
          <w:rtl/>
        </w:rPr>
      </w:pPr>
      <w:r w:rsidRPr="003F2B60">
        <w:rPr>
          <w:rFonts w:hint="cs"/>
          <w:sz w:val="21"/>
          <w:rtl/>
        </w:rPr>
        <w:t>בישעיהו אומר הנביא</w:t>
      </w:r>
      <w:r w:rsidR="00922BB6">
        <w:rPr>
          <w:rFonts w:hint="cs"/>
          <w:sz w:val="21"/>
          <w:rtl/>
        </w:rPr>
        <w:t>:</w:t>
      </w:r>
    </w:p>
    <w:p w14:paraId="61AEA232" w14:textId="3C5F4247" w:rsidR="00095A81" w:rsidRPr="003F2B60" w:rsidRDefault="00095A81" w:rsidP="00922BB6">
      <w:pPr>
        <w:tabs>
          <w:tab w:val="right" w:pos="4620"/>
        </w:tabs>
        <w:ind w:left="720"/>
        <w:rPr>
          <w:sz w:val="21"/>
          <w:rtl/>
        </w:rPr>
      </w:pPr>
      <w:r w:rsidRPr="003F2B60">
        <w:rPr>
          <w:rFonts w:hint="cs"/>
          <w:sz w:val="21"/>
          <w:rtl/>
        </w:rPr>
        <w:t>"</w:t>
      </w:r>
      <w:r w:rsidR="00922BB6" w:rsidRPr="00922BB6">
        <w:rPr>
          <w:rFonts w:ascii="Narkisim" w:hAnsi="Narkisim"/>
          <w:sz w:val="21"/>
          <w:rtl/>
        </w:rPr>
        <w:t>וְכִי יֹאמְרוּ אֲלֵיכֶם דִּרְשׁוּ אֶל הָאֹבוֹת וְאֶל הַיִּדְּעֹנִים הַמְצַפְצְפִים וְהַמַּהְגִּים הֲלוֹא עַם אֶל אֱלֹהָיו יִדְרֹשׁ בְּעַד הַחַיִּים אֶל הַמֵּתִים</w:t>
      </w:r>
      <w:r w:rsidR="00922BB6">
        <w:rPr>
          <w:rFonts w:ascii="Narkisim" w:hAnsi="Narkisim" w:hint="cs"/>
          <w:sz w:val="21"/>
          <w:rtl/>
        </w:rPr>
        <w:t>"</w:t>
      </w:r>
      <w:r w:rsidR="00922BB6">
        <w:rPr>
          <w:rFonts w:ascii="Narkisim" w:hAnsi="Narkisim"/>
          <w:sz w:val="21"/>
          <w:rtl/>
        </w:rPr>
        <w:tab/>
      </w:r>
      <w:r w:rsidR="00922BB6">
        <w:rPr>
          <w:rFonts w:ascii="Narkisim" w:hAnsi="Narkisim" w:hint="cs"/>
          <w:sz w:val="17"/>
          <w:szCs w:val="17"/>
          <w:rtl/>
        </w:rPr>
        <w:t>(ח',</w:t>
      </w:r>
      <w:r w:rsidR="00DD6D38">
        <w:rPr>
          <w:rFonts w:ascii="Narkisim" w:hAnsi="Narkisim" w:hint="cs"/>
          <w:sz w:val="17"/>
          <w:szCs w:val="17"/>
          <w:rtl/>
        </w:rPr>
        <w:t xml:space="preserve"> </w:t>
      </w:r>
      <w:r w:rsidR="00922BB6">
        <w:rPr>
          <w:rFonts w:ascii="Narkisim" w:hAnsi="Narkisim" w:hint="cs"/>
          <w:sz w:val="17"/>
          <w:szCs w:val="17"/>
          <w:rtl/>
        </w:rPr>
        <w:t>יט)</w:t>
      </w:r>
      <w:r w:rsidR="00922BB6">
        <w:rPr>
          <w:rFonts w:ascii="Narkisim" w:hAnsi="Narkisim" w:hint="cs"/>
          <w:sz w:val="21"/>
          <w:rtl/>
        </w:rPr>
        <w:t>.</w:t>
      </w:r>
    </w:p>
    <w:p w14:paraId="74941DE5" w14:textId="7123F5FA" w:rsidR="00095A81" w:rsidRPr="003F2B60" w:rsidRDefault="00095A81" w:rsidP="00BD7FA3">
      <w:pPr>
        <w:tabs>
          <w:tab w:val="right" w:pos="4620"/>
        </w:tabs>
        <w:rPr>
          <w:sz w:val="21"/>
          <w:rtl/>
        </w:rPr>
      </w:pPr>
      <w:r w:rsidRPr="003F2B60">
        <w:rPr>
          <w:rFonts w:hint="cs"/>
          <w:sz w:val="21"/>
          <w:rtl/>
        </w:rPr>
        <w:t>הדרישה לאובות ולידעונים הינה דרישה א</w:t>
      </w:r>
      <w:r w:rsidR="00922BB6">
        <w:rPr>
          <w:rFonts w:hint="cs"/>
          <w:sz w:val="21"/>
          <w:rtl/>
        </w:rPr>
        <w:t>ל המתים וזאת בעצם במקום לדרוש אל</w:t>
      </w:r>
      <w:r w:rsidRPr="003F2B60">
        <w:rPr>
          <w:rFonts w:hint="cs"/>
          <w:sz w:val="21"/>
          <w:rtl/>
        </w:rPr>
        <w:t xml:space="preserve"> ה' וא</w:t>
      </w:r>
      <w:r w:rsidR="00922BB6">
        <w:rPr>
          <w:rFonts w:hint="cs"/>
          <w:sz w:val="21"/>
          <w:rtl/>
        </w:rPr>
        <w:t>ת</w:t>
      </w:r>
      <w:r w:rsidRPr="003F2B60">
        <w:rPr>
          <w:rFonts w:hint="cs"/>
          <w:sz w:val="21"/>
          <w:rtl/>
        </w:rPr>
        <w:t xml:space="preserve"> ה'.</w:t>
      </w:r>
      <w:r w:rsidR="00BD7FA3">
        <w:rPr>
          <w:rFonts w:hint="cs"/>
          <w:sz w:val="21"/>
          <w:rtl/>
        </w:rPr>
        <w:t xml:space="preserve"> </w:t>
      </w:r>
      <w:r w:rsidRPr="003F2B60">
        <w:rPr>
          <w:rFonts w:hint="cs"/>
          <w:sz w:val="21"/>
          <w:rtl/>
        </w:rPr>
        <w:t>על כן מובן עניין הטומאה. פנייה אל המת, אבי אבות הטומאה והציפ</w:t>
      </w:r>
      <w:r w:rsidR="003B2B1C">
        <w:rPr>
          <w:rFonts w:hint="cs"/>
          <w:sz w:val="21"/>
          <w:rtl/>
        </w:rPr>
        <w:t>י</w:t>
      </w:r>
      <w:r w:rsidRPr="003F2B60">
        <w:rPr>
          <w:rFonts w:hint="cs"/>
          <w:sz w:val="21"/>
          <w:rtl/>
        </w:rPr>
        <w:t>יה שהמת ידריך את האדם היא מעשה של היטמאות.</w:t>
      </w:r>
    </w:p>
    <w:p w14:paraId="714BC928" w14:textId="222FBDB6" w:rsidR="00095A81" w:rsidRDefault="00095A81" w:rsidP="003F2B60">
      <w:pPr>
        <w:tabs>
          <w:tab w:val="right" w:pos="4620"/>
        </w:tabs>
        <w:rPr>
          <w:sz w:val="21"/>
          <w:rtl/>
        </w:rPr>
      </w:pPr>
      <w:r w:rsidRPr="003F2B60">
        <w:rPr>
          <w:rFonts w:hint="cs"/>
          <w:sz w:val="21"/>
          <w:rtl/>
        </w:rPr>
        <w:lastRenderedPageBreak/>
        <w:t>על מנת להתבונן באיסור של התורה עלינו לנסות להבין מהי העבודה הזאת ואחר כך לנסות לעמוד על מהותה ומשמעותה</w:t>
      </w:r>
      <w:r w:rsidR="00BD7FA3">
        <w:rPr>
          <w:rFonts w:hint="cs"/>
          <w:sz w:val="21"/>
          <w:rtl/>
        </w:rPr>
        <w:t>,</w:t>
      </w:r>
      <w:r w:rsidRPr="003F2B60">
        <w:rPr>
          <w:rFonts w:hint="cs"/>
          <w:sz w:val="21"/>
          <w:rtl/>
        </w:rPr>
        <w:t xml:space="preserve"> מדוע היא נאסרה ומדוע התורה מתייחסת אליה בצורה כל כך חמורה.</w:t>
      </w:r>
    </w:p>
    <w:p w14:paraId="129E5EE8" w14:textId="77777777" w:rsidR="00081505" w:rsidRPr="003F2B60" w:rsidRDefault="00081505" w:rsidP="003F2B60">
      <w:pPr>
        <w:tabs>
          <w:tab w:val="right" w:pos="4620"/>
        </w:tabs>
        <w:rPr>
          <w:sz w:val="21"/>
          <w:rtl/>
        </w:rPr>
      </w:pPr>
    </w:p>
    <w:p w14:paraId="03710430" w14:textId="404F4870" w:rsidR="00095A81" w:rsidRPr="003F2B60" w:rsidRDefault="00095A81" w:rsidP="003F2B60">
      <w:pPr>
        <w:tabs>
          <w:tab w:val="right" w:pos="4620"/>
        </w:tabs>
        <w:ind w:left="360"/>
        <w:jc w:val="center"/>
        <w:rPr>
          <w:rFonts w:asciiTheme="minorBidi" w:hAnsiTheme="minorBidi" w:cstheme="minorBidi"/>
          <w:b/>
          <w:bCs/>
          <w:sz w:val="21"/>
        </w:rPr>
      </w:pPr>
      <w:r w:rsidRPr="003F2B60">
        <w:rPr>
          <w:rFonts w:asciiTheme="minorBidi" w:hAnsiTheme="minorBidi" w:cstheme="minorBidi"/>
          <w:b/>
          <w:bCs/>
          <w:sz w:val="21"/>
          <w:rtl/>
        </w:rPr>
        <w:t>מהי העובדה</w:t>
      </w:r>
    </w:p>
    <w:p w14:paraId="21BA5445" w14:textId="63796EAF" w:rsidR="00095A81" w:rsidRPr="003F2B60" w:rsidRDefault="00095A81" w:rsidP="003F2B60">
      <w:pPr>
        <w:pStyle w:val="ListParagraph"/>
        <w:tabs>
          <w:tab w:val="right" w:pos="4620"/>
        </w:tabs>
        <w:rPr>
          <w:rtl/>
        </w:rPr>
      </w:pPr>
      <w:r w:rsidRPr="003F2B60">
        <w:rPr>
          <w:rFonts w:hint="cs"/>
          <w:rtl/>
        </w:rPr>
        <w:t xml:space="preserve">הרב הופמן בפירושו לויקרא </w:t>
      </w:r>
      <w:r w:rsidR="00ED6A31" w:rsidRPr="00ED6A31">
        <w:rPr>
          <w:rFonts w:hint="cs"/>
          <w:sz w:val="17"/>
          <w:szCs w:val="17"/>
          <w:rtl/>
        </w:rPr>
        <w:t>(</w:t>
      </w:r>
      <w:r w:rsidRPr="00ED6A31">
        <w:rPr>
          <w:rFonts w:hint="cs"/>
          <w:sz w:val="17"/>
          <w:szCs w:val="17"/>
          <w:rtl/>
        </w:rPr>
        <w:t>י</w:t>
      </w:r>
      <w:r w:rsidR="003B2B1C" w:rsidRPr="00ED6A31">
        <w:rPr>
          <w:rFonts w:hint="cs"/>
          <w:sz w:val="17"/>
          <w:szCs w:val="17"/>
          <w:rtl/>
        </w:rPr>
        <w:t>"</w:t>
      </w:r>
      <w:r w:rsidRPr="00ED6A31">
        <w:rPr>
          <w:rFonts w:hint="cs"/>
          <w:sz w:val="17"/>
          <w:szCs w:val="17"/>
          <w:rtl/>
        </w:rPr>
        <w:t>ט, לא</w:t>
      </w:r>
      <w:r w:rsidR="00ED6A31" w:rsidRPr="00ED6A31">
        <w:rPr>
          <w:rFonts w:hint="cs"/>
          <w:sz w:val="17"/>
          <w:szCs w:val="17"/>
          <w:rtl/>
        </w:rPr>
        <w:t>)</w:t>
      </w:r>
      <w:r w:rsidRPr="003F2B60">
        <w:rPr>
          <w:rFonts w:hint="cs"/>
          <w:rtl/>
        </w:rPr>
        <w:t xml:space="preserve"> ולדברים </w:t>
      </w:r>
      <w:r w:rsidR="00ED6A31">
        <w:rPr>
          <w:rFonts w:hint="cs"/>
          <w:sz w:val="17"/>
          <w:szCs w:val="17"/>
          <w:rtl/>
        </w:rPr>
        <w:t>(</w:t>
      </w:r>
      <w:r w:rsidRPr="00ED6A31">
        <w:rPr>
          <w:rFonts w:hint="cs"/>
          <w:sz w:val="17"/>
          <w:szCs w:val="17"/>
          <w:rtl/>
        </w:rPr>
        <w:t>י</w:t>
      </w:r>
      <w:r w:rsidR="003B2B1C" w:rsidRPr="00ED6A31">
        <w:rPr>
          <w:rFonts w:hint="cs"/>
          <w:sz w:val="17"/>
          <w:szCs w:val="17"/>
          <w:rtl/>
        </w:rPr>
        <w:t>"</w:t>
      </w:r>
      <w:r w:rsidRPr="00ED6A31">
        <w:rPr>
          <w:rFonts w:hint="cs"/>
          <w:sz w:val="17"/>
          <w:szCs w:val="17"/>
          <w:rtl/>
        </w:rPr>
        <w:t>ח, יא</w:t>
      </w:r>
      <w:r w:rsidR="00ED6A31">
        <w:rPr>
          <w:rFonts w:hint="cs"/>
          <w:sz w:val="17"/>
          <w:szCs w:val="17"/>
          <w:rtl/>
        </w:rPr>
        <w:t>)</w:t>
      </w:r>
      <w:r w:rsidRPr="003F2B60">
        <w:rPr>
          <w:rFonts w:hint="cs"/>
          <w:rtl/>
        </w:rPr>
        <w:t xml:space="preserve"> מגדיר את עניין האוב ועומד על המשמעות הלשונית של המילה, וכך דבריו:</w:t>
      </w:r>
    </w:p>
    <w:p w14:paraId="043FA2B4" w14:textId="1B43352D" w:rsidR="00095A81" w:rsidRPr="003F2B60" w:rsidRDefault="00ED6A31" w:rsidP="00BD7FA3">
      <w:pPr>
        <w:pStyle w:val="ListParagraph"/>
        <w:tabs>
          <w:tab w:val="right" w:pos="4620"/>
        </w:tabs>
        <w:ind w:left="720"/>
        <w:rPr>
          <w:rtl/>
        </w:rPr>
      </w:pPr>
      <w:r>
        <w:rPr>
          <w:rFonts w:hint="cs"/>
          <w:rtl/>
        </w:rPr>
        <w:t>"</w:t>
      </w:r>
      <w:r w:rsidR="00095A81" w:rsidRPr="003F2B60">
        <w:rPr>
          <w:rFonts w:hint="cs"/>
          <w:rtl/>
        </w:rPr>
        <w:t xml:space="preserve">"אוב" זה היה שם הרוח, שבאמצעותו העלו את הנפטר, כדי שיחקור את העתידות לכן </w:t>
      </w:r>
      <w:r w:rsidR="00095A81" w:rsidRPr="003F2B60">
        <w:rPr>
          <w:rFonts w:hint="cs"/>
          <w:u w:val="single"/>
          <w:rtl/>
        </w:rPr>
        <w:t>אפשר גם לצוות למשביע עצמו:</w:t>
      </w:r>
      <w:r w:rsidR="00095A81" w:rsidRPr="003B2B1C">
        <w:rPr>
          <w:rFonts w:hint="cs"/>
          <w:rtl/>
        </w:rPr>
        <w:t xml:space="preserve"> </w:t>
      </w:r>
      <w:r w:rsidR="00095A81" w:rsidRPr="003F2B60">
        <w:rPr>
          <w:rFonts w:hint="cs"/>
          <w:rtl/>
        </w:rPr>
        <w:t xml:space="preserve">"אל תפנו אל האובות", באשר הוא פונה אל האוב ומשתמש בו. </w:t>
      </w:r>
      <w:r w:rsidR="00095A81" w:rsidRPr="00BD7FA3">
        <w:rPr>
          <w:rFonts w:hint="cs"/>
          <w:rtl/>
        </w:rPr>
        <w:t>רוח זה נקרא בפי חכמינו "פיתום"</w:t>
      </w:r>
      <w:r w:rsidR="003B2B1C">
        <w:rPr>
          <w:rFonts w:hint="cs"/>
          <w:rtl/>
        </w:rPr>
        <w:t xml:space="preserve"> </w:t>
      </w:r>
      <w:r w:rsidR="00095A81" w:rsidRPr="003F2B60">
        <w:rPr>
          <w:rFonts w:hint="cs"/>
          <w:rtl/>
        </w:rPr>
        <w:t>ומשמיע קולו מתוך שחיו של משביע האוב. מכאן תרגום השבעים מדבר</w:t>
      </w:r>
      <w:r w:rsidR="002A7620">
        <w:rPr>
          <w:rFonts w:hint="cs"/>
          <w:rtl/>
        </w:rPr>
        <w:t xml:space="preserve"> מבטנו</w:t>
      </w:r>
      <w:r w:rsidR="00095A81" w:rsidRPr="003F2B60">
        <w:rPr>
          <w:rFonts w:hint="cs"/>
          <w:rtl/>
        </w:rPr>
        <w:t>.</w:t>
      </w:r>
      <w:r w:rsidR="00BD7FA3">
        <w:rPr>
          <w:rFonts w:hint="cs"/>
          <w:rtl/>
        </w:rPr>
        <w:t>..</w:t>
      </w:r>
      <w:r w:rsidR="00095A81" w:rsidRPr="003F2B60">
        <w:rPr>
          <w:rFonts w:hint="cs"/>
          <w:rtl/>
        </w:rPr>
        <w:t xml:space="preserve"> מ</w:t>
      </w:r>
      <w:r w:rsidR="002A7620">
        <w:rPr>
          <w:rFonts w:hint="cs"/>
          <w:rtl/>
        </w:rPr>
        <w:t>שביע או משבעת המתים נקראים בעל-</w:t>
      </w:r>
      <w:r w:rsidR="00095A81" w:rsidRPr="003F2B60">
        <w:rPr>
          <w:rFonts w:hint="cs"/>
          <w:rtl/>
        </w:rPr>
        <w:t>אוב או בעלת אוב על שם שהאוב נמצא ברשותם. ובזה מתבאר הפסוק בויקרא "</w:t>
      </w:r>
      <w:r w:rsidR="00095A81" w:rsidRPr="003B2B1C">
        <w:rPr>
          <w:rFonts w:ascii="Narkisim" w:hAnsi="Narkisim"/>
          <w:rtl/>
        </w:rPr>
        <w:t>וְאִישׁ אוֹ אִשָּׁה כִּי יִהְיֶה בָהֶם אוֹב אוֹ יִדְּעֹנִי מוֹת יוּמָתוּ בָּאֶבֶן יִרְגְּמוּ אֹתָם דְּמֵיהֶם בָּם"</w:t>
      </w:r>
      <w:r w:rsidR="003B2B1C">
        <w:rPr>
          <w:rFonts w:ascii="Narkisim" w:hAnsi="Narkisim" w:hint="cs"/>
          <w:rtl/>
        </w:rPr>
        <w:t xml:space="preserve"> </w:t>
      </w:r>
      <w:r w:rsidR="003B2B1C">
        <w:rPr>
          <w:rFonts w:ascii="Narkisim" w:hAnsi="Narkisim" w:hint="cs"/>
          <w:sz w:val="17"/>
          <w:szCs w:val="17"/>
          <w:rtl/>
        </w:rPr>
        <w:t>(כ', כז)</w:t>
      </w:r>
      <w:r w:rsidR="00095A81" w:rsidRPr="003B2B1C">
        <w:rPr>
          <w:rFonts w:ascii="Narkisim" w:hAnsi="Narkisim"/>
          <w:rtl/>
        </w:rPr>
        <w:t>. ד</w:t>
      </w:r>
      <w:r w:rsidR="00095A81" w:rsidRPr="003F2B60">
        <w:rPr>
          <w:rFonts w:hint="cs"/>
          <w:rtl/>
        </w:rPr>
        <w:t xml:space="preserve">היינו שהרוח הנקראת "אוב" הייתה יושבת בתוך גוף האיש או האישה המשביעים ומתוכם הייתה מגידה דברי המת לחי. </w:t>
      </w:r>
      <w:r w:rsidR="00095A81" w:rsidRPr="003F2B60">
        <w:rPr>
          <w:rFonts w:hint="cs"/>
          <w:u w:val="single"/>
          <w:rtl/>
        </w:rPr>
        <w:t>האובות היו מהגים בלחש</w:t>
      </w:r>
      <w:r w:rsidR="003B2B1C" w:rsidRPr="003B2B1C">
        <w:rPr>
          <w:rFonts w:hint="cs"/>
          <w:rtl/>
        </w:rPr>
        <w:t xml:space="preserve"> </w:t>
      </w:r>
      <w:r w:rsidR="00095A81" w:rsidRPr="002A7620">
        <w:rPr>
          <w:rFonts w:hint="cs"/>
          <w:sz w:val="17"/>
          <w:szCs w:val="17"/>
          <w:rtl/>
        </w:rPr>
        <w:t>(ישעיה ח</w:t>
      </w:r>
      <w:r w:rsidR="002A7620" w:rsidRPr="002A7620">
        <w:rPr>
          <w:rFonts w:hint="cs"/>
          <w:sz w:val="17"/>
          <w:szCs w:val="17"/>
          <w:rtl/>
        </w:rPr>
        <w:t>'</w:t>
      </w:r>
      <w:r w:rsidR="00095A81" w:rsidRPr="002A7620">
        <w:rPr>
          <w:rFonts w:hint="cs"/>
          <w:sz w:val="17"/>
          <w:szCs w:val="17"/>
          <w:rtl/>
        </w:rPr>
        <w:t>,</w:t>
      </w:r>
      <w:r w:rsidR="002A7620" w:rsidRPr="002A7620">
        <w:rPr>
          <w:rFonts w:hint="cs"/>
          <w:sz w:val="17"/>
          <w:szCs w:val="17"/>
          <w:rtl/>
        </w:rPr>
        <w:t xml:space="preserve"> </w:t>
      </w:r>
      <w:r w:rsidR="00095A81" w:rsidRPr="002A7620">
        <w:rPr>
          <w:rFonts w:hint="cs"/>
          <w:sz w:val="17"/>
          <w:szCs w:val="17"/>
          <w:rtl/>
        </w:rPr>
        <w:t>יט</w:t>
      </w:r>
      <w:r w:rsidR="002A7620" w:rsidRPr="002A7620">
        <w:rPr>
          <w:rFonts w:hint="cs"/>
          <w:sz w:val="17"/>
          <w:szCs w:val="17"/>
          <w:rtl/>
        </w:rPr>
        <w:t>;</w:t>
      </w:r>
      <w:r w:rsidR="00095A81" w:rsidRPr="002A7620">
        <w:rPr>
          <w:rFonts w:hint="cs"/>
          <w:sz w:val="17"/>
          <w:szCs w:val="17"/>
          <w:rtl/>
        </w:rPr>
        <w:t xml:space="preserve"> כ</w:t>
      </w:r>
      <w:r w:rsidR="002A7620" w:rsidRPr="002A7620">
        <w:rPr>
          <w:rFonts w:hint="cs"/>
          <w:sz w:val="17"/>
          <w:szCs w:val="17"/>
          <w:rtl/>
        </w:rPr>
        <w:t>"</w:t>
      </w:r>
      <w:r w:rsidR="00095A81" w:rsidRPr="002A7620">
        <w:rPr>
          <w:rFonts w:hint="cs"/>
          <w:sz w:val="17"/>
          <w:szCs w:val="17"/>
          <w:rtl/>
        </w:rPr>
        <w:t>ט,</w:t>
      </w:r>
      <w:r w:rsidR="002A7620" w:rsidRPr="002A7620">
        <w:rPr>
          <w:rFonts w:hint="cs"/>
          <w:sz w:val="17"/>
          <w:szCs w:val="17"/>
          <w:rtl/>
        </w:rPr>
        <w:t xml:space="preserve"> </w:t>
      </w:r>
      <w:r w:rsidR="00095A81" w:rsidRPr="002A7620">
        <w:rPr>
          <w:rFonts w:hint="cs"/>
          <w:sz w:val="17"/>
          <w:szCs w:val="17"/>
          <w:rtl/>
        </w:rPr>
        <w:t>ד)</w:t>
      </w:r>
      <w:r w:rsidR="002A7620">
        <w:rPr>
          <w:rFonts w:hint="cs"/>
          <w:rtl/>
        </w:rPr>
        <w:t>.</w:t>
      </w:r>
      <w:r w:rsidR="00095A81" w:rsidRPr="003F2B60">
        <w:rPr>
          <w:rFonts w:hint="cs"/>
          <w:rtl/>
        </w:rPr>
        <w:t xml:space="preserve"> מסנהדרין </w:t>
      </w:r>
      <w:r w:rsidR="002A7620" w:rsidRPr="002A7620">
        <w:rPr>
          <w:rFonts w:hint="cs"/>
          <w:sz w:val="17"/>
          <w:szCs w:val="17"/>
          <w:rtl/>
        </w:rPr>
        <w:t>(</w:t>
      </w:r>
      <w:r w:rsidR="00095A81" w:rsidRPr="002A7620">
        <w:rPr>
          <w:rFonts w:hint="cs"/>
          <w:sz w:val="17"/>
          <w:szCs w:val="17"/>
          <w:rtl/>
        </w:rPr>
        <w:t>סה.</w:t>
      </w:r>
      <w:r w:rsidR="002A7620" w:rsidRPr="002A7620">
        <w:rPr>
          <w:rFonts w:hint="cs"/>
          <w:sz w:val="17"/>
          <w:szCs w:val="17"/>
          <w:rtl/>
        </w:rPr>
        <w:t>)</w:t>
      </w:r>
      <w:r w:rsidR="00095A81" w:rsidRPr="003F2B60">
        <w:rPr>
          <w:rFonts w:hint="cs"/>
          <w:rtl/>
        </w:rPr>
        <w:t xml:space="preserve"> יוצא, כנראה, </w:t>
      </w:r>
      <w:r w:rsidR="002A7620">
        <w:rPr>
          <w:rFonts w:hint="cs"/>
          <w:u w:val="single"/>
          <w:rtl/>
        </w:rPr>
        <w:t>שרוח הנפטר נכנס לתוך בעל-</w:t>
      </w:r>
      <w:r w:rsidR="00095A81" w:rsidRPr="003F2B60">
        <w:rPr>
          <w:rFonts w:hint="cs"/>
          <w:u w:val="single"/>
          <w:rtl/>
        </w:rPr>
        <w:t xml:space="preserve">אוב והשמיע את קולו משחיו או מבין הפרקים </w:t>
      </w:r>
      <w:r w:rsidR="00095A81" w:rsidRPr="003F2B60">
        <w:rPr>
          <w:u w:val="single"/>
          <w:rtl/>
        </w:rPr>
        <w:t>–</w:t>
      </w:r>
      <w:r w:rsidR="00095A81" w:rsidRPr="003F2B60">
        <w:rPr>
          <w:rFonts w:hint="cs"/>
          <w:u w:val="single"/>
          <w:rtl/>
        </w:rPr>
        <w:t xml:space="preserve"> "ידעוני". לפי סנהדרין </w:t>
      </w:r>
      <w:r w:rsidR="002A7620" w:rsidRPr="002A7620">
        <w:rPr>
          <w:rFonts w:hint="cs"/>
          <w:sz w:val="17"/>
          <w:szCs w:val="17"/>
          <w:u w:val="single"/>
          <w:rtl/>
        </w:rPr>
        <w:t>(</w:t>
      </w:r>
      <w:r w:rsidR="00095A81" w:rsidRPr="002A7620">
        <w:rPr>
          <w:rFonts w:hint="cs"/>
          <w:sz w:val="17"/>
          <w:szCs w:val="17"/>
          <w:u w:val="single"/>
          <w:rtl/>
        </w:rPr>
        <w:t>שם</w:t>
      </w:r>
      <w:r w:rsidR="002A7620" w:rsidRPr="002A7620">
        <w:rPr>
          <w:rFonts w:hint="cs"/>
          <w:sz w:val="17"/>
          <w:szCs w:val="17"/>
          <w:u w:val="single"/>
          <w:rtl/>
        </w:rPr>
        <w:t>)</w:t>
      </w:r>
      <w:r w:rsidR="00095A81" w:rsidRPr="003F2B60">
        <w:rPr>
          <w:rFonts w:hint="cs"/>
          <w:u w:val="single"/>
          <w:rtl/>
        </w:rPr>
        <w:t xml:space="preserve"> דומה לאוב, ונבדל ממנו רק בזה, שהוא נותן לרוח לדבר מתוך פיו ("מדבר בפיו"). וזה הוא עושה באמצעות עצם של חיה ששמה היה "ידוע".</w:t>
      </w:r>
      <w:r w:rsidR="00095A81" w:rsidRPr="002A7620">
        <w:rPr>
          <w:rFonts w:hint="cs"/>
          <w:rtl/>
        </w:rPr>
        <w:t xml:space="preserve"> </w:t>
      </w:r>
      <w:r w:rsidR="00095A81" w:rsidRPr="003F2B60">
        <w:rPr>
          <w:rFonts w:hint="cs"/>
          <w:rtl/>
        </w:rPr>
        <w:t xml:space="preserve">לפי ההוראה המילולית: "אוב" = נאד ו"ידעוני" = ידען. לפי מדרש תנחומא המובא בילקוט שמואל א, כח: </w:t>
      </w:r>
      <w:r w:rsidR="00095A81" w:rsidRPr="003F2B60">
        <w:rPr>
          <w:rFonts w:hint="cs"/>
          <w:u w:val="single"/>
          <w:rtl/>
        </w:rPr>
        <w:t>בעל אוב אינו שומע מה שהנפטר מדבר, אבל רואה אותו; ואילו השואל אינו רואה, אבל שומע.</w:t>
      </w:r>
      <w:r w:rsidR="00095A81" w:rsidRPr="00ED6A31">
        <w:rPr>
          <w:rFonts w:hint="cs"/>
          <w:rtl/>
        </w:rPr>
        <w:t xml:space="preserve"> ואולי מכאן השם "אוב" כלומר:</w:t>
      </w:r>
      <w:r w:rsidR="00095A81" w:rsidRPr="002A7620">
        <w:rPr>
          <w:rFonts w:hint="cs"/>
          <w:rtl/>
        </w:rPr>
        <w:t xml:space="preserve"> </w:t>
      </w:r>
      <w:r w:rsidR="00095A81" w:rsidRPr="003F2B60">
        <w:rPr>
          <w:rFonts w:hint="cs"/>
          <w:rtl/>
        </w:rPr>
        <w:t>"נבוב"= נבוב מוח, איש בער (השווה איוב י</w:t>
      </w:r>
      <w:r>
        <w:rPr>
          <w:rFonts w:hint="cs"/>
          <w:rtl/>
        </w:rPr>
        <w:t>"</w:t>
      </w:r>
      <w:r w:rsidR="00095A81" w:rsidRPr="003F2B60">
        <w:rPr>
          <w:rFonts w:hint="cs"/>
          <w:rtl/>
        </w:rPr>
        <w:t>א,</w:t>
      </w:r>
      <w:r>
        <w:rPr>
          <w:rFonts w:hint="cs"/>
          <w:rtl/>
        </w:rPr>
        <w:t xml:space="preserve"> </w:t>
      </w:r>
      <w:r w:rsidR="00095A81" w:rsidRPr="003F2B60">
        <w:rPr>
          <w:rFonts w:hint="cs"/>
          <w:rtl/>
        </w:rPr>
        <w:t>יב). הידעוני אפשר שידע מה הנפטר מדבר, מכאן שמו. היו עוד צורות אחרות של משאל המתים ונכללו בביטוי "דורש אל המתים" שבמשנה תורה. "אל תבקשו וגו". אל תבקשו ולא תשאלו אותם, כי בתעלולים כאלה תטמאו עצמכם, ולא רק באופן סמלי אלא ממש ("טמא ב", ראה חלק א עמוד ריב ורלו), אתם תטמאו עצמכם, בגוף ובנפש, ותהיו פונים מן ה' ופונים אל הריק ואל המושחת".</w:t>
      </w:r>
    </w:p>
    <w:p w14:paraId="0A88E2DD" w14:textId="37EFCF91" w:rsidR="00095A81" w:rsidRPr="003F2B60" w:rsidRDefault="00095A81" w:rsidP="00327D5A">
      <w:pPr>
        <w:pStyle w:val="ListParagraph"/>
        <w:tabs>
          <w:tab w:val="right" w:pos="4620"/>
        </w:tabs>
        <w:rPr>
          <w:rtl/>
        </w:rPr>
      </w:pPr>
      <w:r w:rsidRPr="003F2B60">
        <w:rPr>
          <w:rFonts w:hint="cs"/>
          <w:rtl/>
        </w:rPr>
        <w:t>הרב הופמן מסביר תחילה כי אוב היה שם הרוח באמצעותו העלו את הנפ</w:t>
      </w:r>
      <w:r w:rsidR="00327D5A">
        <w:rPr>
          <w:rFonts w:hint="cs"/>
          <w:rtl/>
        </w:rPr>
        <w:t>טר כדי שיחקור את העתידות. רוח זה</w:t>
      </w:r>
      <w:r w:rsidRPr="003F2B60">
        <w:rPr>
          <w:rFonts w:hint="cs"/>
          <w:rtl/>
        </w:rPr>
        <w:t xml:space="preserve"> נקרא בפי חז"ל פיתום והוא משמיע קולו מתוך שחיו של משביע האוב.</w:t>
      </w:r>
      <w:r w:rsidR="00327D5A">
        <w:rPr>
          <w:rFonts w:hint="cs"/>
          <w:rtl/>
        </w:rPr>
        <w:t xml:space="preserve"> </w:t>
      </w:r>
      <w:r w:rsidRPr="003F2B60">
        <w:rPr>
          <w:rFonts w:hint="cs"/>
          <w:rtl/>
        </w:rPr>
        <w:t>המשביע נקרא בעל אוב כי האוב נמצא ברשותם.</w:t>
      </w:r>
    </w:p>
    <w:p w14:paraId="4073E970" w14:textId="77777777" w:rsidR="00095A81" w:rsidRPr="003F2B60" w:rsidRDefault="00095A81" w:rsidP="003F2B60">
      <w:pPr>
        <w:pStyle w:val="ListParagraph"/>
        <w:tabs>
          <w:tab w:val="right" w:pos="4620"/>
        </w:tabs>
        <w:rPr>
          <w:rtl/>
        </w:rPr>
      </w:pPr>
      <w:r w:rsidRPr="003F2B60">
        <w:rPr>
          <w:rFonts w:hint="cs"/>
          <w:rtl/>
        </w:rPr>
        <w:t>מן הגמרא בסנהדרין סה. רוח הנפטר נכנס לתוך בעל אוב ומשמיע קולו משחיו או מבין הפרקים לפי ההוראה המילולית אוב = נאד.</w:t>
      </w:r>
    </w:p>
    <w:tbl>
      <w:tblPr>
        <w:tblpPr w:leftFromText="180" w:rightFromText="180" w:vertAnchor="text" w:horzAnchor="margin" w:tblpY="168"/>
        <w:bidiVisual/>
        <w:tblW w:w="4678" w:type="dxa"/>
        <w:tblLayout w:type="fixed"/>
        <w:tblLook w:val="0000" w:firstRow="0" w:lastRow="0" w:firstColumn="0" w:lastColumn="0" w:noHBand="0" w:noVBand="0"/>
      </w:tblPr>
      <w:tblGrid>
        <w:gridCol w:w="283"/>
        <w:gridCol w:w="4111"/>
        <w:gridCol w:w="284"/>
      </w:tblGrid>
      <w:tr w:rsidR="003975FA" w14:paraId="0100694C" w14:textId="77777777" w:rsidTr="003975FA">
        <w:trPr>
          <w:cantSplit/>
        </w:trPr>
        <w:tc>
          <w:tcPr>
            <w:tcW w:w="283" w:type="dxa"/>
            <w:tcBorders>
              <w:top w:val="nil"/>
              <w:left w:val="nil"/>
              <w:bottom w:val="nil"/>
              <w:right w:val="nil"/>
            </w:tcBorders>
          </w:tcPr>
          <w:p w14:paraId="04E4D67B" w14:textId="77777777" w:rsidR="003975FA" w:rsidRDefault="003975FA" w:rsidP="003975FA">
            <w:pPr>
              <w:pStyle w:val="a2"/>
              <w:jc w:val="both"/>
              <w:rPr>
                <w:noProof w:val="0"/>
              </w:rPr>
            </w:pPr>
            <w:r>
              <w:rPr>
                <w:noProof w:val="0"/>
                <w:rtl/>
              </w:rPr>
              <w:lastRenderedPageBreak/>
              <w:t>*</w:t>
            </w:r>
          </w:p>
        </w:tc>
        <w:tc>
          <w:tcPr>
            <w:tcW w:w="4111" w:type="dxa"/>
            <w:tcBorders>
              <w:top w:val="nil"/>
              <w:left w:val="nil"/>
              <w:bottom w:val="nil"/>
              <w:right w:val="nil"/>
            </w:tcBorders>
          </w:tcPr>
          <w:p w14:paraId="5A04EE65" w14:textId="77777777" w:rsidR="003975FA" w:rsidRDefault="003975FA" w:rsidP="003975FA">
            <w:pPr>
              <w:pStyle w:val="a2"/>
              <w:rPr>
                <w:noProof w:val="0"/>
              </w:rPr>
            </w:pPr>
            <w:r>
              <w:rPr>
                <w:noProof w:val="0"/>
                <w:rtl/>
              </w:rPr>
              <w:t>**********************************************************</w:t>
            </w:r>
          </w:p>
        </w:tc>
        <w:tc>
          <w:tcPr>
            <w:tcW w:w="284" w:type="dxa"/>
            <w:tcBorders>
              <w:top w:val="nil"/>
              <w:left w:val="nil"/>
              <w:bottom w:val="nil"/>
              <w:right w:val="nil"/>
            </w:tcBorders>
          </w:tcPr>
          <w:p w14:paraId="0A3A7E00" w14:textId="77777777" w:rsidR="003975FA" w:rsidRDefault="003975FA" w:rsidP="003975FA">
            <w:pPr>
              <w:pStyle w:val="a2"/>
              <w:rPr>
                <w:noProof w:val="0"/>
              </w:rPr>
            </w:pPr>
            <w:r>
              <w:rPr>
                <w:noProof w:val="0"/>
                <w:rtl/>
              </w:rPr>
              <w:t>*</w:t>
            </w:r>
          </w:p>
        </w:tc>
      </w:tr>
      <w:tr w:rsidR="003975FA" w14:paraId="4D99C2BB" w14:textId="77777777" w:rsidTr="003975FA">
        <w:trPr>
          <w:cantSplit/>
        </w:trPr>
        <w:tc>
          <w:tcPr>
            <w:tcW w:w="283" w:type="dxa"/>
            <w:tcBorders>
              <w:top w:val="nil"/>
              <w:left w:val="nil"/>
              <w:bottom w:val="nil"/>
              <w:right w:val="nil"/>
            </w:tcBorders>
          </w:tcPr>
          <w:p w14:paraId="07D42AEE" w14:textId="77777777" w:rsidR="003975FA" w:rsidRDefault="003975FA" w:rsidP="003975FA">
            <w:pPr>
              <w:pStyle w:val="a2"/>
              <w:rPr>
                <w:noProof w:val="0"/>
              </w:rPr>
            </w:pPr>
            <w:r>
              <w:rPr>
                <w:noProof w:val="0"/>
                <w:rtl/>
              </w:rPr>
              <w:t xml:space="preserve">* * * * * * * </w:t>
            </w:r>
          </w:p>
        </w:tc>
        <w:tc>
          <w:tcPr>
            <w:tcW w:w="4111" w:type="dxa"/>
            <w:tcBorders>
              <w:top w:val="nil"/>
              <w:left w:val="nil"/>
              <w:bottom w:val="nil"/>
              <w:right w:val="nil"/>
            </w:tcBorders>
          </w:tcPr>
          <w:p w14:paraId="717FA747" w14:textId="77777777" w:rsidR="003975FA" w:rsidRDefault="003975FA" w:rsidP="003975FA">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14:paraId="49414AB0" w14:textId="77777777" w:rsidR="003975FA" w:rsidRDefault="003975FA" w:rsidP="003975FA">
            <w:pPr>
              <w:pStyle w:val="a2"/>
              <w:rPr>
                <w:noProof w:val="0"/>
                <w:rtl/>
              </w:rPr>
            </w:pPr>
            <w:r>
              <w:rPr>
                <w:noProof w:val="0"/>
                <w:rtl/>
              </w:rPr>
              <w:t xml:space="preserve">עורך: </w:t>
            </w:r>
            <w:r>
              <w:rPr>
                <w:rFonts w:hint="cs"/>
                <w:noProof w:val="0"/>
                <w:rtl/>
              </w:rPr>
              <w:t>נדב גרשון</w:t>
            </w:r>
          </w:p>
          <w:p w14:paraId="68DB15C8" w14:textId="77777777" w:rsidR="003975FA" w:rsidRDefault="003975FA" w:rsidP="003975FA">
            <w:pPr>
              <w:pStyle w:val="a2"/>
              <w:rPr>
                <w:noProof w:val="0"/>
                <w:rtl/>
              </w:rPr>
            </w:pPr>
            <w:r>
              <w:rPr>
                <w:noProof w:val="0"/>
                <w:rtl/>
              </w:rPr>
              <w:t>*******************************************************</w:t>
            </w:r>
          </w:p>
          <w:p w14:paraId="37DF7D50" w14:textId="77777777" w:rsidR="003975FA" w:rsidRDefault="003975FA" w:rsidP="003975FA">
            <w:pPr>
              <w:pStyle w:val="a2"/>
              <w:rPr>
                <w:noProof w:val="0"/>
                <w:rtl/>
              </w:rPr>
            </w:pPr>
            <w:r>
              <w:rPr>
                <w:noProof w:val="0"/>
                <w:rtl/>
              </w:rPr>
              <w:t xml:space="preserve">בית המדרש הוירטואלי </w:t>
            </w:r>
          </w:p>
          <w:p w14:paraId="13D72FDF" w14:textId="77777777" w:rsidR="003975FA" w:rsidRPr="005734F1" w:rsidRDefault="003975FA" w:rsidP="003975FA">
            <w:pPr>
              <w:pStyle w:val="a2"/>
              <w:rPr>
                <w:noProof w:val="0"/>
                <w:rtl/>
              </w:rPr>
            </w:pPr>
            <w:r w:rsidRPr="005734F1">
              <w:rPr>
                <w:noProof w:val="0"/>
                <w:rtl/>
              </w:rPr>
              <w:t xml:space="preserve">מיסודו של </w:t>
            </w:r>
          </w:p>
          <w:p w14:paraId="41542E44" w14:textId="77777777" w:rsidR="003975FA" w:rsidRPr="005734F1" w:rsidRDefault="003975FA" w:rsidP="003975FA">
            <w:pPr>
              <w:pStyle w:val="a2"/>
              <w:rPr>
                <w:noProof w:val="0"/>
              </w:rPr>
            </w:pPr>
            <w:r w:rsidRPr="005734F1">
              <w:rPr>
                <w:noProof w:val="0"/>
              </w:rPr>
              <w:t>The Israel Koschitzky Virtual Beit Midrash</w:t>
            </w:r>
          </w:p>
          <w:p w14:paraId="557FBFA4" w14:textId="77777777" w:rsidR="003975FA" w:rsidRDefault="003975FA" w:rsidP="003975FA">
            <w:pPr>
              <w:pStyle w:val="a2"/>
              <w:rPr>
                <w:noProof w:val="0"/>
                <w:rtl/>
              </w:rPr>
            </w:pPr>
            <w:r>
              <w:rPr>
                <w:noProof w:val="0"/>
                <w:rtl/>
              </w:rPr>
              <w:t>האתר בעברית:</w:t>
            </w:r>
            <w:r>
              <w:rPr>
                <w:noProof w:val="0"/>
                <w:rtl/>
              </w:rPr>
              <w:tab/>
            </w:r>
            <w:hyperlink r:id="rId9" w:history="1">
              <w:r w:rsidRPr="00525582">
                <w:rPr>
                  <w:rStyle w:val="Hyperlink"/>
                </w:rPr>
                <w:t>http://vbm.etzion.org.il</w:t>
              </w:r>
            </w:hyperlink>
          </w:p>
          <w:p w14:paraId="20E7E7B9" w14:textId="77777777" w:rsidR="003975FA" w:rsidRDefault="003975FA" w:rsidP="003975FA">
            <w:pPr>
              <w:pStyle w:val="a2"/>
              <w:rPr>
                <w:noProof w:val="0"/>
                <w:rtl/>
              </w:rPr>
            </w:pPr>
            <w:r>
              <w:rPr>
                <w:noProof w:val="0"/>
                <w:rtl/>
              </w:rPr>
              <w:t>האתר באנגלית:</w:t>
            </w:r>
            <w:r>
              <w:rPr>
                <w:noProof w:val="0"/>
                <w:rtl/>
              </w:rPr>
              <w:tab/>
            </w:r>
            <w:hyperlink r:id="rId10" w:history="1">
              <w:r>
                <w:rPr>
                  <w:rStyle w:val="Hyperlink"/>
                </w:rPr>
                <w:t>http://www.vbm-torah.org</w:t>
              </w:r>
            </w:hyperlink>
          </w:p>
          <w:p w14:paraId="7BB16252" w14:textId="77777777" w:rsidR="003975FA" w:rsidRDefault="003975FA" w:rsidP="003975FA">
            <w:pPr>
              <w:pStyle w:val="a2"/>
              <w:rPr>
                <w:noProof w:val="0"/>
                <w:rtl/>
              </w:rPr>
            </w:pPr>
          </w:p>
          <w:p w14:paraId="5F15D3E1" w14:textId="77777777" w:rsidR="003975FA" w:rsidRDefault="003975FA" w:rsidP="003975FA">
            <w:pPr>
              <w:pStyle w:val="a2"/>
              <w:rPr>
                <w:noProof w:val="0"/>
                <w:rtl/>
              </w:rPr>
            </w:pPr>
            <w:r>
              <w:rPr>
                <w:noProof w:val="0"/>
                <w:rtl/>
              </w:rPr>
              <w:t xml:space="preserve">משרדי בית המדרש הוירטואלי: 02-9937300 שלוחה 5 </w:t>
            </w:r>
          </w:p>
          <w:p w14:paraId="636E54C0" w14:textId="77777777" w:rsidR="003975FA" w:rsidRDefault="003975FA" w:rsidP="003975FA">
            <w:pPr>
              <w:pStyle w:val="a2"/>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1AB626D0" w14:textId="77777777" w:rsidR="003975FA" w:rsidRDefault="003975FA" w:rsidP="003975FA">
            <w:pPr>
              <w:pStyle w:val="a2"/>
              <w:rPr>
                <w:noProof w:val="0"/>
              </w:rPr>
            </w:pPr>
          </w:p>
        </w:tc>
        <w:tc>
          <w:tcPr>
            <w:tcW w:w="284" w:type="dxa"/>
            <w:tcBorders>
              <w:top w:val="nil"/>
              <w:left w:val="nil"/>
              <w:bottom w:val="nil"/>
              <w:right w:val="nil"/>
            </w:tcBorders>
          </w:tcPr>
          <w:p w14:paraId="58FBC3F7" w14:textId="77777777" w:rsidR="003975FA" w:rsidRDefault="003975FA" w:rsidP="003975FA">
            <w:pPr>
              <w:pStyle w:val="a2"/>
              <w:rPr>
                <w:noProof w:val="0"/>
              </w:rPr>
            </w:pPr>
            <w:r>
              <w:rPr>
                <w:noProof w:val="0"/>
                <w:rtl/>
              </w:rPr>
              <w:t xml:space="preserve">* * * * * * * </w:t>
            </w:r>
          </w:p>
        </w:tc>
      </w:tr>
    </w:tbl>
    <w:p w14:paraId="60DDCD5E" w14:textId="3AF9026B" w:rsidR="00095A81" w:rsidRPr="003F2B60" w:rsidRDefault="00095A81" w:rsidP="003F2B60">
      <w:pPr>
        <w:pStyle w:val="ListParagraph"/>
        <w:tabs>
          <w:tab w:val="right" w:pos="4620"/>
        </w:tabs>
        <w:rPr>
          <w:rtl/>
        </w:rPr>
      </w:pPr>
      <w:bookmarkStart w:id="0" w:name="_GoBack"/>
      <w:bookmarkEnd w:id="0"/>
      <w:r w:rsidRPr="003F2B60">
        <w:rPr>
          <w:rFonts w:hint="cs"/>
          <w:rtl/>
        </w:rPr>
        <w:t>בהמשך הוא מביא מחלוקת בין הראשונים</w:t>
      </w:r>
      <w:r w:rsidR="003B2B1C">
        <w:rPr>
          <w:rFonts w:hint="cs"/>
          <w:rtl/>
        </w:rPr>
        <w:t xml:space="preserve"> </w:t>
      </w:r>
      <w:r w:rsidRPr="003F2B60">
        <w:rPr>
          <w:rFonts w:hint="cs"/>
          <w:rtl/>
        </w:rPr>
        <w:t>ביחס בין הפסוק בויקרא לפסוק בדברים לגבי ההגדרה המדויקת של הביטוי לשאול אוב:</w:t>
      </w:r>
    </w:p>
    <w:p w14:paraId="26F8526F" w14:textId="5ED59448" w:rsidR="00095A81" w:rsidRPr="003F2B60" w:rsidRDefault="00095A81" w:rsidP="00327D5A">
      <w:pPr>
        <w:pStyle w:val="ListParagraph"/>
        <w:tabs>
          <w:tab w:val="right" w:pos="4620"/>
        </w:tabs>
        <w:ind w:left="720"/>
        <w:rPr>
          <w:rtl/>
        </w:rPr>
      </w:pPr>
      <w:r w:rsidRPr="003F2B60">
        <w:rPr>
          <w:rFonts w:hint="cs"/>
          <w:rtl/>
        </w:rPr>
        <w:t xml:space="preserve">"'שואל אוב' פירושו </w:t>
      </w:r>
      <w:r w:rsidRPr="003F2B60">
        <w:rPr>
          <w:rFonts w:hint="cs"/>
          <w:u w:val="single"/>
          <w:rtl/>
        </w:rPr>
        <w:t>לדברי רש"י</w:t>
      </w:r>
      <w:r w:rsidRPr="003F2B60">
        <w:rPr>
          <w:rFonts w:hint="cs"/>
          <w:rtl/>
        </w:rPr>
        <w:t xml:space="preserve"> בסנהדרין סה, א הוא המעלה את המת ושואל את הרוח הנקראת אוב, ופירוש הפסוק "אל תפנו אל האובות" בויקרא יט, לא, הוא אזהרה שלא לפנות לבעל האוב. בעל האוב עצמו חייב סקילה, והשואל אותו אינו עובר אלא באזהרה.</w:t>
      </w:r>
      <w:r w:rsidR="00327D5A" w:rsidRPr="00327D5A">
        <w:rPr>
          <w:rtl/>
        </w:rPr>
        <w:tab/>
      </w:r>
      <w:r w:rsidR="00327D5A">
        <w:rPr>
          <w:u w:val="single"/>
          <w:rtl/>
        </w:rPr>
        <w:br/>
      </w:r>
      <w:r w:rsidRPr="003F2B60">
        <w:rPr>
          <w:rFonts w:hint="cs"/>
          <w:u w:val="single"/>
          <w:rtl/>
        </w:rPr>
        <w:t>דעת התוספות היא</w:t>
      </w:r>
      <w:r w:rsidRPr="003F2B60">
        <w:rPr>
          <w:rFonts w:hint="cs"/>
          <w:rtl/>
        </w:rPr>
        <w:t>, כי הפסוק שלנו מכוון לבני אדם השואלים את בעל האוב, ואזהרת "אל תפנו וגו'", היא לבעל האוב עצמו.</w:t>
      </w:r>
      <w:r w:rsidR="00327D5A">
        <w:rPr>
          <w:rtl/>
        </w:rPr>
        <w:tab/>
      </w:r>
      <w:r w:rsidRPr="003F2B60">
        <w:rPr>
          <w:rFonts w:hint="cs"/>
          <w:rtl/>
        </w:rPr>
        <w:t xml:space="preserve"> </w:t>
      </w:r>
      <w:r w:rsidR="00327D5A">
        <w:rPr>
          <w:u w:val="single"/>
          <w:rtl/>
        </w:rPr>
        <w:br/>
      </w:r>
      <w:r w:rsidRPr="003F2B60">
        <w:rPr>
          <w:rFonts w:hint="cs"/>
          <w:u w:val="single"/>
          <w:rtl/>
        </w:rPr>
        <w:t>פשוטו של מקרא מורה כדברי רש"י בסנהדרין, ורק בדוחק יש לפרש ש"שואל אוב" הוא השואל את בעל האוב".</w:t>
      </w:r>
    </w:p>
    <w:p w14:paraId="6ECDC0C8" w14:textId="10D7EB77" w:rsidR="00095A81" w:rsidRPr="003F2B60" w:rsidRDefault="00095A81" w:rsidP="00327D5A">
      <w:pPr>
        <w:pStyle w:val="ListParagraph"/>
        <w:tabs>
          <w:tab w:val="right" w:pos="4620"/>
        </w:tabs>
        <w:rPr>
          <w:rtl/>
        </w:rPr>
      </w:pPr>
      <w:r w:rsidRPr="003F2B60">
        <w:rPr>
          <w:rFonts w:hint="cs"/>
          <w:rtl/>
        </w:rPr>
        <w:t>יוצא כי על פי רש"י בפירושו לסנהדרין סה. הפסוק בויקרא מצווה לא לשאול באובות והשואל עובר על לאו ולא נענש</w:t>
      </w:r>
      <w:r w:rsidR="00327D5A">
        <w:rPr>
          <w:rFonts w:hint="cs"/>
          <w:rtl/>
        </w:rPr>
        <w:t>.</w:t>
      </w:r>
      <w:r w:rsidRPr="003F2B60">
        <w:rPr>
          <w:rFonts w:hint="cs"/>
          <w:rtl/>
        </w:rPr>
        <w:t xml:space="preserve"> הפסוק בדברים מכוון אל האובות עצמם </w:t>
      </w:r>
      <w:r w:rsidRPr="003F2B60">
        <w:rPr>
          <w:rtl/>
        </w:rPr>
        <w:t>–</w:t>
      </w:r>
      <w:r w:rsidRPr="003F2B60">
        <w:rPr>
          <w:rFonts w:hint="cs"/>
          <w:rtl/>
        </w:rPr>
        <w:t xml:space="preserve"> מי שפונה אל האובות עצמם נידון לסקילה.</w:t>
      </w:r>
    </w:p>
    <w:p w14:paraId="6669BE54" w14:textId="61996BFB" w:rsidR="00095A81" w:rsidRPr="003F2B60" w:rsidRDefault="00095A81" w:rsidP="00B764BB">
      <w:pPr>
        <w:pStyle w:val="ListParagraph"/>
        <w:tabs>
          <w:tab w:val="right" w:pos="4620"/>
        </w:tabs>
        <w:rPr>
          <w:rtl/>
        </w:rPr>
      </w:pPr>
      <w:r w:rsidRPr="003F2B60">
        <w:rPr>
          <w:rFonts w:hint="cs"/>
          <w:rtl/>
        </w:rPr>
        <w:t>האב</w:t>
      </w:r>
      <w:r w:rsidR="00B764BB">
        <w:rPr>
          <w:rFonts w:hint="cs"/>
          <w:rtl/>
        </w:rPr>
        <w:t>"</w:t>
      </w:r>
      <w:r w:rsidRPr="003F2B60">
        <w:rPr>
          <w:rFonts w:hint="cs"/>
          <w:rtl/>
        </w:rPr>
        <w:t>ע בפ</w:t>
      </w:r>
      <w:r w:rsidR="00BE5E87">
        <w:rPr>
          <w:rFonts w:hint="cs"/>
          <w:rtl/>
        </w:rPr>
        <w:t>ירושו לויקרא אומר כך:</w:t>
      </w:r>
      <w:r w:rsidRPr="003F2B60">
        <w:rPr>
          <w:rFonts w:hint="cs"/>
          <w:rtl/>
        </w:rPr>
        <w:t xml:space="preserve"> </w:t>
      </w:r>
    </w:p>
    <w:p w14:paraId="01B77828" w14:textId="63087A4B" w:rsidR="00095A81" w:rsidRPr="003F2B60" w:rsidRDefault="00095A81" w:rsidP="00BE5E87">
      <w:pPr>
        <w:pStyle w:val="ListParagraph"/>
        <w:tabs>
          <w:tab w:val="right" w:pos="4620"/>
        </w:tabs>
        <w:ind w:left="651"/>
        <w:rPr>
          <w:rtl/>
        </w:rPr>
      </w:pPr>
      <w:r w:rsidRPr="003F2B60">
        <w:rPr>
          <w:rFonts w:hint="cs"/>
          <w:rtl/>
        </w:rPr>
        <w:t xml:space="preserve">"מגזרת וכאובות חדשים </w:t>
      </w:r>
      <w:r w:rsidRPr="00BE5E87">
        <w:rPr>
          <w:rFonts w:hint="cs"/>
          <w:sz w:val="17"/>
          <w:szCs w:val="17"/>
          <w:rtl/>
        </w:rPr>
        <w:t>(איוב ל</w:t>
      </w:r>
      <w:r w:rsidR="00BE5E87" w:rsidRPr="00BE5E87">
        <w:rPr>
          <w:rFonts w:hint="cs"/>
          <w:sz w:val="17"/>
          <w:szCs w:val="17"/>
          <w:rtl/>
        </w:rPr>
        <w:t>"</w:t>
      </w:r>
      <w:r w:rsidRPr="00BE5E87">
        <w:rPr>
          <w:rFonts w:hint="cs"/>
          <w:sz w:val="17"/>
          <w:szCs w:val="17"/>
          <w:rtl/>
        </w:rPr>
        <w:t>ב, יט)</w:t>
      </w:r>
      <w:r w:rsidR="00BE5E87">
        <w:rPr>
          <w:rStyle w:val="FootnoteReference"/>
          <w:rtl/>
        </w:rPr>
        <w:footnoteReference w:id="6"/>
      </w:r>
      <w:r w:rsidRPr="003F2B60">
        <w:rPr>
          <w:rFonts w:hint="cs"/>
          <w:rtl/>
        </w:rPr>
        <w:t xml:space="preserve"> כי הם עיקר זאת האומנות"</w:t>
      </w:r>
      <w:r w:rsidR="00BE5E87">
        <w:rPr>
          <w:rtl/>
        </w:rPr>
        <w:tab/>
      </w:r>
      <w:r w:rsidR="00BE5E87">
        <w:rPr>
          <w:rFonts w:hint="cs"/>
          <w:sz w:val="17"/>
          <w:szCs w:val="17"/>
          <w:rtl/>
        </w:rPr>
        <w:t>(י"ט, לא ד"ה האובות)</w:t>
      </w:r>
      <w:r w:rsidRPr="003F2B60">
        <w:rPr>
          <w:rFonts w:hint="cs"/>
          <w:rtl/>
        </w:rPr>
        <w:t>.</w:t>
      </w:r>
    </w:p>
    <w:p w14:paraId="0CC096B4" w14:textId="5F8BCD0E" w:rsidR="00095A81" w:rsidRPr="002A7620" w:rsidRDefault="00095A81" w:rsidP="003975FA">
      <w:pPr>
        <w:pStyle w:val="ListParagraph"/>
        <w:tabs>
          <w:tab w:val="right" w:pos="4620"/>
        </w:tabs>
        <w:rPr>
          <w:rFonts w:ascii="Narkisim" w:hAnsi="Narkisim"/>
          <w:rtl/>
        </w:rPr>
      </w:pPr>
      <w:r w:rsidRPr="002A7620">
        <w:rPr>
          <w:rFonts w:ascii="Narkisim" w:hAnsi="Narkisim"/>
          <w:rtl/>
        </w:rPr>
        <w:t xml:space="preserve">הסבר דבריו הוא </w:t>
      </w:r>
      <w:r w:rsidR="003975FA">
        <w:rPr>
          <w:rFonts w:ascii="Narkisim" w:hAnsi="Narkisim" w:hint="cs"/>
          <w:rtl/>
        </w:rPr>
        <w:t>'</w:t>
      </w:r>
      <w:r w:rsidRPr="002A7620">
        <w:rPr>
          <w:rFonts w:ascii="Narkisim" w:hAnsi="Narkisim"/>
          <w:rtl/>
        </w:rPr>
        <w:t>כי הם נאדות</w:t>
      </w:r>
      <w:r w:rsidR="003975FA">
        <w:rPr>
          <w:rFonts w:ascii="Narkisim" w:hAnsi="Narkisim" w:hint="cs"/>
          <w:rtl/>
        </w:rPr>
        <w:t xml:space="preserve">' </w:t>
      </w:r>
      <w:r w:rsidR="003975FA">
        <w:rPr>
          <w:rFonts w:ascii="Narkisim" w:hAnsi="Narkisim"/>
          <w:rtl/>
        </w:rPr>
        <w:softHyphen/>
      </w:r>
      <w:r w:rsidRPr="002A7620">
        <w:rPr>
          <w:rFonts w:ascii="Narkisim" w:hAnsi="Narkisim"/>
          <w:rtl/>
        </w:rPr>
        <w:t xml:space="preserve"> אל תפנו אל האובות כי עיקר אמונתם כנאדות היא. הם משנים קולם כאילו דברו מנאדות, להטעות את הפונים אליהם.</w:t>
      </w:r>
    </w:p>
    <w:p w14:paraId="56BEB8BA" w14:textId="56A9E921" w:rsidR="00BE5E87" w:rsidRDefault="003975FA" w:rsidP="00BE5E87">
      <w:pPr>
        <w:pStyle w:val="ListParagraph"/>
        <w:tabs>
          <w:tab w:val="right" w:pos="4620"/>
        </w:tabs>
        <w:rPr>
          <w:rFonts w:ascii="Narkisim" w:hAnsi="Narkisim"/>
          <w:rtl/>
        </w:rPr>
      </w:pPr>
      <w:r>
        <w:rPr>
          <w:rFonts w:ascii="Narkisim" w:hAnsi="Narkisim" w:hint="cs"/>
          <w:rtl/>
        </w:rPr>
        <w:t xml:space="preserve">לסיום, </w:t>
      </w:r>
      <w:r w:rsidR="00BE5E87">
        <w:rPr>
          <w:rFonts w:ascii="Narkisim" w:hAnsi="Narkisim"/>
          <w:rtl/>
        </w:rPr>
        <w:t>הנביא ישעיהו</w:t>
      </w:r>
      <w:r w:rsidR="00095A81" w:rsidRPr="002A7620">
        <w:rPr>
          <w:rFonts w:ascii="Narkisim" w:hAnsi="Narkisim"/>
          <w:rtl/>
        </w:rPr>
        <w:t xml:space="preserve"> אומר:</w:t>
      </w:r>
    </w:p>
    <w:p w14:paraId="53623F3F" w14:textId="0D295D75" w:rsidR="00095A81" w:rsidRPr="002A7620" w:rsidRDefault="00095A81" w:rsidP="00BE5E87">
      <w:pPr>
        <w:pStyle w:val="ListParagraph"/>
        <w:tabs>
          <w:tab w:val="right" w:pos="4620"/>
        </w:tabs>
        <w:ind w:left="720"/>
        <w:rPr>
          <w:rFonts w:ascii="Narkisim" w:hAnsi="Narkisim"/>
          <w:rtl/>
        </w:rPr>
      </w:pPr>
      <w:r w:rsidRPr="002A7620">
        <w:rPr>
          <w:rFonts w:ascii="Narkisim" w:hAnsi="Narkisim"/>
          <w:rtl/>
        </w:rPr>
        <w:t>"וְשָׁפַלְתְּ מֵאֶרֶץ תְּדַבֵּרִי וּמֵעָפָר תִּשַּׁח אִמְרָתֵךְ וְהָיָה כְּאוֹב מֵאֶרֶץ קוֹלֵךְ וּמֵעָפָר אִמְרָתֵךְ תְּצַפְצֵף"</w:t>
      </w:r>
      <w:r w:rsidR="00BE5E87">
        <w:rPr>
          <w:rFonts w:ascii="Narkisim" w:hAnsi="Narkisim"/>
          <w:rtl/>
        </w:rPr>
        <w:tab/>
      </w:r>
      <w:r w:rsidR="00BE5E87">
        <w:rPr>
          <w:rFonts w:ascii="Narkisim" w:hAnsi="Narkisim" w:hint="cs"/>
          <w:sz w:val="17"/>
          <w:szCs w:val="17"/>
          <w:rtl/>
        </w:rPr>
        <w:t>(כ"ט, ד)</w:t>
      </w:r>
      <w:r w:rsidRPr="002A7620">
        <w:rPr>
          <w:rFonts w:ascii="Narkisim" w:hAnsi="Narkisim"/>
          <w:rtl/>
        </w:rPr>
        <w:t>.</w:t>
      </w:r>
    </w:p>
    <w:p w14:paraId="5860542D" w14:textId="1EB54C13" w:rsidR="00095A81" w:rsidRPr="003F2B60" w:rsidRDefault="00095A81" w:rsidP="003975FA">
      <w:pPr>
        <w:pStyle w:val="ListParagraph"/>
        <w:tabs>
          <w:tab w:val="right" w:pos="4620"/>
        </w:tabs>
        <w:rPr>
          <w:rtl/>
        </w:rPr>
      </w:pPr>
      <w:r w:rsidRPr="003F2B60">
        <w:rPr>
          <w:rFonts w:hint="cs"/>
          <w:rtl/>
        </w:rPr>
        <w:t>פירושו כי הקול היה כקול אוב מארץ.</w:t>
      </w:r>
      <w:r w:rsidR="00BE5E87">
        <w:rPr>
          <w:rFonts w:hint="cs"/>
          <w:rtl/>
        </w:rPr>
        <w:t xml:space="preserve"> </w:t>
      </w:r>
      <w:r w:rsidRPr="003F2B60">
        <w:rPr>
          <w:rFonts w:hint="cs"/>
          <w:rtl/>
        </w:rPr>
        <w:t>האוב עולה מן הארץ ומן העפר.</w:t>
      </w:r>
      <w:r w:rsidR="003975FA">
        <w:rPr>
          <w:rFonts w:hint="cs"/>
          <w:rtl/>
        </w:rPr>
        <w:t xml:space="preserve"> </w:t>
      </w:r>
      <w:r w:rsidRPr="003F2B60">
        <w:rPr>
          <w:rFonts w:hint="cs"/>
          <w:rtl/>
        </w:rPr>
        <w:t xml:space="preserve">הנבואה כאן מדברת באוב שאינו עולה על פני הקרקע אלא משמיע את קולו מתחת לפני הקרקע, ועל כן </w:t>
      </w:r>
      <w:r w:rsidR="003975FA">
        <w:rPr>
          <w:rFonts w:hint="cs"/>
          <w:rtl/>
        </w:rPr>
        <w:t>ה</w:t>
      </w:r>
      <w:r w:rsidRPr="003F2B60">
        <w:rPr>
          <w:rFonts w:hint="cs"/>
          <w:rtl/>
        </w:rPr>
        <w:t xml:space="preserve">קול </w:t>
      </w:r>
      <w:r w:rsidR="003975FA">
        <w:rPr>
          <w:rFonts w:hint="cs"/>
          <w:rtl/>
        </w:rPr>
        <w:t>נשמע כקול העולה מן הארץ ש</w:t>
      </w:r>
      <w:r w:rsidRPr="003F2B60">
        <w:rPr>
          <w:rFonts w:hint="cs"/>
          <w:rtl/>
        </w:rPr>
        <w:t>הוא קול האוב,</w:t>
      </w:r>
      <w:r w:rsidR="00BE5E87">
        <w:rPr>
          <w:rFonts w:hint="cs"/>
          <w:rtl/>
        </w:rPr>
        <w:t xml:space="preserve"> </w:t>
      </w:r>
      <w:r w:rsidR="003975FA">
        <w:rPr>
          <w:rFonts w:hint="cs"/>
          <w:rtl/>
        </w:rPr>
        <w:t>וה</w:t>
      </w:r>
      <w:r w:rsidRPr="003F2B60">
        <w:rPr>
          <w:rFonts w:hint="cs"/>
          <w:rtl/>
        </w:rPr>
        <w:t>צפצוף העולה מן העפר הוא צפצוף האוב.</w:t>
      </w:r>
    </w:p>
    <w:p w14:paraId="273B8CF4" w14:textId="1C882ED5" w:rsidR="00B6422D" w:rsidRDefault="00095A81" w:rsidP="00BE5E87">
      <w:pPr>
        <w:pStyle w:val="ListParagraph"/>
        <w:tabs>
          <w:tab w:val="right" w:pos="4620"/>
        </w:tabs>
        <w:rPr>
          <w:rtl/>
        </w:rPr>
      </w:pPr>
      <w:r w:rsidRPr="003F2B60">
        <w:rPr>
          <w:rFonts w:hint="cs"/>
          <w:rtl/>
        </w:rPr>
        <w:t>בשיעור הבא נמשיך בעיון במהות הפנייה אל האובות.</w:t>
      </w:r>
      <w:r w:rsidR="00BE5E87">
        <w:rPr>
          <w:rFonts w:hint="cs"/>
          <w:rtl/>
        </w:rPr>
        <w:t xml:space="preserve"> </w:t>
      </w:r>
      <w:r w:rsidRPr="003F2B60">
        <w:rPr>
          <w:rFonts w:hint="cs"/>
          <w:rtl/>
        </w:rPr>
        <w:t>נשאל את עצמנו האם ישנה בזה אמת או שזה שקר,</w:t>
      </w:r>
      <w:r w:rsidR="00BE5E87">
        <w:rPr>
          <w:rFonts w:hint="cs"/>
          <w:rtl/>
        </w:rPr>
        <w:t xml:space="preserve"> </w:t>
      </w:r>
      <w:r w:rsidRPr="003F2B60">
        <w:rPr>
          <w:rFonts w:hint="cs"/>
          <w:rtl/>
        </w:rPr>
        <w:t>ומהו</w:t>
      </w:r>
      <w:r w:rsidR="003B2B1C">
        <w:rPr>
          <w:rFonts w:hint="cs"/>
          <w:rtl/>
        </w:rPr>
        <w:t xml:space="preserve"> </w:t>
      </w:r>
      <w:r w:rsidRPr="003F2B60">
        <w:rPr>
          <w:rFonts w:hint="cs"/>
          <w:rtl/>
        </w:rPr>
        <w:t xml:space="preserve">טעם האיסור החמור </w:t>
      </w:r>
      <w:r w:rsidR="00922BB6">
        <w:rPr>
          <w:rFonts w:hint="cs"/>
          <w:rtl/>
        </w:rPr>
        <w:t>מהו גודל החטא ומשמעותו הרוחנית.</w:t>
      </w:r>
    </w:p>
    <w:p w14:paraId="4B3A276C" w14:textId="77777777" w:rsidR="003975FA" w:rsidRDefault="003975FA" w:rsidP="00BE5E87">
      <w:pPr>
        <w:pStyle w:val="ListParagraph"/>
        <w:tabs>
          <w:tab w:val="right" w:pos="4620"/>
        </w:tabs>
      </w:pPr>
    </w:p>
    <w:p w14:paraId="5302FAB3"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1D3FB" w14:textId="77777777" w:rsidR="0059687A" w:rsidRDefault="0059687A">
      <w:r>
        <w:separator/>
      </w:r>
    </w:p>
    <w:p w14:paraId="227E1003" w14:textId="77777777" w:rsidR="0059687A" w:rsidRDefault="0059687A"/>
  </w:endnote>
  <w:endnote w:type="continuationSeparator" w:id="0">
    <w:p w14:paraId="7E0F3407" w14:textId="77777777" w:rsidR="0059687A" w:rsidRDefault="0059687A">
      <w:r>
        <w:continuationSeparator/>
      </w:r>
    </w:p>
    <w:p w14:paraId="284BEBCD" w14:textId="77777777" w:rsidR="0059687A" w:rsidRDefault="00596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CA95A" w14:textId="77777777" w:rsidR="0059687A" w:rsidRDefault="0059687A">
      <w:r>
        <w:separator/>
      </w:r>
    </w:p>
    <w:p w14:paraId="5589CEA4" w14:textId="77777777" w:rsidR="0059687A" w:rsidRDefault="0059687A"/>
  </w:footnote>
  <w:footnote w:type="continuationSeparator" w:id="0">
    <w:p w14:paraId="1EC76A90" w14:textId="77777777" w:rsidR="0059687A" w:rsidRDefault="0059687A">
      <w:r>
        <w:continuationSeparator/>
      </w:r>
    </w:p>
    <w:p w14:paraId="634FD0FB" w14:textId="77777777" w:rsidR="0059687A" w:rsidRDefault="0059687A"/>
  </w:footnote>
  <w:footnote w:id="1">
    <w:p w14:paraId="16CA340C" w14:textId="34C02075" w:rsidR="00F56C5A" w:rsidRDefault="00F56C5A">
      <w:pPr>
        <w:pStyle w:val="FootnoteText"/>
      </w:pPr>
      <w:r>
        <w:rPr>
          <w:rStyle w:val="FootnoteReference"/>
        </w:rPr>
        <w:footnoteRef/>
      </w:r>
      <w:r>
        <w:rPr>
          <w:rtl/>
        </w:rPr>
        <w:t xml:space="preserve"> </w:t>
      </w:r>
      <w:r>
        <w:rPr>
          <w:rFonts w:hint="cs"/>
          <w:rtl/>
        </w:rPr>
        <w:t>הפניה סתמית במאמר לשמואל א.</w:t>
      </w:r>
    </w:p>
  </w:footnote>
  <w:footnote w:id="2">
    <w:p w14:paraId="3ED3099D" w14:textId="3A4B17BE" w:rsidR="00AC00DD" w:rsidRPr="00AC00DD" w:rsidRDefault="00AC00DD">
      <w:pPr>
        <w:pStyle w:val="FootnoteText"/>
      </w:pPr>
      <w:r>
        <w:rPr>
          <w:rStyle w:val="FootnoteReference"/>
        </w:rPr>
        <w:footnoteRef/>
      </w:r>
      <w:r>
        <w:rPr>
          <w:rtl/>
        </w:rPr>
        <w:t xml:space="preserve"> </w:t>
      </w:r>
      <w:r>
        <w:rPr>
          <w:rFonts w:hint="cs"/>
          <w:rtl/>
        </w:rPr>
        <w:t xml:space="preserve">רד"ק בדה"א </w:t>
      </w:r>
      <w:r>
        <w:rPr>
          <w:rFonts w:hint="cs"/>
          <w:sz w:val="13"/>
          <w:szCs w:val="15"/>
          <w:rtl/>
        </w:rPr>
        <w:t>(י', יד ד"ה ולא דרש בה')</w:t>
      </w:r>
      <w:r>
        <w:rPr>
          <w:rFonts w:hint="cs"/>
          <w:rtl/>
        </w:rPr>
        <w:t>.</w:t>
      </w:r>
    </w:p>
  </w:footnote>
  <w:footnote w:id="3">
    <w:p w14:paraId="6124CAAC" w14:textId="30D87396" w:rsidR="002D2B62" w:rsidRDefault="002D2B62">
      <w:pPr>
        <w:pStyle w:val="FootnoteText"/>
      </w:pPr>
      <w:r>
        <w:rPr>
          <w:rStyle w:val="FootnoteReference"/>
        </w:rPr>
        <w:footnoteRef/>
      </w:r>
      <w:r>
        <w:rPr>
          <w:rtl/>
        </w:rPr>
        <w:t xml:space="preserve"> </w:t>
      </w:r>
      <w:r>
        <w:rPr>
          <w:rFonts w:hint="cs"/>
          <w:sz w:val="21"/>
          <w:rtl/>
        </w:rPr>
        <w:t xml:space="preserve">רש"י בשמ"א </w:t>
      </w:r>
      <w:r w:rsidRPr="002D2B62">
        <w:rPr>
          <w:rFonts w:hint="cs"/>
          <w:szCs w:val="15"/>
          <w:rtl/>
        </w:rPr>
        <w:t>(כ"ח, ו, ד"ה גם באורים)</w:t>
      </w:r>
      <w:r>
        <w:rPr>
          <w:rFonts w:hint="cs"/>
          <w:rtl/>
        </w:rPr>
        <w:t>.</w:t>
      </w:r>
    </w:p>
  </w:footnote>
  <w:footnote w:id="4">
    <w:p w14:paraId="206479F4" w14:textId="349216BD" w:rsidR="00AC00DD" w:rsidRDefault="00AC00DD" w:rsidP="00AC00DD">
      <w:pPr>
        <w:pStyle w:val="FootnoteText"/>
      </w:pPr>
      <w:r>
        <w:rPr>
          <w:rStyle w:val="FootnoteReference"/>
        </w:rPr>
        <w:footnoteRef/>
      </w:r>
      <w:r>
        <w:rPr>
          <w:rtl/>
        </w:rPr>
        <w:t xml:space="preserve"> </w:t>
      </w:r>
      <w:r>
        <w:rPr>
          <w:rFonts w:hint="cs"/>
          <w:sz w:val="17"/>
          <w:rtl/>
        </w:rPr>
        <w:t xml:space="preserve">רד"ק בשמ"א </w:t>
      </w:r>
      <w:r w:rsidRPr="00AC00DD">
        <w:rPr>
          <w:rFonts w:hint="cs"/>
          <w:szCs w:val="15"/>
          <w:rtl/>
        </w:rPr>
        <w:t>(כ"ח, ו ד"ה ולא ענהו)</w:t>
      </w:r>
      <w:r w:rsidRPr="00AC00DD">
        <w:rPr>
          <w:rFonts w:hint="cs"/>
          <w:sz w:val="19"/>
          <w:szCs w:val="15"/>
          <w:rtl/>
        </w:rPr>
        <w:t>.</w:t>
      </w:r>
    </w:p>
  </w:footnote>
  <w:footnote w:id="5">
    <w:p w14:paraId="6A54B0C3" w14:textId="524F0815" w:rsidR="000F1D80" w:rsidRDefault="000F1D80" w:rsidP="000F1D80">
      <w:pPr>
        <w:pStyle w:val="FootnoteText"/>
        <w:rPr>
          <w:rtl/>
        </w:rPr>
      </w:pPr>
      <w:r>
        <w:rPr>
          <w:rStyle w:val="FootnoteReference"/>
        </w:rPr>
        <w:footnoteRef/>
      </w:r>
      <w:r>
        <w:rPr>
          <w:rtl/>
        </w:rPr>
        <w:t xml:space="preserve"> </w:t>
      </w:r>
      <w:r w:rsidRPr="000F1D80">
        <w:rPr>
          <w:rFonts w:hint="cs"/>
          <w:sz w:val="17"/>
          <w:rtl/>
        </w:rPr>
        <w:t xml:space="preserve">באופן דומה אצל חז"ל בברכות </w:t>
      </w:r>
      <w:r>
        <w:rPr>
          <w:rFonts w:hint="cs"/>
          <w:sz w:val="17"/>
          <w:rtl/>
        </w:rPr>
        <w:t>"</w:t>
      </w:r>
      <w:r w:rsidRPr="000F1D80">
        <w:rPr>
          <w:rFonts w:hint="cs"/>
          <w:sz w:val="17"/>
          <w:rtl/>
        </w:rPr>
        <w:t>חלום אחד משישים לנבואה</w:t>
      </w:r>
      <w:r>
        <w:rPr>
          <w:rFonts w:hint="cs"/>
          <w:sz w:val="17"/>
          <w:rtl/>
        </w:rPr>
        <w:t xml:space="preserve">" </w:t>
      </w:r>
      <w:r w:rsidRPr="0021216F">
        <w:rPr>
          <w:rFonts w:hint="cs"/>
          <w:sz w:val="13"/>
          <w:szCs w:val="13"/>
          <w:rtl/>
        </w:rPr>
        <w:t>(</w:t>
      </w:r>
      <w:r w:rsidRPr="0021216F">
        <w:rPr>
          <w:rFonts w:hint="cs"/>
          <w:szCs w:val="15"/>
          <w:rtl/>
        </w:rPr>
        <w:t>נז:)</w:t>
      </w:r>
      <w:r w:rsidRPr="000F1D80">
        <w:rPr>
          <w:rFonts w:hint="cs"/>
          <w:sz w:val="17"/>
          <w:rtl/>
        </w:rPr>
        <w:t>.</w:t>
      </w:r>
    </w:p>
  </w:footnote>
  <w:footnote w:id="6">
    <w:p w14:paraId="5748893A" w14:textId="3A4321CF" w:rsidR="00BE5E87" w:rsidRDefault="00BE5E87">
      <w:pPr>
        <w:pStyle w:val="FootnoteText"/>
        <w:rPr>
          <w:rtl/>
        </w:rPr>
      </w:pPr>
      <w:r>
        <w:rPr>
          <w:rStyle w:val="FootnoteReference"/>
        </w:rPr>
        <w:footnoteRef/>
      </w:r>
      <w:r>
        <w:rPr>
          <w:rtl/>
        </w:rPr>
        <w:t xml:space="preserve"> </w:t>
      </w:r>
      <w:r w:rsidRPr="00BE5E87">
        <w:rPr>
          <w:rFonts w:ascii="Narkisim" w:hAnsi="Narkisim"/>
          <w:sz w:val="17"/>
          <w:rtl/>
        </w:rPr>
        <w:t>"הִנֵּה בִטְנִי כְּיַיִן לֹא יִפָּתֵחַ כְּאֹבוֹת חֲדָשִׁים יִבָּקֵעַ"</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150C837D" w14:textId="77777777">
      <w:tc>
        <w:tcPr>
          <w:tcW w:w="6506" w:type="dxa"/>
          <w:tcBorders>
            <w:bottom w:val="double" w:sz="4" w:space="0" w:color="auto"/>
          </w:tcBorders>
        </w:tcPr>
        <w:p w14:paraId="1BE7ED47"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2B866B2D"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ECA6188"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1C1D072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CB3E" w14:textId="77777777" w:rsidR="00FA6EF4" w:rsidRDefault="00FA6EF4">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46827">
      <w:rPr>
        <w:b/>
        <w:bCs/>
        <w:noProof/>
        <w:rtl/>
      </w:rPr>
      <w:t>3</w:t>
    </w:r>
    <w:r>
      <w:rPr>
        <w:b/>
        <w:bCs/>
        <w:rtl/>
      </w:rPr>
      <w:fldChar w:fldCharType="end"/>
    </w:r>
    <w:r>
      <w:rPr>
        <w:b/>
        <w:bCs/>
        <w:rtl/>
      </w:rPr>
      <w:t xml:space="preserve"> -</w:t>
    </w:r>
  </w:p>
  <w:p w14:paraId="4582047B" w14:textId="77777777"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0"/>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505"/>
    <w:rsid w:val="00081E85"/>
    <w:rsid w:val="00082440"/>
    <w:rsid w:val="00082B6B"/>
    <w:rsid w:val="000838C7"/>
    <w:rsid w:val="000842F0"/>
    <w:rsid w:val="00084907"/>
    <w:rsid w:val="0008522E"/>
    <w:rsid w:val="00085993"/>
    <w:rsid w:val="00086E47"/>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8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1D80"/>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4B3C"/>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392D"/>
    <w:rsid w:val="002043F1"/>
    <w:rsid w:val="002044EC"/>
    <w:rsid w:val="0020499D"/>
    <w:rsid w:val="00204AC4"/>
    <w:rsid w:val="00204F59"/>
    <w:rsid w:val="00205035"/>
    <w:rsid w:val="002063B5"/>
    <w:rsid w:val="00206761"/>
    <w:rsid w:val="00207127"/>
    <w:rsid w:val="00210C8F"/>
    <w:rsid w:val="002113F5"/>
    <w:rsid w:val="0021216F"/>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13"/>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620"/>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2B62"/>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1BD7"/>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D01"/>
    <w:rsid w:val="00324EDD"/>
    <w:rsid w:val="00325211"/>
    <w:rsid w:val="00325D20"/>
    <w:rsid w:val="0032613D"/>
    <w:rsid w:val="00326641"/>
    <w:rsid w:val="00326D3E"/>
    <w:rsid w:val="0032700F"/>
    <w:rsid w:val="003270B6"/>
    <w:rsid w:val="003272DD"/>
    <w:rsid w:val="00327AB3"/>
    <w:rsid w:val="00327D5A"/>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5FA"/>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2B1C"/>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2B60"/>
    <w:rsid w:val="003F34EE"/>
    <w:rsid w:val="003F40AC"/>
    <w:rsid w:val="003F4970"/>
    <w:rsid w:val="003F6AED"/>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687A"/>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2B72"/>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2F0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51D"/>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BB6"/>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D8C"/>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3043"/>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4614"/>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00DD"/>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64BB"/>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D7FA3"/>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5E87"/>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828"/>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6827"/>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5594"/>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4E5C"/>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6D38"/>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3C3"/>
    <w:rsid w:val="00E7366C"/>
    <w:rsid w:val="00E75093"/>
    <w:rsid w:val="00E751F7"/>
    <w:rsid w:val="00E7541E"/>
    <w:rsid w:val="00E757A6"/>
    <w:rsid w:val="00E75B55"/>
    <w:rsid w:val="00E762C8"/>
    <w:rsid w:val="00E76375"/>
    <w:rsid w:val="00E76491"/>
    <w:rsid w:val="00E77F82"/>
    <w:rsid w:val="00E802DA"/>
    <w:rsid w:val="00E80F30"/>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6A31"/>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56C5A"/>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8B7"/>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1C71"/>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7D67-4437-4A56-B432-AD32ECB2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1622</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9715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5</cp:revision>
  <cp:lastPrinted>2010-11-25T11:44:00Z</cp:lastPrinted>
  <dcterms:created xsi:type="dcterms:W3CDTF">2015-06-26T07:48:00Z</dcterms:created>
  <dcterms:modified xsi:type="dcterms:W3CDTF">2015-07-11T19:24:00Z</dcterms:modified>
</cp:coreProperties>
</file>