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BBD" w:rsidRDefault="00F03672" w:rsidP="00167BBD">
      <w:pPr>
        <w:spacing w:line="360" w:lineRule="auto"/>
        <w:jc w:val="center"/>
        <w:rPr>
          <w:rtl/>
        </w:rPr>
      </w:pPr>
      <w:r>
        <w:rPr>
          <w:rFonts w:hint="cs"/>
          <w:rtl/>
        </w:rPr>
        <w:t>פסחים פרק ב</w:t>
      </w:r>
      <w:r w:rsidR="00167BBD">
        <w:rPr>
          <w:rFonts w:hint="cs"/>
          <w:rtl/>
        </w:rPr>
        <w:t>'</w:t>
      </w:r>
      <w:r>
        <w:rPr>
          <w:rFonts w:hint="cs"/>
          <w:rtl/>
        </w:rPr>
        <w:t xml:space="preserve"> </w:t>
      </w:r>
    </w:p>
    <w:p w:rsidR="00B95060" w:rsidRDefault="00B95060" w:rsidP="007455A8">
      <w:pPr>
        <w:spacing w:line="360" w:lineRule="auto"/>
        <w:jc w:val="center"/>
        <w:rPr>
          <w:rFonts w:hint="cs"/>
          <w:rtl/>
        </w:rPr>
      </w:pPr>
      <w:r>
        <w:rPr>
          <w:rFonts w:hint="cs"/>
          <w:rtl/>
        </w:rPr>
        <w:t>כג.</w:t>
      </w:r>
      <w:r w:rsidR="007455A8">
        <w:t>-</w:t>
      </w:r>
      <w:r>
        <w:rPr>
          <w:rFonts w:hint="cs"/>
          <w:rtl/>
        </w:rPr>
        <w:t>כג:</w:t>
      </w:r>
      <w:r w:rsidR="00D57AAA">
        <w:t xml:space="preserve"> - </w:t>
      </w:r>
      <w:r w:rsidR="00D57AAA" w:rsidRPr="00D57AAA">
        <w:rPr>
          <w:rtl/>
        </w:rPr>
        <w:t>איסורי הנאה (ג)</w:t>
      </w:r>
    </w:p>
    <w:p w:rsidR="00B95060" w:rsidRDefault="00B95060" w:rsidP="00B95060">
      <w:pPr>
        <w:spacing w:line="360" w:lineRule="auto"/>
        <w:jc w:val="center"/>
        <w:rPr>
          <w:rFonts w:hint="cs"/>
          <w:rtl/>
        </w:rPr>
      </w:pPr>
      <w:r>
        <w:rPr>
          <w:rFonts w:hint="cs"/>
          <w:rtl/>
        </w:rPr>
        <w:t>הרב עזרא ביק</w:t>
      </w:r>
    </w:p>
    <w:p w:rsidR="00B95060" w:rsidRDefault="00B95060" w:rsidP="00B95060">
      <w:pPr>
        <w:spacing w:line="360" w:lineRule="auto"/>
        <w:ind w:firstLine="566"/>
        <w:rPr>
          <w:rFonts w:hint="cs"/>
          <w:rtl/>
        </w:rPr>
      </w:pPr>
    </w:p>
    <w:p w:rsidR="00B95060" w:rsidRPr="007539E1" w:rsidRDefault="00B95060" w:rsidP="00B95060">
      <w:pPr>
        <w:spacing w:line="360" w:lineRule="auto"/>
      </w:pPr>
      <w:r>
        <w:rPr>
          <w:rFonts w:hint="cs"/>
          <w:rtl/>
        </w:rPr>
        <w:t>בשבוע הבא: יש ללמוד את הגמרא עד כג: "... לאו דאורייתא נינהו". בשיערו נדגיש מספר נקודות המשיקות לסוגיית הגמרא.</w:t>
      </w:r>
      <w:bookmarkStart w:id="0" w:name="_GoBack"/>
      <w:bookmarkEnd w:id="0"/>
    </w:p>
    <w:p w:rsidR="00B95060" w:rsidRPr="00B95060" w:rsidRDefault="00B95060" w:rsidP="00B95060">
      <w:pPr>
        <w:pStyle w:val="BodyTextIndent"/>
        <w:spacing w:line="240" w:lineRule="exact"/>
        <w:ind w:left="0"/>
      </w:pPr>
      <w:r>
        <w:t>*********************</w:t>
      </w:r>
    </w:p>
    <w:p w:rsidR="00B95060" w:rsidRDefault="00B95060" w:rsidP="00B95060">
      <w:pPr>
        <w:pStyle w:val="BodyTextIndent"/>
        <w:rPr>
          <w:rFonts w:hint="cs"/>
          <w:rtl/>
        </w:rPr>
      </w:pPr>
      <w:r>
        <w:rPr>
          <w:rFonts w:hint="cs"/>
          <w:rtl/>
        </w:rPr>
        <w:t xml:space="preserve">בשיעור זה נמשיך לעסוק בסוגיית הגמרא הבוחנת את איסורי הנאה לאור מחלוקת רבי </w:t>
      </w:r>
      <w:proofErr w:type="spellStart"/>
      <w:r>
        <w:rPr>
          <w:rFonts w:hint="cs"/>
          <w:rtl/>
        </w:rPr>
        <w:t>אבהו</w:t>
      </w:r>
      <w:proofErr w:type="spellEnd"/>
      <w:r>
        <w:rPr>
          <w:rFonts w:hint="cs"/>
          <w:rtl/>
        </w:rPr>
        <w:t xml:space="preserve"> וחזקיה. </w:t>
      </w:r>
    </w:p>
    <w:p w:rsidR="00B95060" w:rsidRDefault="00B95060" w:rsidP="00B95060">
      <w:pPr>
        <w:numPr>
          <w:ilvl w:val="0"/>
          <w:numId w:val="6"/>
        </w:numPr>
        <w:autoSpaceDE/>
        <w:autoSpaceDN/>
        <w:spacing w:after="0" w:line="360" w:lineRule="auto"/>
        <w:ind w:right="0"/>
        <w:rPr>
          <w:rFonts w:hint="cs"/>
        </w:rPr>
      </w:pPr>
      <w:r>
        <w:rPr>
          <w:rFonts w:hint="cs"/>
          <w:rtl/>
        </w:rPr>
        <w:t>"לכם"</w:t>
      </w:r>
    </w:p>
    <w:p w:rsidR="00B95060" w:rsidRDefault="00B95060" w:rsidP="00B95060">
      <w:pPr>
        <w:spacing w:line="360" w:lineRule="auto"/>
        <w:ind w:firstLine="566"/>
        <w:rPr>
          <w:rFonts w:hint="cs"/>
          <w:rtl/>
        </w:rPr>
      </w:pPr>
      <w:r>
        <w:rPr>
          <w:rFonts w:hint="cs"/>
          <w:rtl/>
        </w:rPr>
        <w:t xml:space="preserve">במספר מקומות הגמרא מסבירה את העדרו של איסור הנאה למרות שהתורה עושה שימוש בלשון "לא תאכלו" (או לשון דומה) בכך שהתורה גם כותבת "לכם" (או גם "תרומתכם", "נזרו", "קצירכם"). הגמרא לומדת "לכם </w:t>
      </w:r>
      <w:r>
        <w:rPr>
          <w:rtl/>
        </w:rPr>
        <w:t>–</w:t>
      </w:r>
      <w:r>
        <w:rPr>
          <w:rFonts w:hint="cs"/>
          <w:rtl/>
        </w:rPr>
        <w:t xml:space="preserve"> שלכם יהיה". יש שתי דרכים להבין לימוד זה. מלשון הגמרא "שלכם יהיה" ניתן ללמוד כי האיסור עליו מדובר שייך לבעליו. בעלות זו מוכיחה כי החפץ אינו אסור בהנאה, שכן איסורי הנאה אינם שייכים לאיש. כפי שכבר ציינתי בשבוע שעבר, נושא זה מצוי במחלוקת ראשונים ידועה. בקצרה, השאלה היא האם בעלות מוגדרת על ידי יכולת השימוש. במקרה של איסורי הנאה, ישנה שאלה כפולה -  האם ניתן להיות בעלים על דבר שאינו ניתן לשימוש, ושנית האם האיסור </w:t>
      </w:r>
      <w:proofErr w:type="spellStart"/>
      <w:r>
        <w:rPr>
          <w:rFonts w:hint="cs"/>
          <w:rtl/>
        </w:rPr>
        <w:t>הדיני</w:t>
      </w:r>
      <w:proofErr w:type="spellEnd"/>
      <w:r>
        <w:rPr>
          <w:rFonts w:hint="cs"/>
          <w:rtl/>
        </w:rPr>
        <w:t xml:space="preserve"> על השימוש שקול לחוסר שימוש ככלל. </w:t>
      </w:r>
    </w:p>
    <w:p w:rsidR="00B95060" w:rsidRDefault="00B95060" w:rsidP="00B95060">
      <w:pPr>
        <w:spacing w:line="360" w:lineRule="auto"/>
        <w:ind w:firstLine="566"/>
        <w:rPr>
          <w:rFonts w:hint="cs"/>
          <w:rtl/>
        </w:rPr>
      </w:pPr>
      <w:r>
        <w:rPr>
          <w:rFonts w:hint="cs"/>
          <w:rtl/>
        </w:rPr>
        <w:t xml:space="preserve">דרך נוספת להבין את הלימוד מן המילה "לכם", שעשויה להתאים גם לסבורים כי ישנה בעלות באיסורי הנאה, היא כי המילה "לכם" אינה מלמדת על בעלות משפטית, אלא על יכולת שימוש מבחינה פרקטית. התורה אומרת לנו כי מותר להשתמש בחפץ זה על אף שאין לאוכלו. הסבר זה נמנע מעיסוק בהגדרת מעמדו הממוני של החפץ. </w:t>
      </w:r>
    </w:p>
    <w:p w:rsidR="00B95060" w:rsidRDefault="00B95060" w:rsidP="00B95060">
      <w:pPr>
        <w:spacing w:line="360" w:lineRule="auto"/>
        <w:ind w:firstLine="566"/>
        <w:rPr>
          <w:rFonts w:hint="cs"/>
          <w:rtl/>
        </w:rPr>
      </w:pPr>
      <w:r>
        <w:rPr>
          <w:rFonts w:hint="cs"/>
          <w:rtl/>
        </w:rPr>
        <w:t>לפי שני ההסברים, ישנו מקרה אחד קשה. הגמרא מסבירה כי רבי יוסי, הסבור כי חמץ אינו אסור בהנאה, למד זאת מן הפסוק</w:t>
      </w:r>
      <w:r>
        <w:rPr>
          <w:rFonts w:hint="cs"/>
        </w:rPr>
        <w:t xml:space="preserve"> </w:t>
      </w:r>
      <w:r>
        <w:rPr>
          <w:rFonts w:hint="cs"/>
          <w:rtl/>
        </w:rPr>
        <w:t xml:space="preserve"> "ולא ייראה לך". שני ההסברים שהוצגו לעיל, מקבילים להסברים על ביטול בהם עסקנו בפרק הראשון </w:t>
      </w:r>
      <w:r>
        <w:rPr>
          <w:rtl/>
        </w:rPr>
        <w:t>–</w:t>
      </w:r>
      <w:r>
        <w:rPr>
          <w:rFonts w:hint="cs"/>
          <w:rtl/>
        </w:rPr>
        <w:t xml:space="preserve"> רק בכיוון ההפוך. התורה אוסרת יחסים של "לך" עם החמץ, וממילא אתה נדרש או להוציאו מחוץ לרשותך (ביטול כהפקר </w:t>
      </w:r>
      <w:r>
        <w:rPr>
          <w:rtl/>
        </w:rPr>
        <w:t>–</w:t>
      </w:r>
      <w:r>
        <w:rPr>
          <w:rFonts w:hint="cs"/>
          <w:rtl/>
        </w:rPr>
        <w:t xml:space="preserve"> רבנו תם), או לבטלו מדעתך כחפץ בעל שימוש (רמב"ן ד:). אולם כאן, אליבא דרבי יוסי, הגמרא משתמשת במילים האומרות כי למרות שישנו </w:t>
      </w:r>
      <w:r>
        <w:rPr>
          <w:rFonts w:hint="cs"/>
          <w:rtl/>
        </w:rPr>
        <w:lastRenderedPageBreak/>
        <w:t>איסור (לא רק אכילה, אלא גם איסור בל ייראה ובל יימצא), עדיין החמץ הוא בגדר</w:t>
      </w:r>
      <w:r>
        <w:rPr>
          <w:rFonts w:hint="cs"/>
        </w:rPr>
        <w:t xml:space="preserve"> </w:t>
      </w:r>
      <w:r>
        <w:rPr>
          <w:rFonts w:hint="cs"/>
          <w:rtl/>
        </w:rPr>
        <w:t xml:space="preserve"> "לך". היות שהפסוק נאמר בלשון איסור, הסבר זה נראה דחוק מעט. </w:t>
      </w:r>
    </w:p>
    <w:p w:rsidR="00B95060" w:rsidRDefault="00B95060" w:rsidP="00B95060">
      <w:pPr>
        <w:numPr>
          <w:ilvl w:val="0"/>
          <w:numId w:val="6"/>
        </w:numPr>
        <w:autoSpaceDE/>
        <w:autoSpaceDN/>
        <w:spacing w:after="0" w:line="360" w:lineRule="auto"/>
        <w:ind w:right="0"/>
        <w:rPr>
          <w:rFonts w:hint="cs"/>
        </w:rPr>
      </w:pPr>
      <w:r>
        <w:rPr>
          <w:rFonts w:hint="cs"/>
          <w:rtl/>
        </w:rPr>
        <w:t>סחר בפרות אסורים</w:t>
      </w:r>
    </w:p>
    <w:p w:rsidR="00B95060" w:rsidRDefault="00B95060" w:rsidP="00B95060">
      <w:pPr>
        <w:spacing w:line="360" w:lineRule="auto"/>
        <w:ind w:firstLine="566"/>
        <w:rPr>
          <w:rFonts w:hint="cs"/>
          <w:rtl/>
        </w:rPr>
      </w:pPr>
      <w:r>
        <w:rPr>
          <w:rFonts w:hint="cs"/>
          <w:rtl/>
        </w:rPr>
        <w:t xml:space="preserve">מן המשנה בשביעית (ז, ד) אנו יודעים כי מינים האסורים אינם אסורים בהנאה. "ציידי חיה ועופות ודגים </w:t>
      </w:r>
      <w:proofErr w:type="spellStart"/>
      <w:r>
        <w:rPr>
          <w:rFonts w:hint="cs"/>
          <w:rtl/>
        </w:rPr>
        <w:t>שנזדמנו</w:t>
      </w:r>
      <w:proofErr w:type="spellEnd"/>
      <w:r>
        <w:rPr>
          <w:rFonts w:hint="cs"/>
          <w:rtl/>
        </w:rPr>
        <w:t xml:space="preserve"> להם </w:t>
      </w:r>
      <w:proofErr w:type="spellStart"/>
      <w:r>
        <w:rPr>
          <w:rFonts w:hint="cs"/>
          <w:rtl/>
        </w:rPr>
        <w:t>מינין</w:t>
      </w:r>
      <w:proofErr w:type="spellEnd"/>
      <w:r>
        <w:rPr>
          <w:rFonts w:hint="cs"/>
          <w:rtl/>
        </w:rPr>
        <w:t xml:space="preserve"> טמאין </w:t>
      </w:r>
      <w:proofErr w:type="spellStart"/>
      <w:r>
        <w:rPr>
          <w:rFonts w:hint="cs"/>
          <w:rtl/>
        </w:rPr>
        <w:t>מותרין</w:t>
      </w:r>
      <w:proofErr w:type="spellEnd"/>
      <w:r>
        <w:rPr>
          <w:rFonts w:hint="cs"/>
          <w:rtl/>
        </w:rPr>
        <w:t xml:space="preserve"> למוכרן לנכרים" היות שמכירה היא אופן של הנאה, מובן כי מינים אסורים אלו אינם אסורים בהנאה. הגמרא מדייקת כי ההיתר הוא רק במידה והחיות הללו נלכדו על ידי הצייד ללא כוונה ("</w:t>
      </w:r>
      <w:proofErr w:type="spellStart"/>
      <w:r>
        <w:rPr>
          <w:rFonts w:hint="cs"/>
          <w:rtl/>
        </w:rPr>
        <w:t>נזדמנו</w:t>
      </w:r>
      <w:proofErr w:type="spellEnd"/>
      <w:r>
        <w:rPr>
          <w:rFonts w:hint="cs"/>
          <w:rtl/>
        </w:rPr>
        <w:t xml:space="preserve">"), אך אם הצייד יצא לצוד אותן בכוונה תחילה </w:t>
      </w:r>
      <w:r>
        <w:rPr>
          <w:rtl/>
        </w:rPr>
        <w:t>–</w:t>
      </w:r>
      <w:r>
        <w:rPr>
          <w:rFonts w:hint="cs"/>
          <w:rtl/>
        </w:rPr>
        <w:t xml:space="preserve"> החיות הללו אסורות. רש"י מסביר דין זה בציטוט המשנה בשביעית (ז, ג): "דווקא </w:t>
      </w:r>
      <w:proofErr w:type="spellStart"/>
      <w:r>
        <w:rPr>
          <w:rFonts w:hint="cs"/>
          <w:rtl/>
        </w:rPr>
        <w:t>שנזדמנו</w:t>
      </w:r>
      <w:proofErr w:type="spellEnd"/>
      <w:r>
        <w:rPr>
          <w:rFonts w:hint="cs"/>
          <w:rtl/>
        </w:rPr>
        <w:t xml:space="preserve"> דלא </w:t>
      </w:r>
      <w:proofErr w:type="spellStart"/>
      <w:r>
        <w:rPr>
          <w:rFonts w:hint="cs"/>
          <w:rtl/>
        </w:rPr>
        <w:t>מצריכינן</w:t>
      </w:r>
      <w:proofErr w:type="spellEnd"/>
      <w:r>
        <w:rPr>
          <w:rFonts w:hint="cs"/>
          <w:rtl/>
        </w:rPr>
        <w:t xml:space="preserve"> להו להפקירן אבל לכתחילה אסור לחזר אחריהן </w:t>
      </w:r>
      <w:proofErr w:type="spellStart"/>
      <w:r>
        <w:rPr>
          <w:rFonts w:hint="cs"/>
          <w:rtl/>
        </w:rPr>
        <w:t>כדתנן</w:t>
      </w:r>
      <w:proofErr w:type="spellEnd"/>
      <w:r>
        <w:rPr>
          <w:rFonts w:hint="cs"/>
          <w:rtl/>
        </w:rPr>
        <w:t xml:space="preserve">... אין </w:t>
      </w:r>
      <w:proofErr w:type="spellStart"/>
      <w:r>
        <w:rPr>
          <w:rFonts w:hint="cs"/>
          <w:rtl/>
        </w:rPr>
        <w:t>עושין</w:t>
      </w:r>
      <w:proofErr w:type="spellEnd"/>
      <w:r>
        <w:rPr>
          <w:rFonts w:hint="cs"/>
          <w:rtl/>
        </w:rPr>
        <w:t xml:space="preserve"> סחורה לא בנבילות וטריפות ולא בשקצים ורמשים". הגמרא לומדת את האיסור מאותו פסוק המלמד על היתר הנאה. "שקץ יהיו לכם" </w:t>
      </w:r>
      <w:r>
        <w:rPr>
          <w:rtl/>
        </w:rPr>
        <w:t>–</w:t>
      </w:r>
      <w:r>
        <w:rPr>
          <w:rFonts w:hint="cs"/>
          <w:rtl/>
        </w:rPr>
        <w:t xml:space="preserve"> על אף שמותר להשתמש בבעל חי זה ("לכם"), הוא עדיין מוגדר כשקץ. </w:t>
      </w:r>
    </w:p>
    <w:p w:rsidR="00B95060" w:rsidRDefault="00B95060" w:rsidP="00B95060">
      <w:pPr>
        <w:spacing w:line="360" w:lineRule="auto"/>
        <w:ind w:firstLine="566"/>
        <w:rPr>
          <w:rFonts w:hint="cs"/>
          <w:rtl/>
        </w:rPr>
      </w:pPr>
      <w:r>
        <w:rPr>
          <w:rFonts w:hint="cs"/>
          <w:rtl/>
        </w:rPr>
        <w:t xml:space="preserve">נראה כי איסור זה הוא איסור דאורייתא, היות שהגמרא מביאה פסוק כמקור, ובייחוד לאור העובדה כי הסוגיה שלנו עוסקת במציאת המקור מן התורה לאיסורי ההנאה השונים. לאור הבנה זו תוספות (ד"ה "אמר") שואלים מדוע יש צורך באיסור מיוחד על  גידול חזירים כאשר פעולה זו כבר אסורה מדאורייתא מפסוק זה. </w:t>
      </w:r>
    </w:p>
    <w:p w:rsidR="00B95060" w:rsidRDefault="00B95060" w:rsidP="00B95060">
      <w:pPr>
        <w:spacing w:line="360" w:lineRule="auto"/>
        <w:ind w:firstLine="566"/>
        <w:rPr>
          <w:rFonts w:hint="cs"/>
          <w:rtl/>
        </w:rPr>
      </w:pPr>
      <w:r>
        <w:rPr>
          <w:rFonts w:hint="cs"/>
          <w:rtl/>
        </w:rPr>
        <w:t xml:space="preserve">עם זאת, רבים מן האחרונים מבינים כי האיסור הוא מדרבנן (עיין ט"ז יו"ד </w:t>
      </w:r>
      <w:proofErr w:type="spellStart"/>
      <w:r>
        <w:rPr>
          <w:rFonts w:hint="cs"/>
          <w:rtl/>
        </w:rPr>
        <w:t>קיז</w:t>
      </w:r>
      <w:proofErr w:type="spellEnd"/>
      <w:r>
        <w:rPr>
          <w:rFonts w:hint="cs"/>
          <w:rtl/>
        </w:rPr>
        <w:t xml:space="preserve">, א). הסיבה לכך פשוטה. קשה להגדיר איסור דאורייתא אם האיסור תלוי בתנאים בהם ניצודה החיה. אם במקרה הזדמנה לידך טריפה מותר לך </w:t>
      </w:r>
      <w:proofErr w:type="spellStart"/>
      <w:r>
        <w:rPr>
          <w:rFonts w:hint="cs"/>
          <w:rtl/>
        </w:rPr>
        <w:t>למוכרה</w:t>
      </w:r>
      <w:proofErr w:type="spellEnd"/>
      <w:r>
        <w:rPr>
          <w:rFonts w:hint="cs"/>
          <w:rtl/>
        </w:rPr>
        <w:t xml:space="preserve">, אולם אסור לקנותה על מנת </w:t>
      </w:r>
      <w:proofErr w:type="spellStart"/>
      <w:r>
        <w:rPr>
          <w:rFonts w:hint="cs"/>
          <w:rtl/>
        </w:rPr>
        <w:t>למוכרה</w:t>
      </w:r>
      <w:proofErr w:type="spellEnd"/>
      <w:r>
        <w:rPr>
          <w:rFonts w:hint="cs"/>
          <w:rtl/>
        </w:rPr>
        <w:t xml:space="preserve">. </w:t>
      </w:r>
      <w:proofErr w:type="spellStart"/>
      <w:r>
        <w:rPr>
          <w:rFonts w:hint="cs"/>
          <w:rtl/>
        </w:rPr>
        <w:t>העירפול</w:t>
      </w:r>
      <w:proofErr w:type="spellEnd"/>
      <w:r>
        <w:rPr>
          <w:rFonts w:hint="cs"/>
          <w:rtl/>
        </w:rPr>
        <w:t xml:space="preserve"> הקיים ביחס לאיסור מצביע על כך כי מדובר באיסור דרבנן ולא דאורייתא. </w:t>
      </w:r>
    </w:p>
    <w:p w:rsidR="00B95060" w:rsidRDefault="00B95060" w:rsidP="00B95060">
      <w:pPr>
        <w:spacing w:line="360" w:lineRule="auto"/>
        <w:ind w:firstLine="566"/>
        <w:rPr>
          <w:rFonts w:hint="cs"/>
          <w:rtl/>
        </w:rPr>
      </w:pPr>
      <w:r>
        <w:rPr>
          <w:rFonts w:hint="cs"/>
          <w:rtl/>
        </w:rPr>
        <w:t xml:space="preserve">תוספות מצטטים את הירושלמי ומוסיפים סייג נוסף. ברור כי מותר לגדל סוסים ולמכרם על אף שהם אסורים באכילה. הירושלמי מסביר שהיות שבדרך כלל מגדלים אותם לשם מטרות עבודה ולא לאכילה, מותר לגדלם. רק בעלי חיים שמגדלים אותם בעיקר לאכילה, כמו חזירים, אסורים. גם כאן, אין מקום לחילוק שכזה אילו האיסור היה מדאורייתא. </w:t>
      </w:r>
    </w:p>
    <w:p w:rsidR="00B95060" w:rsidRDefault="00B95060" w:rsidP="00B95060">
      <w:pPr>
        <w:spacing w:line="360" w:lineRule="auto"/>
        <w:ind w:firstLine="566"/>
        <w:rPr>
          <w:rFonts w:hint="cs"/>
          <w:rtl/>
        </w:rPr>
      </w:pPr>
      <w:r>
        <w:rPr>
          <w:rFonts w:hint="cs"/>
          <w:rtl/>
        </w:rPr>
        <w:t xml:space="preserve">מסיבות אלו אחרונים רבים סבורים כי האיסור הוא מדרבנן, גזרה שמא יבוא אדם לאכול ממה שהוא מגדל, או שמא יאמרו אחרים כי הוא אוכל ממה שהוא מגדל. </w:t>
      </w:r>
      <w:proofErr w:type="spellStart"/>
      <w:r>
        <w:rPr>
          <w:rFonts w:hint="cs"/>
          <w:rtl/>
        </w:rPr>
        <w:t>הט"ז</w:t>
      </w:r>
      <w:proofErr w:type="spellEnd"/>
      <w:r>
        <w:rPr>
          <w:rFonts w:hint="cs"/>
          <w:rtl/>
        </w:rPr>
        <w:t xml:space="preserve"> מנסח מחדש את האיסור כדי להתמודד עם הבעיות </w:t>
      </w:r>
      <w:r>
        <w:rPr>
          <w:rFonts w:hint="cs"/>
          <w:rtl/>
        </w:rPr>
        <w:lastRenderedPageBreak/>
        <w:t xml:space="preserve">שמתעוררות עם ההסבר הקודם. האיסור הוא באמת מדאורייתא, אולם הגדרתו מדרבנן.  התורה אמרה בפסוק אחד כי הבהמה מותרת ("לכם") ואסורה ("שקץ"). הפתרון לסתירה זו הוא כי התורה השאירה מקום לחכמים לקבוע את הגבול ביחס לאסור ולמותר, וגבול זה ייקבע במידה רבה על פי החשש שמא המגדל יבוא לאכילה של בהמות אלו, ולא על פי הגדרת התורה כשלעצמה, כפי שהיינו עשויים לצפות. </w:t>
      </w:r>
    </w:p>
    <w:p w:rsidR="00B95060" w:rsidRDefault="00B95060" w:rsidP="00B95060">
      <w:pPr>
        <w:spacing w:line="360" w:lineRule="auto"/>
        <w:ind w:firstLine="566"/>
        <w:rPr>
          <w:rFonts w:hint="cs"/>
          <w:rtl/>
        </w:rPr>
      </w:pPr>
      <w:r>
        <w:rPr>
          <w:rFonts w:hint="cs"/>
          <w:rtl/>
        </w:rPr>
        <w:t xml:space="preserve">המקור לסוג כזה של איסור היברידי הוא איסור מלאכה בחול המועד. הדין שנפסק במועד קטן משקף חששות דרבנן </w:t>
      </w:r>
      <w:r>
        <w:rPr>
          <w:rtl/>
        </w:rPr>
        <w:t>–</w:t>
      </w:r>
      <w:r>
        <w:rPr>
          <w:rFonts w:hint="cs"/>
          <w:rtl/>
        </w:rPr>
        <w:t xml:space="preserve"> מלאכה מותרת במקום הפסד, לצורך החג, </w:t>
      </w:r>
      <w:proofErr w:type="spellStart"/>
      <w:r>
        <w:rPr>
          <w:rFonts w:hint="cs"/>
          <w:rtl/>
        </w:rPr>
        <w:t>וכו</w:t>
      </w:r>
      <w:proofErr w:type="spellEnd"/>
      <w:r>
        <w:rPr>
          <w:rFonts w:hint="cs"/>
          <w:rtl/>
        </w:rPr>
        <w:t xml:space="preserve">'. עם זאת, הגמרא מצטטת פסוק כמקור. אחד ההסברים שם הוא כי התורה אסרה מלאכה בחול המועד בפסוק, והותירה לחכמים לקבוע מה מוגדר כמלאכה לעניין זה. חכמים משתמשים בסמכות זו על מנת לאסור את אותן המלאכות המתאימות ביותר לאיסור. </w:t>
      </w:r>
    </w:p>
    <w:p w:rsidR="00B95060" w:rsidRDefault="00B95060" w:rsidP="00B95060">
      <w:pPr>
        <w:spacing w:line="360" w:lineRule="auto"/>
        <w:ind w:firstLine="566"/>
        <w:rPr>
          <w:rFonts w:hint="cs"/>
          <w:rtl/>
        </w:rPr>
      </w:pPr>
      <w:r>
        <w:rPr>
          <w:rFonts w:hint="cs"/>
          <w:rtl/>
        </w:rPr>
        <w:t xml:space="preserve">אך מקריאה בראשונים, </w:t>
      </w:r>
      <w:proofErr w:type="spellStart"/>
      <w:r>
        <w:rPr>
          <w:rFonts w:hint="cs"/>
          <w:rtl/>
        </w:rPr>
        <w:t>ובינהם</w:t>
      </w:r>
      <w:proofErr w:type="spellEnd"/>
      <w:r>
        <w:rPr>
          <w:rFonts w:hint="cs"/>
          <w:rtl/>
        </w:rPr>
        <w:t xml:space="preserve"> התוספות ורבנו דוד, עולה כי הם הבינו כי מדובר באיסור דאורייתא ממש. אני סבור כי הסבר זה נובע מקריאה אחרת של הפסוק, שונה מזו של  </w:t>
      </w:r>
      <w:proofErr w:type="spellStart"/>
      <w:r>
        <w:rPr>
          <w:rFonts w:hint="cs"/>
          <w:rtl/>
        </w:rPr>
        <w:t>הט"ז</w:t>
      </w:r>
      <w:proofErr w:type="spellEnd"/>
      <w:r>
        <w:rPr>
          <w:rFonts w:hint="cs"/>
          <w:rtl/>
        </w:rPr>
        <w:t xml:space="preserve">. מדוע המילה "שקץ" מלמדת על איסור? לשון זו מלמדת כי החפץ הנידון הוא דוחה וכי יש להתרחק ולהימנע ממנו. (השווה לפסוק בדברים ח, </w:t>
      </w:r>
      <w:proofErr w:type="spellStart"/>
      <w:r>
        <w:rPr>
          <w:rFonts w:hint="cs"/>
          <w:rtl/>
        </w:rPr>
        <w:t>כו</w:t>
      </w:r>
      <w:proofErr w:type="spellEnd"/>
      <w:r>
        <w:rPr>
          <w:rFonts w:hint="cs"/>
          <w:rtl/>
        </w:rPr>
        <w:t xml:space="preserve"> : "שקץ </w:t>
      </w:r>
      <w:proofErr w:type="spellStart"/>
      <w:r>
        <w:rPr>
          <w:rFonts w:hint="cs"/>
          <w:rtl/>
        </w:rPr>
        <w:t>תשקצנו</w:t>
      </w:r>
      <w:proofErr w:type="spellEnd"/>
      <w:r>
        <w:rPr>
          <w:rFonts w:hint="cs"/>
          <w:rtl/>
        </w:rPr>
        <w:t xml:space="preserve"> ותעב תתעבנו כי החרם הוא". ) למרות שהחפץ מותר בהנאה, התורה מלמדת אותנו כי יש לשמור ממנו מרחק, ואין </w:t>
      </w:r>
      <w:proofErr w:type="spellStart"/>
      <w:r>
        <w:rPr>
          <w:rFonts w:hint="cs"/>
          <w:rtl/>
        </w:rPr>
        <w:t>להופכו</w:t>
      </w:r>
      <w:proofErr w:type="spellEnd"/>
      <w:r>
        <w:rPr>
          <w:rFonts w:hint="cs"/>
          <w:rtl/>
        </w:rPr>
        <w:t xml:space="preserve"> לחלק מן החיים. המסקנה מכך היא שאין להתפרנס מגידול חזירים. אדם המגדל חזירים אינו עובר איסור משום כך שהוא מגדלם ובשל ההנאה שהוא מפיק מן האיסור, אלא איסורו הוא בשל העובדה כי הוא הפך חפץ דוחה ומשוקץ למשהו בעל ערך חיובי מבחינתו. אין בכך משום עברה על איסור הנאה, אלא סטייה מכוונת הפסוק. בפשטות, המילים שקץ הוא לכם" אומרות לנו "התרחקו מחפץ זה ככל שתוכלו". לכן, אם נזדמן לך בעל חיים שכזה (במהלך ציד, או כתוצאה ממוות טבעי של הבהמה) מותר </w:t>
      </w:r>
      <w:proofErr w:type="spellStart"/>
      <w:r>
        <w:rPr>
          <w:rFonts w:hint="cs"/>
          <w:rtl/>
        </w:rPr>
        <w:t>למוכרו</w:t>
      </w:r>
      <w:proofErr w:type="spellEnd"/>
      <w:r>
        <w:rPr>
          <w:rFonts w:hint="cs"/>
          <w:rtl/>
        </w:rPr>
        <w:t xml:space="preserve"> אך אין לקנות חזירים או נבלות על מנת למכור לאחרים. </w:t>
      </w:r>
    </w:p>
    <w:p w:rsidR="00B95060" w:rsidRDefault="00B95060" w:rsidP="00B95060">
      <w:pPr>
        <w:spacing w:line="360" w:lineRule="auto"/>
        <w:ind w:firstLine="566"/>
        <w:rPr>
          <w:rFonts w:hint="cs"/>
          <w:rtl/>
        </w:rPr>
      </w:pPr>
      <w:r>
        <w:rPr>
          <w:rFonts w:hint="cs"/>
          <w:rtl/>
        </w:rPr>
        <w:t xml:space="preserve">הסבר זה יסייע לנו להבין הלכה נוספת. הרמב"ם (מאכלות אסורות ח, </w:t>
      </w:r>
      <w:proofErr w:type="spellStart"/>
      <w:r>
        <w:rPr>
          <w:rFonts w:hint="cs"/>
          <w:rtl/>
        </w:rPr>
        <w:t>טז</w:t>
      </w:r>
      <w:proofErr w:type="spellEnd"/>
      <w:r>
        <w:rPr>
          <w:rFonts w:hint="cs"/>
          <w:rtl/>
        </w:rPr>
        <w:t xml:space="preserve">) פוסק: "... וכל דבר שאסור באכילה ומותר בהנייה אסור לעשות בו סחורה </w:t>
      </w:r>
      <w:proofErr w:type="spellStart"/>
      <w:r>
        <w:rPr>
          <w:rFonts w:hint="cs"/>
          <w:rtl/>
        </w:rPr>
        <w:t>ולכוין</w:t>
      </w:r>
      <w:proofErr w:type="spellEnd"/>
      <w:r>
        <w:rPr>
          <w:rFonts w:hint="cs"/>
          <w:rtl/>
        </w:rPr>
        <w:t xml:space="preserve"> מלאכתו בדברים </w:t>
      </w:r>
      <w:proofErr w:type="spellStart"/>
      <w:r>
        <w:rPr>
          <w:rFonts w:hint="cs"/>
          <w:rtl/>
        </w:rPr>
        <w:t>אסורין</w:t>
      </w:r>
      <w:proofErr w:type="spellEnd"/>
      <w:r>
        <w:rPr>
          <w:rFonts w:hint="cs"/>
          <w:rtl/>
        </w:rPr>
        <w:t xml:space="preserve"> חוץ מן החלב שנאמר בו יעשה לכל מלאכה". החתם סופר (תשובה קו, הובא בפתחי תשובה </w:t>
      </w:r>
      <w:proofErr w:type="spellStart"/>
      <w:r>
        <w:rPr>
          <w:rFonts w:hint="cs"/>
          <w:rtl/>
        </w:rPr>
        <w:t>קיז</w:t>
      </w:r>
      <w:proofErr w:type="spellEnd"/>
      <w:r>
        <w:rPr>
          <w:rFonts w:hint="cs"/>
          <w:rtl/>
        </w:rPr>
        <w:t xml:space="preserve">, א) מוסיף כי גם דם כלול באיסור לסחור, שכן התורה הקישה אותו למים (לעיל </w:t>
      </w:r>
      <w:proofErr w:type="spellStart"/>
      <w:r>
        <w:rPr>
          <w:rFonts w:hint="cs"/>
          <w:rtl/>
        </w:rPr>
        <w:t>כב</w:t>
      </w:r>
      <w:proofErr w:type="spellEnd"/>
      <w:r>
        <w:rPr>
          <w:rFonts w:hint="cs"/>
          <w:rtl/>
        </w:rPr>
        <w:t xml:space="preserve">.). כך הוא מיישב את </w:t>
      </w:r>
      <w:r>
        <w:rPr>
          <w:rFonts w:hint="cs"/>
          <w:rtl/>
        </w:rPr>
        <w:lastRenderedPageBreak/>
        <w:t xml:space="preserve">הקושיה אותה העלה בעל התוספות יום טוב (שביעית ז, ג) כאשר התבסס על הגמרא בברכות (ו:) המעלה את האפשרות כי חלב ייאסר משום "אבר מן החי" והפסוקים המתירים אותו מתייחסים למכירה לגוי. התוספות יום טוב שואל כי אם החלב אסור, יש לאסור גם את השימוש בו. (לשאלה זו תשובות רבות, </w:t>
      </w:r>
      <w:proofErr w:type="spellStart"/>
      <w:r>
        <w:rPr>
          <w:rFonts w:hint="cs"/>
          <w:rtl/>
        </w:rPr>
        <w:t>בינהם</w:t>
      </w:r>
      <w:proofErr w:type="spellEnd"/>
      <w:r>
        <w:rPr>
          <w:rFonts w:hint="cs"/>
          <w:rtl/>
        </w:rPr>
        <w:t xml:space="preserve"> הטענה כי איסור  על מסחר הוא אכן רק מדרבנן.) החתם סופר משיב כי הגמרא מנסה לאסור חלב כאבר מן החי, שהוא עצמו קשור לדם (לעיל </w:t>
      </w:r>
      <w:proofErr w:type="spellStart"/>
      <w:r>
        <w:rPr>
          <w:rFonts w:hint="cs"/>
          <w:rtl/>
        </w:rPr>
        <w:t>כב</w:t>
      </w:r>
      <w:proofErr w:type="spellEnd"/>
      <w:r>
        <w:rPr>
          <w:rFonts w:hint="cs"/>
          <w:rtl/>
        </w:rPr>
        <w:t xml:space="preserve">:). שלא כמו איסורים אחרים, או נבלה או טריפה, מותר לעשות סחורה בדם או באבר מן החי, כמו בחלב. </w:t>
      </w:r>
    </w:p>
    <w:p w:rsidR="00B95060" w:rsidRDefault="00B95060" w:rsidP="00B95060">
      <w:pPr>
        <w:spacing w:line="360" w:lineRule="auto"/>
        <w:ind w:firstLine="566"/>
        <w:rPr>
          <w:rFonts w:hint="cs"/>
          <w:rtl/>
        </w:rPr>
      </w:pPr>
      <w:r>
        <w:rPr>
          <w:rFonts w:hint="cs"/>
          <w:rtl/>
        </w:rPr>
        <w:t xml:space="preserve">אמנם כל הדינים הללו מקורם בגזרת הכתוב, אך שומה עלינו לנסות להבין את </w:t>
      </w:r>
      <w:proofErr w:type="spellStart"/>
      <w:r>
        <w:rPr>
          <w:rFonts w:hint="cs"/>
          <w:rtl/>
        </w:rPr>
        <w:t>ההגיון</w:t>
      </w:r>
      <w:proofErr w:type="spellEnd"/>
      <w:r>
        <w:rPr>
          <w:rFonts w:hint="cs"/>
          <w:rtl/>
        </w:rPr>
        <w:t xml:space="preserve"> הגלום בהן. בהתבסס על ההסבר שהוצע לעיל, נראה לי כי אפשר להסביר את הדין בקלות. אילו האיסור היה בשל חשש שמא יבוא אדם לאכול ממה שהוא מגדל או ממה שהוא משתכר, לא היה מקום לחלק בין איסורים שונים. אך אם האיסור הוא איסור של "שקץ", יש מקום לחלק בין דברים שאין לאכלם משום שיקוצם, ובין דברים שאין לאכלם משום מעמדם המיוחד, או אפילו קדושתם. מן הפסוקים ידוע כי  דם וחלב אסורים באכילה משום היותם חלקים המיועדים להקרבה. החלב מוגדר כחלק הטוב ביותר של הבהמה, ואילו על הדם התורה אומרת "כי הדם הוא הנפש" והוא הדין גם לאבר מן החי. כאן הסבר "השקץ" </w:t>
      </w:r>
      <w:r>
        <w:rPr>
          <w:rtl/>
        </w:rPr>
        <w:t>–</w:t>
      </w:r>
      <w:r>
        <w:rPr>
          <w:rFonts w:hint="cs"/>
          <w:rtl/>
        </w:rPr>
        <w:t xml:space="preserve"> התרחקות וסלידה, אינו מסתדר. (מובן כי לשם לימוד חילוק זה יש צורך בגזרת הכתוב המלמדת את העיקרון.)</w:t>
      </w:r>
    </w:p>
    <w:p w:rsidR="00B95060" w:rsidRDefault="00B95060" w:rsidP="00B95060">
      <w:pPr>
        <w:spacing w:line="360" w:lineRule="auto"/>
        <w:ind w:firstLine="566"/>
        <w:rPr>
          <w:rFonts w:hint="cs"/>
          <w:rtl/>
        </w:rPr>
      </w:pPr>
      <w:r>
        <w:rPr>
          <w:rFonts w:hint="cs"/>
          <w:rtl/>
        </w:rPr>
        <w:t xml:space="preserve">ישנה מחלוקת אחרונים האם מותר לסחור בפירות מתולעים (עיין פתחי תשובה </w:t>
      </w:r>
      <w:proofErr w:type="spellStart"/>
      <w:r>
        <w:rPr>
          <w:rFonts w:hint="cs"/>
          <w:rtl/>
        </w:rPr>
        <w:t>קיז</w:t>
      </w:r>
      <w:proofErr w:type="spellEnd"/>
      <w:r>
        <w:rPr>
          <w:rFonts w:hint="cs"/>
          <w:rtl/>
        </w:rPr>
        <w:t xml:space="preserve">; פרי מגדים פד, </w:t>
      </w:r>
      <w:proofErr w:type="spellStart"/>
      <w:r>
        <w:rPr>
          <w:rFonts w:hint="cs"/>
          <w:rtl/>
        </w:rPr>
        <w:t>יח</w:t>
      </w:r>
      <w:proofErr w:type="spellEnd"/>
      <w:r>
        <w:rPr>
          <w:rFonts w:hint="cs"/>
          <w:rtl/>
        </w:rPr>
        <w:t xml:space="preserve">). ישנם מספר גורמים שיש להתחשב בהם כאשר פונים לדון בדין זה, אולם נראה לי כי השאלה בה עסקנו חיונית ומהותית להבנה. אם האיסור מבוסס על חשש שמא יבוא אדם ויאכל את הפירות המתולעים, אין סיבה לחלק בין מקרה זה ובין המקרה הרגיל. אולם אם האיסור הוא איסור "שקץ" יש לחלק בין מקרה בו אדם מוכר ומרוויח מגידול בהמות טמאות, ובין מקרה זה בו הימצאותן של התולעים בפירות מקרית לגמרי. מכירת הפירות אינה הבעת יחס חיובי כלפי התולעים; מבחינה פרקטית אכן אסור לאכול את הפירות, אך אין סיבה לשקצם. </w:t>
      </w:r>
    </w:p>
    <w:p w:rsidR="00B95060" w:rsidRDefault="00B95060" w:rsidP="00B95060">
      <w:pPr>
        <w:spacing w:line="360" w:lineRule="auto"/>
        <w:ind w:firstLine="566"/>
        <w:rPr>
          <w:rFonts w:hint="cs"/>
          <w:rtl/>
        </w:rPr>
      </w:pPr>
      <w:r>
        <w:rPr>
          <w:rFonts w:hint="cs"/>
          <w:rtl/>
        </w:rPr>
        <w:t xml:space="preserve">מקרה מפורסם הנידון על ידי </w:t>
      </w:r>
      <w:proofErr w:type="spellStart"/>
      <w:r>
        <w:rPr>
          <w:rFonts w:hint="cs"/>
          <w:rtl/>
        </w:rPr>
        <w:t>הט"ז</w:t>
      </w:r>
      <w:proofErr w:type="spellEnd"/>
      <w:r>
        <w:rPr>
          <w:rFonts w:hint="cs"/>
          <w:rtl/>
        </w:rPr>
        <w:t xml:space="preserve"> (</w:t>
      </w:r>
      <w:proofErr w:type="spellStart"/>
      <w:r>
        <w:rPr>
          <w:rFonts w:hint="cs"/>
          <w:rtl/>
        </w:rPr>
        <w:t>קיז</w:t>
      </w:r>
      <w:proofErr w:type="spellEnd"/>
      <w:r>
        <w:rPr>
          <w:rFonts w:hint="cs"/>
          <w:rtl/>
        </w:rPr>
        <w:t xml:space="preserve">, ד עיין גם </w:t>
      </w:r>
      <w:proofErr w:type="spellStart"/>
      <w:r>
        <w:rPr>
          <w:rFonts w:hint="cs"/>
          <w:rtl/>
        </w:rPr>
        <w:t>בש"ך</w:t>
      </w:r>
      <w:proofErr w:type="spellEnd"/>
      <w:r>
        <w:rPr>
          <w:rFonts w:hint="cs"/>
          <w:rtl/>
        </w:rPr>
        <w:t xml:space="preserve">), נוגע למערכת החכירה . יהודי שקיבל על עצמו לעבד נכסיו של אציל לשנה שלמה, ושילם על כך מראש. האם מותר לקבל אחריות על נכסים אלו גם אם כלול בעסקה גם גידול חזירים? </w:t>
      </w:r>
      <w:proofErr w:type="spellStart"/>
      <w:r>
        <w:rPr>
          <w:rFonts w:hint="cs"/>
          <w:rtl/>
        </w:rPr>
        <w:t>הב"ח</w:t>
      </w:r>
      <w:proofErr w:type="spellEnd"/>
      <w:r>
        <w:rPr>
          <w:rFonts w:hint="cs"/>
          <w:rtl/>
        </w:rPr>
        <w:t xml:space="preserve"> (חמיו של </w:t>
      </w:r>
      <w:proofErr w:type="spellStart"/>
      <w:r>
        <w:rPr>
          <w:rFonts w:hint="cs"/>
          <w:rtl/>
        </w:rPr>
        <w:t>הט"ז</w:t>
      </w:r>
      <w:proofErr w:type="spellEnd"/>
      <w:r>
        <w:rPr>
          <w:rFonts w:hint="cs"/>
          <w:rtl/>
        </w:rPr>
        <w:t xml:space="preserve">) אסר זאת. </w:t>
      </w:r>
      <w:proofErr w:type="spellStart"/>
      <w:r>
        <w:rPr>
          <w:rFonts w:hint="cs"/>
          <w:rtl/>
        </w:rPr>
        <w:lastRenderedPageBreak/>
        <w:t>הט"ז</w:t>
      </w:r>
      <w:proofErr w:type="spellEnd"/>
      <w:r>
        <w:rPr>
          <w:rFonts w:hint="cs"/>
          <w:rtl/>
        </w:rPr>
        <w:t xml:space="preserve"> מנסה בהיסוס, להתיר מנהג זה בהסתמך על כך שהעסקה הייתה על כל הנכסים, והחזירים הם רק חלק קטן מהם. אפשר שניתן להגדירם כמקריים ("</w:t>
      </w:r>
      <w:proofErr w:type="spellStart"/>
      <w:r>
        <w:rPr>
          <w:rFonts w:hint="cs"/>
          <w:rtl/>
        </w:rPr>
        <w:t>נזדמנו</w:t>
      </w:r>
      <w:proofErr w:type="spellEnd"/>
      <w:r>
        <w:rPr>
          <w:rFonts w:hint="cs"/>
          <w:rtl/>
        </w:rPr>
        <w:t xml:space="preserve">") שאיסורם רק בדיעבד (הבהמות הטמאות אינן רצויות במקרה זה). אך לפי ההגדרה שלנו יש מקום להגדיר </w:t>
      </w:r>
      <w:proofErr w:type="spellStart"/>
      <w:r>
        <w:rPr>
          <w:rFonts w:hint="cs"/>
          <w:rtl/>
        </w:rPr>
        <w:t>כנזדמנו</w:t>
      </w:r>
      <w:proofErr w:type="spellEnd"/>
      <w:r>
        <w:rPr>
          <w:rFonts w:hint="cs"/>
          <w:rtl/>
        </w:rPr>
        <w:t xml:space="preserve"> כל מקרה בו לא הייתה כוונה ישירה להרוויח מן השקץ. (דוגמא מודרנית ומסובכת יותר לנקודה זו, היא החזקת מניות בחברה המוכרת אוכל לא כשר).</w:t>
      </w:r>
    </w:p>
    <w:p w:rsidR="00B95060" w:rsidRDefault="00B95060" w:rsidP="00B95060">
      <w:pPr>
        <w:numPr>
          <w:ilvl w:val="0"/>
          <w:numId w:val="6"/>
        </w:numPr>
        <w:autoSpaceDE/>
        <w:autoSpaceDN/>
        <w:spacing w:after="0" w:line="360" w:lineRule="auto"/>
        <w:ind w:right="0"/>
        <w:rPr>
          <w:rFonts w:hint="cs"/>
        </w:rPr>
      </w:pPr>
      <w:r>
        <w:rPr>
          <w:rFonts w:hint="cs"/>
          <w:rtl/>
        </w:rPr>
        <w:t xml:space="preserve">נקודה צדדית </w:t>
      </w:r>
      <w:r>
        <w:rPr>
          <w:rtl/>
        </w:rPr>
        <w:t>–</w:t>
      </w:r>
      <w:r>
        <w:rPr>
          <w:rFonts w:hint="cs"/>
          <w:rtl/>
        </w:rPr>
        <w:t xml:space="preserve"> </w:t>
      </w:r>
      <w:proofErr w:type="spellStart"/>
      <w:r>
        <w:rPr>
          <w:rFonts w:hint="cs"/>
          <w:rtl/>
        </w:rPr>
        <w:t>הט"ז</w:t>
      </w:r>
      <w:proofErr w:type="spellEnd"/>
    </w:p>
    <w:p w:rsidR="00B95060" w:rsidRDefault="00B95060" w:rsidP="00B95060">
      <w:pPr>
        <w:pStyle w:val="BodyTextIndent"/>
        <w:rPr>
          <w:rFonts w:hint="cs"/>
          <w:rtl/>
        </w:rPr>
      </w:pPr>
      <w:r>
        <w:rPr>
          <w:rFonts w:hint="cs"/>
          <w:rtl/>
        </w:rPr>
        <w:t xml:space="preserve">תוספות (סוכה לט. ד"ה "וליתיב") מעמת בין הפסוק המתיר מכירת נבלה ("או מכור </w:t>
      </w:r>
      <w:proofErr w:type="spellStart"/>
      <w:r>
        <w:rPr>
          <w:rFonts w:hint="cs"/>
          <w:rtl/>
        </w:rPr>
        <w:t>לנכרי</w:t>
      </w:r>
      <w:proofErr w:type="spellEnd"/>
      <w:r>
        <w:rPr>
          <w:rFonts w:hint="cs"/>
          <w:rtl/>
        </w:rPr>
        <w:t xml:space="preserve">") ובין האיסור לסחור באיסורים. מכאן ראיה חותכת כי תוספות סבורים כי האיסור הוא מדאורייתא. על מנת לדחות מסקנה זו, </w:t>
      </w:r>
      <w:proofErr w:type="spellStart"/>
      <w:r>
        <w:rPr>
          <w:rFonts w:hint="cs"/>
          <w:rtl/>
        </w:rPr>
        <w:t>הט"ז</w:t>
      </w:r>
      <w:proofErr w:type="spellEnd"/>
      <w:r>
        <w:rPr>
          <w:rFonts w:hint="cs"/>
          <w:rtl/>
        </w:rPr>
        <w:t xml:space="preserve"> מעלה עקרון ידוע ושנוי במחלוקת. הוא טוען כי דבר אותו התירה התורה בפירוש, אינו יכול להיאסר בתקנת חכמים. ממילא, נבלה האסורה בהנאה אך מותרת במכירה כתוצאה מלימוד של פסוק, אינה יכולה להיאסר במכירה כתוצאה מתקנת חכמים. </w:t>
      </w:r>
    </w:p>
    <w:p w:rsidR="00B95060" w:rsidRDefault="00B95060" w:rsidP="00B95060">
      <w:pPr>
        <w:pStyle w:val="BodyTextIndent"/>
        <w:rPr>
          <w:rFonts w:hint="cs"/>
          <w:rtl/>
        </w:rPr>
      </w:pPr>
      <w:r>
        <w:rPr>
          <w:rFonts w:hint="cs"/>
          <w:rtl/>
        </w:rPr>
        <w:t xml:space="preserve">אנו מכירים את </w:t>
      </w:r>
      <w:proofErr w:type="spellStart"/>
      <w:r>
        <w:rPr>
          <w:rFonts w:hint="cs"/>
          <w:rtl/>
        </w:rPr>
        <w:t>העקרון</w:t>
      </w:r>
      <w:proofErr w:type="spellEnd"/>
      <w:r>
        <w:rPr>
          <w:rFonts w:hint="cs"/>
          <w:rtl/>
        </w:rPr>
        <w:t xml:space="preserve"> כי חכמים אינם יכולים להתיר דבר שנאסר בתורה. </w:t>
      </w:r>
      <w:proofErr w:type="spellStart"/>
      <w:r>
        <w:rPr>
          <w:rFonts w:hint="cs"/>
          <w:rtl/>
        </w:rPr>
        <w:t>הט"ז</w:t>
      </w:r>
      <w:proofErr w:type="spellEnd"/>
      <w:r>
        <w:rPr>
          <w:rFonts w:hint="cs"/>
          <w:rtl/>
        </w:rPr>
        <w:t xml:space="preserve"> כאן טוען כי חכמים גם לא יכולים לאסור משהו אם התורה התירה אותו בפירוש. אחרונים רבים חולקים על עקרון זה, ומונים  מקרים רבים בהם חכמים התעלמו ממנו. למעשה, קיימת ספרות ענפה בנושא זה. </w:t>
      </w:r>
    </w:p>
    <w:p w:rsidR="00B95060" w:rsidRDefault="00B95060" w:rsidP="00B95060">
      <w:pPr>
        <w:numPr>
          <w:ilvl w:val="0"/>
          <w:numId w:val="6"/>
        </w:numPr>
        <w:autoSpaceDE/>
        <w:autoSpaceDN/>
        <w:spacing w:after="0" w:line="360" w:lineRule="auto"/>
        <w:ind w:right="0"/>
        <w:rPr>
          <w:rFonts w:hint="cs"/>
        </w:rPr>
      </w:pPr>
      <w:r>
        <w:rPr>
          <w:rFonts w:hint="cs"/>
          <w:rtl/>
        </w:rPr>
        <w:t xml:space="preserve">מאי איכא (כג:) </w:t>
      </w:r>
    </w:p>
    <w:p w:rsidR="00B95060" w:rsidRDefault="00B95060" w:rsidP="00B95060">
      <w:pPr>
        <w:pStyle w:val="BodyTextIndent"/>
        <w:rPr>
          <w:rFonts w:hint="cs"/>
          <w:rtl/>
        </w:rPr>
      </w:pPr>
      <w:r>
        <w:rPr>
          <w:rFonts w:hint="cs"/>
          <w:rtl/>
        </w:rPr>
        <w:t xml:space="preserve">לאחר סיום הסוגיה הגמרא לא יכולה למצוא נפקא מינות בין רבי </w:t>
      </w:r>
      <w:proofErr w:type="spellStart"/>
      <w:r>
        <w:rPr>
          <w:rFonts w:hint="cs"/>
          <w:rtl/>
        </w:rPr>
        <w:t>אבהו</w:t>
      </w:r>
      <w:proofErr w:type="spellEnd"/>
      <w:r>
        <w:rPr>
          <w:rFonts w:hint="cs"/>
          <w:rtl/>
        </w:rPr>
        <w:t xml:space="preserve"> לחזקיה, חוץ מהמקרה של חולין שנשחטו בעזרה. תוספות (</w:t>
      </w:r>
      <w:proofErr w:type="spellStart"/>
      <w:r>
        <w:rPr>
          <w:rFonts w:hint="cs"/>
          <w:rtl/>
        </w:rPr>
        <w:t>כא</w:t>
      </w:r>
      <w:proofErr w:type="spellEnd"/>
      <w:r>
        <w:rPr>
          <w:rFonts w:hint="cs"/>
          <w:rtl/>
        </w:rPr>
        <w:t xml:space="preserve">: ד"ה "כל") ניצלו נקודה זו כדי להוכיח כי אין כרת על הנאה מחמץ. היות שהרמב"ם פוסק כחזקיה ביחס לחמץ, ישנן מספר בעיות ביחס למיני חמץ עליהם לא חל האיסור "לא ייאכל", דוגמת חמץ נוקשה. לכאורה, הדין הוא שהם אסורים בהנאה, והיות שאיננו מניחים כעת כי יש הבדל בין רבי </w:t>
      </w:r>
      <w:proofErr w:type="spellStart"/>
      <w:r>
        <w:rPr>
          <w:rFonts w:hint="cs"/>
          <w:rtl/>
        </w:rPr>
        <w:t>אבהו</w:t>
      </w:r>
      <w:proofErr w:type="spellEnd"/>
      <w:r>
        <w:rPr>
          <w:rFonts w:hint="cs"/>
          <w:rtl/>
        </w:rPr>
        <w:t xml:space="preserve"> וחזקיה, יש למצוא דרך להסביר איסור הנאה גם בסוג זה של חמץ. </w:t>
      </w:r>
    </w:p>
    <w:p w:rsidR="00B95060" w:rsidRDefault="00B95060" w:rsidP="00B95060">
      <w:pPr>
        <w:spacing w:line="360" w:lineRule="auto"/>
        <w:ind w:firstLine="566"/>
        <w:rPr>
          <w:rFonts w:hint="cs"/>
          <w:rtl/>
        </w:rPr>
      </w:pPr>
      <w:r>
        <w:rPr>
          <w:rFonts w:hint="cs"/>
          <w:rtl/>
        </w:rPr>
        <w:t xml:space="preserve">ההסבר המקובל לכך באחרונים הוא, כי למרות שחמץ נוקשה נלמד מפסוק שונה מחמץ רגיל, ניתן ללמוד כי דינו של חמץ נוקשה זהה לדינו של חמץ רגיל, ושניהם אסורים באכילה ובהנאה. </w:t>
      </w:r>
    </w:p>
    <w:p w:rsidR="00B95060" w:rsidRDefault="00B95060" w:rsidP="00B95060">
      <w:pPr>
        <w:spacing w:line="360" w:lineRule="auto"/>
        <w:ind w:firstLine="566"/>
        <w:rPr>
          <w:rFonts w:hint="cs"/>
          <w:rtl/>
        </w:rPr>
      </w:pPr>
      <w:r>
        <w:rPr>
          <w:rFonts w:hint="cs"/>
          <w:rtl/>
        </w:rPr>
        <w:t xml:space="preserve">אם אתה עדיין זוכר את ההסבר שנתנו לפני שבועיים לפסיקת הרמב"ם כחזקיה, התשובה ברורה עוד יותר. עקרונית, הרמב"ם פסק כרבי </w:t>
      </w:r>
      <w:proofErr w:type="spellStart"/>
      <w:r>
        <w:rPr>
          <w:rFonts w:hint="cs"/>
          <w:rtl/>
        </w:rPr>
        <w:t>אבהו</w:t>
      </w:r>
      <w:proofErr w:type="spellEnd"/>
      <w:r>
        <w:rPr>
          <w:rFonts w:hint="cs"/>
          <w:rtl/>
        </w:rPr>
        <w:t xml:space="preserve"> (מאכלות אסורות ח, </w:t>
      </w:r>
      <w:proofErr w:type="spellStart"/>
      <w:r>
        <w:rPr>
          <w:rFonts w:hint="cs"/>
          <w:rtl/>
        </w:rPr>
        <w:t>טז</w:t>
      </w:r>
      <w:proofErr w:type="spellEnd"/>
      <w:r>
        <w:rPr>
          <w:rFonts w:hint="cs"/>
          <w:rtl/>
        </w:rPr>
        <w:t xml:space="preserve">). הלימוד של חזקיה מופיע ברמב"ם על מנת לבטא את העובדה כי חמץ הוא איסור </w:t>
      </w:r>
      <w:proofErr w:type="spellStart"/>
      <w:r>
        <w:rPr>
          <w:rFonts w:hint="cs"/>
          <w:rtl/>
        </w:rPr>
        <w:t>חפצא</w:t>
      </w:r>
      <w:proofErr w:type="spellEnd"/>
      <w:r>
        <w:rPr>
          <w:rFonts w:hint="cs"/>
          <w:rtl/>
        </w:rPr>
        <w:t xml:space="preserve"> ולא איסור גברא. לאחר שאני יודע זאת, אני יכול להפעיל דין זה גם לגבי רבי </w:t>
      </w:r>
      <w:proofErr w:type="spellStart"/>
      <w:r>
        <w:rPr>
          <w:rFonts w:hint="cs"/>
          <w:rtl/>
        </w:rPr>
        <w:lastRenderedPageBreak/>
        <w:t>אבהו</w:t>
      </w:r>
      <w:proofErr w:type="spellEnd"/>
      <w:r>
        <w:rPr>
          <w:rFonts w:hint="cs"/>
          <w:rtl/>
        </w:rPr>
        <w:t xml:space="preserve">. באופן דומה, כך ברגע שאני יודע שחמץ הוא איסור </w:t>
      </w:r>
      <w:proofErr w:type="spellStart"/>
      <w:r>
        <w:rPr>
          <w:rFonts w:hint="cs"/>
          <w:rtl/>
        </w:rPr>
        <w:t>חפצא</w:t>
      </w:r>
      <w:proofErr w:type="spellEnd"/>
      <w:r>
        <w:rPr>
          <w:rFonts w:hint="cs"/>
          <w:rtl/>
        </w:rPr>
        <w:t xml:space="preserve"> למרות היותו איסור זמני, כך גם חמץ נוקשה הוא איסור </w:t>
      </w:r>
      <w:proofErr w:type="spellStart"/>
      <w:r>
        <w:rPr>
          <w:rFonts w:hint="cs"/>
          <w:rtl/>
        </w:rPr>
        <w:t>חפצא</w:t>
      </w:r>
      <w:proofErr w:type="spellEnd"/>
      <w:r>
        <w:rPr>
          <w:rFonts w:hint="cs"/>
          <w:rtl/>
        </w:rPr>
        <w:t xml:space="preserve"> ועל כן דינו של רבי </w:t>
      </w:r>
      <w:proofErr w:type="spellStart"/>
      <w:r>
        <w:rPr>
          <w:rFonts w:hint="cs"/>
          <w:rtl/>
        </w:rPr>
        <w:t>אבהו</w:t>
      </w:r>
      <w:proofErr w:type="spellEnd"/>
      <w:r>
        <w:rPr>
          <w:rFonts w:hint="cs"/>
          <w:rtl/>
        </w:rPr>
        <w:t xml:space="preserve"> צריך לחול גם במקרה זה. אילו אכן הרמב"ם היה פוסק כחזקיה, היה קשה להגדיר את חמץ נוקשה כאיסור הנאה. </w:t>
      </w:r>
    </w:p>
    <w:p w:rsidR="00B95060" w:rsidRDefault="00B95060" w:rsidP="00B95060">
      <w:pPr>
        <w:spacing w:line="360" w:lineRule="auto"/>
        <w:rPr>
          <w:rFonts w:hint="cs"/>
          <w:rtl/>
        </w:rPr>
      </w:pPr>
    </w:p>
    <w:p w:rsidR="00B95060" w:rsidRDefault="00B95060" w:rsidP="00B95060">
      <w:pPr>
        <w:spacing w:line="360" w:lineRule="auto"/>
        <w:rPr>
          <w:rFonts w:hint="cs"/>
          <w:rtl/>
        </w:rPr>
      </w:pPr>
      <w:r>
        <w:rPr>
          <w:rFonts w:hint="cs"/>
          <w:rtl/>
        </w:rPr>
        <w:t>בשבוע הבא:</w:t>
      </w:r>
    </w:p>
    <w:p w:rsidR="00B95060" w:rsidRDefault="00B95060" w:rsidP="00B95060">
      <w:pPr>
        <w:spacing w:line="360" w:lineRule="auto"/>
        <w:rPr>
          <w:rFonts w:hint="cs"/>
          <w:rtl/>
        </w:rPr>
      </w:pPr>
      <w:r>
        <w:rPr>
          <w:rFonts w:hint="cs"/>
          <w:rtl/>
        </w:rPr>
        <w:t xml:space="preserve">נמשיך גם בשבוע הבא בקצב מואץ. יש ללמוד עד כד: "... טומאת בשר בלאו". רוב הגמרא מכילה פסוקים חלופיים לאיסור הנאה. בסיום, מופיע קטע קצר הדן בחפיפה שבין האיסורים </w:t>
      </w:r>
      <w:r>
        <w:rPr>
          <w:rtl/>
        </w:rPr>
        <w:t>–</w:t>
      </w:r>
      <w:r>
        <w:rPr>
          <w:rFonts w:hint="cs"/>
          <w:rtl/>
        </w:rPr>
        <w:t xml:space="preserve"> האם מעשה אחד יכול להיות אסור ביותר מאיסור אחד. נושא זה הוא סלע מחלוקת ידועה בין הרמב"ם לרמב"ן. </w:t>
      </w:r>
    </w:p>
    <w:p w:rsidR="00B95060" w:rsidRDefault="00B95060" w:rsidP="00B95060">
      <w:pPr>
        <w:spacing w:line="360" w:lineRule="auto"/>
        <w:rPr>
          <w:rFonts w:hint="cs"/>
          <w:rtl/>
        </w:rPr>
      </w:pPr>
      <w:r>
        <w:rPr>
          <w:rFonts w:hint="cs"/>
          <w:rtl/>
        </w:rPr>
        <w:t>עיין ברמב"ם הלכות מאכלות אסורות ב, כג</w:t>
      </w:r>
    </w:p>
    <w:p w:rsidR="00B95060" w:rsidRDefault="00B95060" w:rsidP="00B95060">
      <w:pPr>
        <w:spacing w:line="360" w:lineRule="auto"/>
      </w:pPr>
      <w:r>
        <w:rPr>
          <w:rFonts w:hint="cs"/>
          <w:rtl/>
        </w:rPr>
        <w:t>רמב"ם הקדמה לספר המצוות, שורש ט (בקטע הראשון, עד בערך 10 שורות לאחר הציטוט מפסחים כד.) וברמב"ן על אתר.</w:t>
      </w:r>
    </w:p>
    <w:p w:rsidR="00B95060" w:rsidRDefault="00B95060" w:rsidP="00B95060">
      <w:pPr>
        <w:spacing w:line="360" w:lineRule="auto"/>
      </w:pPr>
    </w:p>
    <w:sectPr w:rsidR="00B95060">
      <w:headerReference w:type="default" r:id="rId8"/>
      <w:headerReference w:type="first" r:id="rId9"/>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E2E" w:rsidRDefault="00A33E2E">
      <w:r>
        <w:separator/>
      </w:r>
    </w:p>
  </w:endnote>
  <w:endnote w:type="continuationSeparator" w:id="0">
    <w:p w:rsidR="00A33E2E" w:rsidRDefault="00A33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FrankRuehl">
    <w:panose1 w:val="020E05030601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E2E" w:rsidRDefault="00A33E2E">
      <w:r>
        <w:separator/>
      </w:r>
    </w:p>
  </w:footnote>
  <w:footnote w:type="continuationSeparator" w:id="0">
    <w:p w:rsidR="00A33E2E" w:rsidRDefault="00A33E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E2E" w:rsidRDefault="00A33E2E">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7455A8">
      <w:rPr>
        <w:b/>
        <w:bCs/>
        <w:noProof/>
        <w:sz w:val="21"/>
        <w:rtl/>
      </w:rPr>
      <w:t>3</w:t>
    </w:r>
    <w:r>
      <w:rPr>
        <w:b/>
        <w:bCs/>
        <w:sz w:val="21"/>
        <w:rtl/>
      </w:rPr>
      <w:fldChar w:fldCharType="end"/>
    </w:r>
    <w:r>
      <w:rPr>
        <w:b/>
        <w:bCs/>
        <w:sz w:val="21"/>
        <w:rtl/>
      </w:rPr>
      <w:t xml:space="preserve"> -</w:t>
    </w:r>
  </w:p>
  <w:p w:rsidR="00A33E2E" w:rsidRDefault="00A33E2E"/>
  <w:p w:rsidR="00A33E2E" w:rsidRDefault="00A33E2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Borders>
        <w:bottom w:val="double" w:sz="4" w:space="0" w:color="auto"/>
      </w:tblBorders>
      <w:tblLayout w:type="fixed"/>
      <w:tblLook w:val="0000" w:firstRow="0" w:lastRow="0" w:firstColumn="0" w:lastColumn="0" w:noHBand="0" w:noVBand="0"/>
    </w:tblPr>
    <w:tblGrid>
      <w:gridCol w:w="4927"/>
      <w:gridCol w:w="4927"/>
    </w:tblGrid>
    <w:tr w:rsidR="00A33E2E">
      <w:tc>
        <w:tcPr>
          <w:tcW w:w="4927" w:type="dxa"/>
          <w:tcBorders>
            <w:top w:val="nil"/>
            <w:left w:val="nil"/>
            <w:bottom w:val="double" w:sz="4" w:space="0" w:color="auto"/>
            <w:right w:val="nil"/>
          </w:tcBorders>
        </w:tcPr>
        <w:p w:rsidR="00A33E2E" w:rsidRDefault="00A33E2E">
          <w:pPr>
            <w:pStyle w:val="Header"/>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שליד ישיבת הר עציון</w:t>
          </w:r>
        </w:p>
        <w:p w:rsidR="00A33E2E" w:rsidRDefault="00A33E2E" w:rsidP="00A33E2E">
          <w:pPr>
            <w:pStyle w:val="Header"/>
            <w:tabs>
              <w:tab w:val="clear" w:pos="4153"/>
              <w:tab w:val="clear" w:pos="8306"/>
              <w:tab w:val="center" w:pos="4818"/>
              <w:tab w:val="right" w:pos="8220"/>
            </w:tabs>
            <w:spacing w:after="0"/>
            <w:rPr>
              <w:sz w:val="21"/>
            </w:rPr>
          </w:pPr>
          <w:r>
            <w:rPr>
              <w:sz w:val="21"/>
              <w:rtl/>
            </w:rPr>
            <w:t xml:space="preserve">שיעורים בעיון במסכת </w:t>
          </w:r>
          <w:r>
            <w:rPr>
              <w:rFonts w:hint="cs"/>
              <w:sz w:val="21"/>
              <w:rtl/>
            </w:rPr>
            <w:t>פסחים</w:t>
          </w:r>
          <w:r>
            <w:rPr>
              <w:sz w:val="21"/>
              <w:rtl/>
            </w:rPr>
            <w:t xml:space="preserve"> מאת רבני הישיבה</w:t>
          </w:r>
        </w:p>
      </w:tc>
      <w:tc>
        <w:tcPr>
          <w:tcW w:w="4927" w:type="dxa"/>
          <w:tcBorders>
            <w:top w:val="nil"/>
            <w:left w:val="nil"/>
            <w:bottom w:val="double" w:sz="4" w:space="0" w:color="auto"/>
            <w:right w:val="nil"/>
          </w:tcBorders>
          <w:vAlign w:val="center"/>
        </w:tcPr>
        <w:p w:rsidR="00A33E2E" w:rsidRDefault="00A33E2E" w:rsidP="000A6E46">
          <w:pPr>
            <w:pStyle w:val="Header"/>
            <w:tabs>
              <w:tab w:val="clear" w:pos="4153"/>
              <w:tab w:val="clear" w:pos="8306"/>
              <w:tab w:val="right" w:pos="8220"/>
            </w:tabs>
            <w:bidi w:val="0"/>
            <w:spacing w:after="0" w:line="240" w:lineRule="auto"/>
            <w:jc w:val="left"/>
            <w:rPr>
              <w:sz w:val="28"/>
              <w:szCs w:val="24"/>
            </w:rPr>
          </w:pPr>
          <w:r>
            <w:rPr>
              <w:b/>
              <w:bCs/>
              <w:sz w:val="28"/>
              <w:szCs w:val="24"/>
            </w:rPr>
            <w:t>www.etzion.org.il</w:t>
          </w:r>
        </w:p>
      </w:tc>
    </w:tr>
  </w:tbl>
  <w:p w:rsidR="00A33E2E" w:rsidRDefault="00A33E2E">
    <w:pPr>
      <w:pStyle w:val="Header"/>
      <w:rPr>
        <w:sz w:val="21"/>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7360E"/>
    <w:multiLevelType w:val="multilevel"/>
    <w:tmpl w:val="EAB61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62082D"/>
    <w:multiLevelType w:val="hybridMultilevel"/>
    <w:tmpl w:val="C6AEB14C"/>
    <w:lvl w:ilvl="0" w:tplc="FFFFFFFF">
      <w:start w:val="1"/>
      <w:numFmt w:val="decimal"/>
      <w:lvlText w:val="%1."/>
      <w:lvlJc w:val="left"/>
      <w:pPr>
        <w:tabs>
          <w:tab w:val="num" w:pos="720"/>
        </w:tabs>
        <w:ind w:left="720" w:right="720" w:hanging="360"/>
      </w:pPr>
    </w:lvl>
    <w:lvl w:ilvl="1" w:tplc="FFFFFFFF" w:tentative="1">
      <w:start w:val="1"/>
      <w:numFmt w:val="lowerRoman"/>
      <w:lvlText w:val="%2."/>
      <w:lvlJc w:val="left"/>
      <w:pPr>
        <w:tabs>
          <w:tab w:val="num" w:pos="1440"/>
        </w:tabs>
        <w:ind w:left="1440" w:right="1440" w:hanging="360"/>
      </w:pPr>
    </w:lvl>
    <w:lvl w:ilvl="2" w:tplc="FFFFFFFF" w:tentative="1">
      <w:start w:val="1"/>
      <w:numFmt w:val="hebrew2"/>
      <w:lvlText w:val="%3."/>
      <w:lvlJc w:val="right"/>
      <w:pPr>
        <w:tabs>
          <w:tab w:val="num" w:pos="2160"/>
        </w:tabs>
        <w:ind w:left="2160" w:right="2160" w:hanging="180"/>
      </w:pPr>
    </w:lvl>
    <w:lvl w:ilvl="3" w:tplc="FFFFFFFF" w:tentative="1">
      <w:start w:val="1"/>
      <w:numFmt w:val="decimal"/>
      <w:lvlText w:val="%4."/>
      <w:lvlJc w:val="left"/>
      <w:pPr>
        <w:tabs>
          <w:tab w:val="num" w:pos="2880"/>
        </w:tabs>
        <w:ind w:left="2880" w:right="2880" w:hanging="360"/>
      </w:pPr>
    </w:lvl>
    <w:lvl w:ilvl="4" w:tplc="FFFFFFFF" w:tentative="1">
      <w:start w:val="1"/>
      <w:numFmt w:val="lowerRoman"/>
      <w:lvlText w:val="%5."/>
      <w:lvlJc w:val="left"/>
      <w:pPr>
        <w:tabs>
          <w:tab w:val="num" w:pos="3600"/>
        </w:tabs>
        <w:ind w:left="3600" w:right="3600" w:hanging="360"/>
      </w:pPr>
    </w:lvl>
    <w:lvl w:ilvl="5" w:tplc="FFFFFFFF" w:tentative="1">
      <w:start w:val="1"/>
      <w:numFmt w:val="hebrew2"/>
      <w:lvlText w:val="%6."/>
      <w:lvlJc w:val="right"/>
      <w:pPr>
        <w:tabs>
          <w:tab w:val="num" w:pos="4320"/>
        </w:tabs>
        <w:ind w:left="4320" w:right="4320" w:hanging="180"/>
      </w:pPr>
    </w:lvl>
    <w:lvl w:ilvl="6" w:tplc="FFFFFFFF" w:tentative="1">
      <w:start w:val="1"/>
      <w:numFmt w:val="decimal"/>
      <w:lvlText w:val="%7."/>
      <w:lvlJc w:val="left"/>
      <w:pPr>
        <w:tabs>
          <w:tab w:val="num" w:pos="5040"/>
        </w:tabs>
        <w:ind w:left="5040" w:right="5040" w:hanging="360"/>
      </w:pPr>
    </w:lvl>
    <w:lvl w:ilvl="7" w:tplc="FFFFFFFF" w:tentative="1">
      <w:start w:val="1"/>
      <w:numFmt w:val="lowerRoman"/>
      <w:lvlText w:val="%8."/>
      <w:lvlJc w:val="left"/>
      <w:pPr>
        <w:tabs>
          <w:tab w:val="num" w:pos="5760"/>
        </w:tabs>
        <w:ind w:left="5760" w:right="5760" w:hanging="360"/>
      </w:pPr>
    </w:lvl>
    <w:lvl w:ilvl="8" w:tplc="FFFFFFFF" w:tentative="1">
      <w:start w:val="1"/>
      <w:numFmt w:val="hebrew2"/>
      <w:lvlText w:val="%9."/>
      <w:lvlJc w:val="right"/>
      <w:pPr>
        <w:tabs>
          <w:tab w:val="num" w:pos="6480"/>
        </w:tabs>
        <w:ind w:left="6480" w:right="6480" w:hanging="180"/>
      </w:pPr>
    </w:lvl>
  </w:abstractNum>
  <w:abstractNum w:abstractNumId="2">
    <w:nsid w:val="3ED94E3C"/>
    <w:multiLevelType w:val="hybridMultilevel"/>
    <w:tmpl w:val="47B0A016"/>
    <w:lvl w:ilvl="0" w:tplc="040D000F">
      <w:start w:val="1"/>
      <w:numFmt w:val="decimal"/>
      <w:lvlText w:val="%1."/>
      <w:lvlJc w:val="left"/>
      <w:pPr>
        <w:tabs>
          <w:tab w:val="num" w:pos="720"/>
        </w:tabs>
        <w:ind w:left="720" w:right="720" w:hanging="360"/>
      </w:p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3">
    <w:nsid w:val="3FE873CA"/>
    <w:multiLevelType w:val="hybridMultilevel"/>
    <w:tmpl w:val="9A9A8BBC"/>
    <w:lvl w:ilvl="0" w:tplc="11C88BF4">
      <w:start w:val="1"/>
      <w:numFmt w:val="decimal"/>
      <w:lvlText w:val="%1)"/>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4">
    <w:nsid w:val="45410DC6"/>
    <w:multiLevelType w:val="multilevel"/>
    <w:tmpl w:val="0C382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53950CF"/>
    <w:multiLevelType w:val="multilevel"/>
    <w:tmpl w:val="DA36DB7E"/>
    <w:lvl w:ilvl="0">
      <w:start w:val="1"/>
      <w:numFmt w:val="koreanLegal"/>
      <w:lvlText w:val="%1."/>
      <w:lvlJc w:val="center"/>
      <w:pPr>
        <w:tabs>
          <w:tab w:val="num" w:pos="720"/>
        </w:tabs>
        <w:ind w:left="720" w:hanging="360"/>
      </w:pPr>
    </w:lvl>
    <w:lvl w:ilvl="1">
      <w:start w:val="1"/>
      <w:numFmt w:val="decimal"/>
      <w:lvlText w:val="%2."/>
      <w:lvlJc w:val="left"/>
      <w:pPr>
        <w:tabs>
          <w:tab w:val="num" w:pos="397"/>
        </w:tabs>
        <w:ind w:left="397" w:hanging="397"/>
      </w:pPr>
      <w:rPr>
        <w:rFonts w:hint="cs"/>
      </w:rPr>
    </w:lvl>
    <w:lvl w:ilvl="2">
      <w:start w:val="1"/>
      <w:numFmt w:val="hebrew2"/>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Roman"/>
      <w:lvlText w:val="%5."/>
      <w:lvlJc w:val="left"/>
      <w:pPr>
        <w:tabs>
          <w:tab w:val="num" w:pos="3600"/>
        </w:tabs>
        <w:ind w:left="3600" w:hanging="360"/>
      </w:pPr>
    </w:lvl>
    <w:lvl w:ilvl="5">
      <w:start w:val="1"/>
      <w:numFmt w:val="hebrew2"/>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Roman"/>
      <w:lvlText w:val="%8."/>
      <w:lvlJc w:val="left"/>
      <w:pPr>
        <w:tabs>
          <w:tab w:val="num" w:pos="5760"/>
        </w:tabs>
        <w:ind w:left="5760" w:hanging="360"/>
      </w:pPr>
    </w:lvl>
    <w:lvl w:ilvl="8">
      <w:start w:val="1"/>
      <w:numFmt w:val="hebrew2"/>
      <w:lvlText w:val="%9."/>
      <w:lvlJc w:val="right"/>
      <w:pPr>
        <w:tabs>
          <w:tab w:val="num" w:pos="6480"/>
        </w:tabs>
        <w:ind w:left="6480" w:hanging="180"/>
      </w:pPr>
    </w:lvl>
  </w:abstractNum>
  <w:num w:numId="1">
    <w:abstractNumId w:val="3"/>
  </w:num>
  <w:num w:numId="2">
    <w:abstractNumId w:val="0"/>
  </w:num>
  <w:num w:numId="3">
    <w:abstractNumId w:val="4"/>
  </w:num>
  <w:num w:numId="4">
    <w:abstractNumId w:val="5"/>
  </w:num>
  <w:num w:numId="5">
    <w:abstractNumId w:val="2"/>
  </w:num>
  <w:num w:numId="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AD6"/>
    <w:rsid w:val="00006F48"/>
    <w:rsid w:val="00020D8A"/>
    <w:rsid w:val="00021AD6"/>
    <w:rsid w:val="00033D21"/>
    <w:rsid w:val="000407D3"/>
    <w:rsid w:val="0005121A"/>
    <w:rsid w:val="00061F9D"/>
    <w:rsid w:val="00065200"/>
    <w:rsid w:val="00080635"/>
    <w:rsid w:val="00090B74"/>
    <w:rsid w:val="0009220A"/>
    <w:rsid w:val="000A6E46"/>
    <w:rsid w:val="000A7A9B"/>
    <w:rsid w:val="000B2015"/>
    <w:rsid w:val="000B5981"/>
    <w:rsid w:val="000B6138"/>
    <w:rsid w:val="000C3095"/>
    <w:rsid w:val="000E6912"/>
    <w:rsid w:val="000F0293"/>
    <w:rsid w:val="00105126"/>
    <w:rsid w:val="001225F6"/>
    <w:rsid w:val="001231AC"/>
    <w:rsid w:val="0012482F"/>
    <w:rsid w:val="00133D8A"/>
    <w:rsid w:val="00141826"/>
    <w:rsid w:val="001472B1"/>
    <w:rsid w:val="00147F88"/>
    <w:rsid w:val="001568DB"/>
    <w:rsid w:val="001570A0"/>
    <w:rsid w:val="0016009A"/>
    <w:rsid w:val="00167BBD"/>
    <w:rsid w:val="00184BF6"/>
    <w:rsid w:val="00195031"/>
    <w:rsid w:val="00196895"/>
    <w:rsid w:val="001A7A33"/>
    <w:rsid w:val="001B75A8"/>
    <w:rsid w:val="001C043B"/>
    <w:rsid w:val="001C1C7E"/>
    <w:rsid w:val="001C5BB8"/>
    <w:rsid w:val="001C6A76"/>
    <w:rsid w:val="001C727F"/>
    <w:rsid w:val="001C744D"/>
    <w:rsid w:val="001D7FBF"/>
    <w:rsid w:val="001F6A81"/>
    <w:rsid w:val="0020679D"/>
    <w:rsid w:val="00207380"/>
    <w:rsid w:val="00212325"/>
    <w:rsid w:val="00213DF1"/>
    <w:rsid w:val="00223193"/>
    <w:rsid w:val="002232F7"/>
    <w:rsid w:val="002237D8"/>
    <w:rsid w:val="00233098"/>
    <w:rsid w:val="00234630"/>
    <w:rsid w:val="002427C8"/>
    <w:rsid w:val="00242FDB"/>
    <w:rsid w:val="002523B4"/>
    <w:rsid w:val="002564F5"/>
    <w:rsid w:val="00256B1A"/>
    <w:rsid w:val="002804B3"/>
    <w:rsid w:val="002A15EE"/>
    <w:rsid w:val="002B3F3B"/>
    <w:rsid w:val="002B6FFE"/>
    <w:rsid w:val="002C089F"/>
    <w:rsid w:val="002D5136"/>
    <w:rsid w:val="002E5538"/>
    <w:rsid w:val="002E7501"/>
    <w:rsid w:val="002F33B1"/>
    <w:rsid w:val="003162C5"/>
    <w:rsid w:val="003237F5"/>
    <w:rsid w:val="0032598B"/>
    <w:rsid w:val="00330853"/>
    <w:rsid w:val="00332489"/>
    <w:rsid w:val="003324BD"/>
    <w:rsid w:val="00333FAC"/>
    <w:rsid w:val="003412D1"/>
    <w:rsid w:val="0035650D"/>
    <w:rsid w:val="00360C62"/>
    <w:rsid w:val="00361BED"/>
    <w:rsid w:val="003907DB"/>
    <w:rsid w:val="00390837"/>
    <w:rsid w:val="00396005"/>
    <w:rsid w:val="003A5E55"/>
    <w:rsid w:val="003B4C5E"/>
    <w:rsid w:val="003C25AA"/>
    <w:rsid w:val="003E203D"/>
    <w:rsid w:val="00406E33"/>
    <w:rsid w:val="00413328"/>
    <w:rsid w:val="004149AB"/>
    <w:rsid w:val="00422DBE"/>
    <w:rsid w:val="00425CC9"/>
    <w:rsid w:val="00431CC8"/>
    <w:rsid w:val="00436D76"/>
    <w:rsid w:val="004425DD"/>
    <w:rsid w:val="00445940"/>
    <w:rsid w:val="00462593"/>
    <w:rsid w:val="00463CBE"/>
    <w:rsid w:val="00476C67"/>
    <w:rsid w:val="004808FA"/>
    <w:rsid w:val="00480B7F"/>
    <w:rsid w:val="004A0F71"/>
    <w:rsid w:val="004A4CF1"/>
    <w:rsid w:val="004C627F"/>
    <w:rsid w:val="004D1E6C"/>
    <w:rsid w:val="004E731F"/>
    <w:rsid w:val="0051404B"/>
    <w:rsid w:val="00515146"/>
    <w:rsid w:val="0051518D"/>
    <w:rsid w:val="0051555A"/>
    <w:rsid w:val="00522EEC"/>
    <w:rsid w:val="005250B3"/>
    <w:rsid w:val="00532685"/>
    <w:rsid w:val="005441B6"/>
    <w:rsid w:val="0054460C"/>
    <w:rsid w:val="00551E15"/>
    <w:rsid w:val="00570D01"/>
    <w:rsid w:val="00582524"/>
    <w:rsid w:val="00584F1F"/>
    <w:rsid w:val="005A46F8"/>
    <w:rsid w:val="005A507F"/>
    <w:rsid w:val="005A798E"/>
    <w:rsid w:val="005B3283"/>
    <w:rsid w:val="005D0112"/>
    <w:rsid w:val="005D7A3C"/>
    <w:rsid w:val="005E7C9D"/>
    <w:rsid w:val="005F175D"/>
    <w:rsid w:val="005F31C0"/>
    <w:rsid w:val="005F433D"/>
    <w:rsid w:val="00601F39"/>
    <w:rsid w:val="00616A25"/>
    <w:rsid w:val="00622BE0"/>
    <w:rsid w:val="0062361A"/>
    <w:rsid w:val="00630648"/>
    <w:rsid w:val="006309ED"/>
    <w:rsid w:val="00632129"/>
    <w:rsid w:val="006336F8"/>
    <w:rsid w:val="0064200B"/>
    <w:rsid w:val="00661F82"/>
    <w:rsid w:val="00667D01"/>
    <w:rsid w:val="00694A9A"/>
    <w:rsid w:val="0069679D"/>
    <w:rsid w:val="006A2D30"/>
    <w:rsid w:val="006B43F4"/>
    <w:rsid w:val="006B684E"/>
    <w:rsid w:val="006B6EEA"/>
    <w:rsid w:val="006C0E20"/>
    <w:rsid w:val="006C774A"/>
    <w:rsid w:val="006D56AD"/>
    <w:rsid w:val="006D5C52"/>
    <w:rsid w:val="006E3229"/>
    <w:rsid w:val="006F121B"/>
    <w:rsid w:val="006F38D9"/>
    <w:rsid w:val="006F4884"/>
    <w:rsid w:val="006F6533"/>
    <w:rsid w:val="006F6A8D"/>
    <w:rsid w:val="00705898"/>
    <w:rsid w:val="007070EC"/>
    <w:rsid w:val="007157E1"/>
    <w:rsid w:val="00741FA3"/>
    <w:rsid w:val="007455A8"/>
    <w:rsid w:val="007539E1"/>
    <w:rsid w:val="0076358B"/>
    <w:rsid w:val="00763CDF"/>
    <w:rsid w:val="00765B5E"/>
    <w:rsid w:val="007675FA"/>
    <w:rsid w:val="00771C4B"/>
    <w:rsid w:val="00774798"/>
    <w:rsid w:val="00783F30"/>
    <w:rsid w:val="00785B62"/>
    <w:rsid w:val="007908D0"/>
    <w:rsid w:val="0079480D"/>
    <w:rsid w:val="007B242A"/>
    <w:rsid w:val="007C1577"/>
    <w:rsid w:val="007E3FB0"/>
    <w:rsid w:val="007E5688"/>
    <w:rsid w:val="007F249F"/>
    <w:rsid w:val="007F381C"/>
    <w:rsid w:val="00812F14"/>
    <w:rsid w:val="00814AFB"/>
    <w:rsid w:val="00815737"/>
    <w:rsid w:val="00845BBD"/>
    <w:rsid w:val="00856223"/>
    <w:rsid w:val="00857848"/>
    <w:rsid w:val="008816E7"/>
    <w:rsid w:val="00883332"/>
    <w:rsid w:val="008A6B36"/>
    <w:rsid w:val="008B2946"/>
    <w:rsid w:val="008C4A9D"/>
    <w:rsid w:val="008C6D8D"/>
    <w:rsid w:val="008E0111"/>
    <w:rsid w:val="008E0AF3"/>
    <w:rsid w:val="008F0AF6"/>
    <w:rsid w:val="008F18B8"/>
    <w:rsid w:val="008F3595"/>
    <w:rsid w:val="008F57D8"/>
    <w:rsid w:val="008F6C19"/>
    <w:rsid w:val="0090318D"/>
    <w:rsid w:val="00904AD0"/>
    <w:rsid w:val="00916B5B"/>
    <w:rsid w:val="00925B52"/>
    <w:rsid w:val="0093078F"/>
    <w:rsid w:val="00933869"/>
    <w:rsid w:val="00934F72"/>
    <w:rsid w:val="00946061"/>
    <w:rsid w:val="00950094"/>
    <w:rsid w:val="00952FAF"/>
    <w:rsid w:val="0097110F"/>
    <w:rsid w:val="00976B14"/>
    <w:rsid w:val="00977FFC"/>
    <w:rsid w:val="009831CD"/>
    <w:rsid w:val="0098591D"/>
    <w:rsid w:val="00986677"/>
    <w:rsid w:val="009A12D6"/>
    <w:rsid w:val="009A2A00"/>
    <w:rsid w:val="009A3B55"/>
    <w:rsid w:val="009A6999"/>
    <w:rsid w:val="009B12A5"/>
    <w:rsid w:val="009B1ED1"/>
    <w:rsid w:val="009B1F8D"/>
    <w:rsid w:val="009B3191"/>
    <w:rsid w:val="009C682B"/>
    <w:rsid w:val="009C7457"/>
    <w:rsid w:val="009C7CEC"/>
    <w:rsid w:val="009E219E"/>
    <w:rsid w:val="009E5C6D"/>
    <w:rsid w:val="009F5229"/>
    <w:rsid w:val="009F799E"/>
    <w:rsid w:val="00A01250"/>
    <w:rsid w:val="00A06458"/>
    <w:rsid w:val="00A10BCC"/>
    <w:rsid w:val="00A31881"/>
    <w:rsid w:val="00A33E2E"/>
    <w:rsid w:val="00A3496A"/>
    <w:rsid w:val="00A36B61"/>
    <w:rsid w:val="00A730A5"/>
    <w:rsid w:val="00A73EFE"/>
    <w:rsid w:val="00A8182D"/>
    <w:rsid w:val="00A86A01"/>
    <w:rsid w:val="00AA036F"/>
    <w:rsid w:val="00AA5848"/>
    <w:rsid w:val="00AB483F"/>
    <w:rsid w:val="00AB6BE2"/>
    <w:rsid w:val="00AB6CB7"/>
    <w:rsid w:val="00AC0122"/>
    <w:rsid w:val="00AC4198"/>
    <w:rsid w:val="00AC5F48"/>
    <w:rsid w:val="00AC6175"/>
    <w:rsid w:val="00AF0DDB"/>
    <w:rsid w:val="00AF63E2"/>
    <w:rsid w:val="00B05085"/>
    <w:rsid w:val="00B10EEA"/>
    <w:rsid w:val="00B144C7"/>
    <w:rsid w:val="00B27C2F"/>
    <w:rsid w:val="00B3602E"/>
    <w:rsid w:val="00B646AE"/>
    <w:rsid w:val="00B85DE6"/>
    <w:rsid w:val="00B9082F"/>
    <w:rsid w:val="00B95060"/>
    <w:rsid w:val="00BA67E7"/>
    <w:rsid w:val="00BB497B"/>
    <w:rsid w:val="00BC3090"/>
    <w:rsid w:val="00BC3E32"/>
    <w:rsid w:val="00BC4C83"/>
    <w:rsid w:val="00BC5A42"/>
    <w:rsid w:val="00BC74DC"/>
    <w:rsid w:val="00BD13E6"/>
    <w:rsid w:val="00BD38E6"/>
    <w:rsid w:val="00BE1E43"/>
    <w:rsid w:val="00BF2212"/>
    <w:rsid w:val="00BF4FF3"/>
    <w:rsid w:val="00C05E39"/>
    <w:rsid w:val="00C40DFC"/>
    <w:rsid w:val="00C4736F"/>
    <w:rsid w:val="00C605D2"/>
    <w:rsid w:val="00C655DB"/>
    <w:rsid w:val="00C74290"/>
    <w:rsid w:val="00C74E38"/>
    <w:rsid w:val="00C86970"/>
    <w:rsid w:val="00CA0B8B"/>
    <w:rsid w:val="00CA13F6"/>
    <w:rsid w:val="00CA310A"/>
    <w:rsid w:val="00CA4E9E"/>
    <w:rsid w:val="00CC79CC"/>
    <w:rsid w:val="00CD401D"/>
    <w:rsid w:val="00CD4792"/>
    <w:rsid w:val="00CD4FF3"/>
    <w:rsid w:val="00CD6F1D"/>
    <w:rsid w:val="00CE49D1"/>
    <w:rsid w:val="00D060B5"/>
    <w:rsid w:val="00D11D96"/>
    <w:rsid w:val="00D21CA3"/>
    <w:rsid w:val="00D22ECF"/>
    <w:rsid w:val="00D246FA"/>
    <w:rsid w:val="00D57A54"/>
    <w:rsid w:val="00D57AAA"/>
    <w:rsid w:val="00D60991"/>
    <w:rsid w:val="00D6226F"/>
    <w:rsid w:val="00D66BA4"/>
    <w:rsid w:val="00D71AEE"/>
    <w:rsid w:val="00D75494"/>
    <w:rsid w:val="00D846AD"/>
    <w:rsid w:val="00D93529"/>
    <w:rsid w:val="00D941C6"/>
    <w:rsid w:val="00DB01B9"/>
    <w:rsid w:val="00DB0D53"/>
    <w:rsid w:val="00DB1B98"/>
    <w:rsid w:val="00DB4619"/>
    <w:rsid w:val="00DB4F1E"/>
    <w:rsid w:val="00DC6475"/>
    <w:rsid w:val="00DD628F"/>
    <w:rsid w:val="00DD779C"/>
    <w:rsid w:val="00DF08EE"/>
    <w:rsid w:val="00DF39FE"/>
    <w:rsid w:val="00DF497F"/>
    <w:rsid w:val="00E00BAC"/>
    <w:rsid w:val="00E35070"/>
    <w:rsid w:val="00E37312"/>
    <w:rsid w:val="00E44AC6"/>
    <w:rsid w:val="00E5253C"/>
    <w:rsid w:val="00E7637B"/>
    <w:rsid w:val="00E8498E"/>
    <w:rsid w:val="00E85E1C"/>
    <w:rsid w:val="00E90E75"/>
    <w:rsid w:val="00EA021D"/>
    <w:rsid w:val="00EA13B9"/>
    <w:rsid w:val="00EB2165"/>
    <w:rsid w:val="00EB301D"/>
    <w:rsid w:val="00EC1B20"/>
    <w:rsid w:val="00EC2D70"/>
    <w:rsid w:val="00EC3EA1"/>
    <w:rsid w:val="00ED26CB"/>
    <w:rsid w:val="00ED3C6A"/>
    <w:rsid w:val="00ED4507"/>
    <w:rsid w:val="00EE0405"/>
    <w:rsid w:val="00EE3381"/>
    <w:rsid w:val="00EE4964"/>
    <w:rsid w:val="00EF0DDD"/>
    <w:rsid w:val="00EF5691"/>
    <w:rsid w:val="00F00600"/>
    <w:rsid w:val="00F03672"/>
    <w:rsid w:val="00F03A38"/>
    <w:rsid w:val="00F13307"/>
    <w:rsid w:val="00F366CE"/>
    <w:rsid w:val="00F36C01"/>
    <w:rsid w:val="00F44AFE"/>
    <w:rsid w:val="00F45E12"/>
    <w:rsid w:val="00F47A5A"/>
    <w:rsid w:val="00F61A71"/>
    <w:rsid w:val="00F66DD4"/>
    <w:rsid w:val="00F70934"/>
    <w:rsid w:val="00F734D6"/>
    <w:rsid w:val="00F739CE"/>
    <w:rsid w:val="00F91E5E"/>
    <w:rsid w:val="00FA2F32"/>
    <w:rsid w:val="00FE4CD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bidi/>
      <w:spacing w:after="80" w:line="280" w:lineRule="exact"/>
      <w:jc w:val="both"/>
    </w:pPr>
    <w:rPr>
      <w:rFonts w:cs="Narkisim"/>
      <w:sz w:val="20"/>
    </w:rPr>
  </w:style>
  <w:style w:type="paragraph" w:styleId="Heading1">
    <w:name w:val="heading 1"/>
    <w:basedOn w:val="Normal"/>
    <w:next w:val="Normal"/>
    <w:link w:val="Heading1Char"/>
    <w:uiPriority w:val="99"/>
    <w:qFormat/>
    <w:pPr>
      <w:keepNext/>
      <w:outlineLvl w:val="0"/>
    </w:pPr>
    <w:rPr>
      <w:rFonts w:ascii="Arial" w:hAnsi="Arial"/>
      <w:szCs w:val="24"/>
    </w:rPr>
  </w:style>
  <w:style w:type="paragraph" w:styleId="Heading2">
    <w:name w:val="heading 2"/>
    <w:basedOn w:val="Normal"/>
    <w:next w:val="Normal"/>
    <w:link w:val="Heading2Char"/>
    <w:uiPriority w:val="99"/>
    <w:qFormat/>
    <w:pPr>
      <w:keepNext/>
      <w:spacing w:before="120" w:line="288" w:lineRule="auto"/>
      <w:jc w:val="center"/>
      <w:outlineLvl w:val="1"/>
    </w:pPr>
    <w:rPr>
      <w:rFonts w:ascii="Arial" w:hAnsi="Arial"/>
      <w:b/>
      <w:bCs/>
      <w:sz w:val="24"/>
      <w:szCs w:val="24"/>
    </w:rPr>
  </w:style>
  <w:style w:type="paragraph" w:styleId="Heading3">
    <w:name w:val="heading 3"/>
    <w:basedOn w:val="Normal"/>
    <w:next w:val="Normal"/>
    <w:link w:val="Heading3Char"/>
    <w:uiPriority w:val="99"/>
    <w:qFormat/>
    <w:pPr>
      <w:keepNext/>
      <w:spacing w:before="120" w:line="288" w:lineRule="auto"/>
      <w:jc w:val="right"/>
      <w:outlineLvl w:val="2"/>
    </w:pPr>
    <w:rPr>
      <w:rFonts w:ascii="Arial" w:hAnsi="Arial"/>
      <w:b/>
      <w:bCs/>
      <w:sz w:val="24"/>
      <w:szCs w:val="24"/>
    </w:r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9"/>
    <w:qFormat/>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Arial"/>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Arial"/>
      <w:b/>
      <w:bCs/>
      <w:i/>
      <w:iCs/>
      <w:sz w:val="26"/>
      <w:szCs w:val="26"/>
    </w:rPr>
  </w:style>
  <w:style w:type="paragraph" w:styleId="FootnoteText">
    <w:name w:val="footnote text"/>
    <w:basedOn w:val="Normal"/>
    <w:link w:val="FootnoteTextChar"/>
    <w:uiPriority w:val="99"/>
    <w:semiHidden/>
    <w:pPr>
      <w:spacing w:line="240" w:lineRule="auto"/>
      <w:ind w:left="227" w:hanging="227"/>
    </w:pPr>
    <w:rPr>
      <w:position w:val="6"/>
      <w:szCs w:val="16"/>
    </w:rPr>
  </w:style>
  <w:style w:type="character" w:customStyle="1" w:styleId="FootnoteTextChar">
    <w:name w:val="Footnote Text Char"/>
    <w:basedOn w:val="DefaultParagraphFont"/>
    <w:link w:val="FootnoteText"/>
    <w:uiPriority w:val="99"/>
    <w:semiHidden/>
    <w:locked/>
    <w:rPr>
      <w:rFonts w:cs="Narkisim"/>
      <w:sz w:val="20"/>
      <w:szCs w:val="20"/>
      <w:lang w:bidi="he-IL"/>
    </w:rPr>
  </w:style>
  <w:style w:type="character" w:styleId="FootnoteReference">
    <w:name w:val="footnote reference"/>
    <w:basedOn w:val="DefaultParagraphFont"/>
    <w:uiPriority w:val="99"/>
    <w:semiHidden/>
    <w:rPr>
      <w:rFonts w:cs="Narkisim"/>
      <w:position w:val="6"/>
      <w:sz w:val="16"/>
      <w:szCs w:val="16"/>
      <w:lang w:bidi="he-IL"/>
    </w:rPr>
  </w:style>
  <w:style w:type="character" w:styleId="Hyperlink">
    <w:name w:val="Hyperlink"/>
    <w:basedOn w:val="DefaultParagraphFont"/>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Narkisim"/>
      <w:sz w:val="20"/>
      <w:lang w:bidi="he-IL"/>
    </w:rPr>
  </w:style>
  <w:style w:type="paragraph" w:customStyle="1" w:styleId="a">
    <w:name w:val="פרשה"/>
    <w:basedOn w:val="Heading1"/>
    <w:uiPriority w:val="99"/>
    <w:pPr>
      <w:spacing w:before="240" w:after="240" w:line="240" w:lineRule="auto"/>
      <w:jc w:val="center"/>
    </w:pPr>
    <w:rPr>
      <w:rFonts w:ascii="Times New Roman" w:hAnsi="Times New Roman"/>
      <w:b/>
      <w:bCs/>
      <w:sz w:val="46"/>
      <w:szCs w:val="50"/>
    </w:rPr>
  </w:style>
  <w:style w:type="paragraph" w:customStyle="1" w:styleId="1">
    <w:name w:val="ציטוט1"/>
    <w:basedOn w:val="Normal"/>
    <w:uiPriority w:val="99"/>
    <w:rsid w:val="00CA4E9E"/>
    <w:pPr>
      <w:tabs>
        <w:tab w:val="right" w:pos="4620"/>
      </w:tabs>
      <w:ind w:left="567"/>
    </w:pPr>
  </w:style>
  <w:style w:type="paragraph" w:customStyle="1" w:styleId="a0">
    <w:name w:val="כותרת"/>
    <w:basedOn w:val="Normal"/>
    <w:uiPriority w:val="99"/>
    <w:pPr>
      <w:keepNext/>
      <w:spacing w:before="120" w:after="240" w:line="240" w:lineRule="auto"/>
      <w:jc w:val="center"/>
      <w:outlineLvl w:val="1"/>
    </w:pPr>
    <w:rPr>
      <w:rFonts w:ascii="Arial" w:hAnsi="Arial" w:cs="Arial"/>
      <w:b/>
      <w:bCs/>
      <w:sz w:val="44"/>
      <w:szCs w:val="44"/>
    </w:rPr>
  </w:style>
  <w:style w:type="paragraph" w:customStyle="1" w:styleId="2">
    <w:name w:val="כותרת2"/>
    <w:basedOn w:val="a0"/>
    <w:uiPriority w:val="99"/>
    <w:pPr>
      <w:spacing w:after="60"/>
    </w:pPr>
    <w:rPr>
      <w:sz w:val="26"/>
      <w:szCs w:val="28"/>
    </w:rPr>
  </w:style>
  <w:style w:type="paragraph" w:customStyle="1" w:styleId="a1">
    <w:name w:val="לוגו תחתון"/>
    <w:basedOn w:val="Normal"/>
    <w:uiPriority w:val="99"/>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basedOn w:val="DefaultParagraphFont"/>
    <w:link w:val="Footer"/>
    <w:uiPriority w:val="99"/>
    <w:semiHidden/>
    <w:locked/>
    <w:rPr>
      <w:rFonts w:cs="Narkisim"/>
      <w:sz w:val="20"/>
      <w:lang w:bidi="he-IL"/>
    </w:rPr>
  </w:style>
  <w:style w:type="paragraph" w:styleId="BodyText">
    <w:name w:val="Body Text"/>
    <w:basedOn w:val="Normal"/>
    <w:link w:val="BodyTextChar"/>
    <w:uiPriority w:val="99"/>
    <w:pPr>
      <w:spacing w:after="120" w:line="360" w:lineRule="auto"/>
    </w:pPr>
    <w:rPr>
      <w:sz w:val="24"/>
      <w:szCs w:val="24"/>
    </w:rPr>
  </w:style>
  <w:style w:type="character" w:customStyle="1" w:styleId="BodyTextChar">
    <w:name w:val="Body Text Char"/>
    <w:basedOn w:val="DefaultParagraphFont"/>
    <w:link w:val="BodyText"/>
    <w:uiPriority w:val="99"/>
    <w:semiHidden/>
    <w:locked/>
    <w:rPr>
      <w:rFonts w:cs="Narkisim"/>
      <w:sz w:val="20"/>
      <w:lang w:bidi="he-IL"/>
    </w:rPr>
  </w:style>
  <w:style w:type="paragraph" w:styleId="BodyText2">
    <w:name w:val="Body Text 2"/>
    <w:basedOn w:val="Normal"/>
    <w:link w:val="BodyText2Char"/>
    <w:uiPriority w:val="99"/>
    <w:pPr>
      <w:spacing w:after="0" w:line="240" w:lineRule="auto"/>
      <w:jc w:val="left"/>
    </w:pPr>
    <w:rPr>
      <w:color w:val="000000"/>
      <w:sz w:val="32"/>
      <w:szCs w:val="24"/>
    </w:rPr>
  </w:style>
  <w:style w:type="character" w:customStyle="1" w:styleId="BodyText2Char">
    <w:name w:val="Body Text 2 Char"/>
    <w:basedOn w:val="DefaultParagraphFont"/>
    <w:link w:val="BodyText2"/>
    <w:uiPriority w:val="99"/>
    <w:semiHidden/>
    <w:locked/>
    <w:rPr>
      <w:rFonts w:cs="Narkisim"/>
      <w:sz w:val="20"/>
      <w:lang w:bidi="he-IL"/>
    </w:rPr>
  </w:style>
  <w:style w:type="paragraph" w:customStyle="1" w:styleId="3">
    <w:name w:val="כותרת3"/>
    <w:basedOn w:val="Normal"/>
    <w:uiPriority w:val="99"/>
    <w:rsid w:val="00CA4E9E"/>
    <w:pPr>
      <w:keepNext/>
      <w:spacing w:before="120"/>
    </w:pPr>
    <w:rPr>
      <w:rFonts w:ascii="Arial" w:hAnsi="Arial" w:cs="Arial"/>
      <w:b/>
      <w:bCs/>
    </w:rPr>
  </w:style>
  <w:style w:type="paragraph" w:styleId="BodyText3">
    <w:name w:val="Body Text 3"/>
    <w:basedOn w:val="Normal"/>
    <w:link w:val="BodyText3Char"/>
    <w:uiPriority w:val="99"/>
    <w:pPr>
      <w:spacing w:after="0" w:line="360" w:lineRule="auto"/>
    </w:pPr>
  </w:style>
  <w:style w:type="character" w:customStyle="1" w:styleId="BodyText3Char">
    <w:name w:val="Body Text 3 Char"/>
    <w:basedOn w:val="DefaultParagraphFont"/>
    <w:link w:val="BodyText3"/>
    <w:uiPriority w:val="99"/>
    <w:semiHidden/>
    <w:locked/>
    <w:rPr>
      <w:rFonts w:cs="Narkisim"/>
      <w:sz w:val="16"/>
      <w:szCs w:val="16"/>
      <w:lang w:bidi="he-IL"/>
    </w:rPr>
  </w:style>
  <w:style w:type="paragraph" w:styleId="BodyTextIndent2">
    <w:name w:val="Body Text Indent 2"/>
    <w:basedOn w:val="Normal"/>
    <w:link w:val="BodyTextIndent2Char"/>
    <w:uiPriority w:val="99"/>
    <w:pPr>
      <w:spacing w:after="0" w:line="360" w:lineRule="auto"/>
      <w:ind w:firstLine="720"/>
    </w:pPr>
    <w:rPr>
      <w:b/>
      <w:bCs/>
      <w:sz w:val="24"/>
    </w:rPr>
  </w:style>
  <w:style w:type="character" w:customStyle="1" w:styleId="BodyTextIndent2Char">
    <w:name w:val="Body Text Indent 2 Char"/>
    <w:basedOn w:val="DefaultParagraphFont"/>
    <w:link w:val="BodyTextIndent2"/>
    <w:uiPriority w:val="99"/>
    <w:semiHidden/>
    <w:locked/>
    <w:rPr>
      <w:rFonts w:cs="Narkisim"/>
      <w:sz w:val="20"/>
      <w:lang w:bidi="he-IL"/>
    </w:rPr>
  </w:style>
  <w:style w:type="character" w:styleId="PageNumber">
    <w:name w:val="page number"/>
    <w:basedOn w:val="DefaultParagraphFont"/>
    <w:uiPriority w:val="99"/>
    <w:rPr>
      <w:rFonts w:cs="Narkisim"/>
      <w:sz w:val="16"/>
      <w:szCs w:val="16"/>
      <w:lang w:bidi="he-IL"/>
    </w:rPr>
  </w:style>
  <w:style w:type="paragraph" w:styleId="BlockText">
    <w:name w:val="Block Text"/>
    <w:basedOn w:val="Normal"/>
    <w:uiPriority w:val="99"/>
    <w:pPr>
      <w:spacing w:after="0" w:line="240" w:lineRule="auto"/>
      <w:ind w:left="720"/>
    </w:pPr>
    <w:rPr>
      <w:rFonts w:ascii="Arial" w:hAnsi="Arial"/>
      <w:sz w:val="24"/>
      <w:szCs w:val="24"/>
    </w:rPr>
  </w:style>
  <w:style w:type="paragraph" w:customStyle="1" w:styleId="10">
    <w:name w:val="סגנון1"/>
    <w:basedOn w:val="1"/>
    <w:uiPriority w:val="99"/>
  </w:style>
  <w:style w:type="paragraph" w:customStyle="1" w:styleId="20">
    <w:name w:val="סגנון2"/>
    <w:basedOn w:val="1"/>
    <w:uiPriority w:val="99"/>
  </w:style>
  <w:style w:type="paragraph" w:customStyle="1" w:styleId="30">
    <w:name w:val="סגנון3"/>
    <w:basedOn w:val="Normal"/>
    <w:uiPriority w:val="99"/>
    <w:rPr>
      <w:sz w:val="21"/>
    </w:rPr>
  </w:style>
  <w:style w:type="paragraph" w:customStyle="1" w:styleId="a2">
    <w:name w:val="שיעור"/>
    <w:basedOn w:val="2"/>
    <w:uiPriority w:val="99"/>
    <w:pPr>
      <w:spacing w:before="0" w:after="0"/>
      <w:jc w:val="both"/>
    </w:pPr>
    <w:rPr>
      <w:sz w:val="28"/>
      <w:szCs w:val="24"/>
    </w:rPr>
  </w:style>
  <w:style w:type="paragraph" w:customStyle="1" w:styleId="vbm-quot">
    <w:name w:val="vbm-quot"/>
    <w:basedOn w:val="vbm-norm"/>
    <w:uiPriority w:val="99"/>
    <w:rsid w:val="00D246FA"/>
    <w:pPr>
      <w:tabs>
        <w:tab w:val="right" w:pos="7837"/>
      </w:tabs>
      <w:spacing w:before="150" w:after="150" w:line="300" w:lineRule="exact"/>
      <w:ind w:left="300" w:right="480"/>
    </w:pPr>
    <w:rPr>
      <w:rFonts w:cs="FrankRuehl"/>
    </w:rPr>
  </w:style>
  <w:style w:type="paragraph" w:customStyle="1" w:styleId="vbm-norm">
    <w:name w:val="vbm-norm"/>
    <w:basedOn w:val="Normal"/>
    <w:uiPriority w:val="99"/>
    <w:rsid w:val="00D246FA"/>
    <w:pPr>
      <w:autoSpaceDE/>
      <w:autoSpaceDN/>
      <w:spacing w:before="90" w:after="90" w:line="320" w:lineRule="exact"/>
    </w:pPr>
    <w:rPr>
      <w:sz w:val="24"/>
      <w:szCs w:val="24"/>
    </w:rPr>
  </w:style>
  <w:style w:type="paragraph" w:customStyle="1" w:styleId="quotation">
    <w:name w:val="quotation"/>
    <w:basedOn w:val="Normal"/>
    <w:uiPriority w:val="99"/>
    <w:rsid w:val="008C6D8D"/>
    <w:pPr>
      <w:spacing w:after="0" w:line="240" w:lineRule="auto"/>
      <w:ind w:left="851" w:right="851"/>
    </w:pPr>
    <w:rPr>
      <w:rFonts w:ascii="Courier New" w:hAnsi="Courier New" w:cs="Miriam"/>
      <w:sz w:val="24"/>
    </w:rPr>
  </w:style>
  <w:style w:type="paragraph" w:styleId="EndnoteText">
    <w:name w:val="endnote text"/>
    <w:basedOn w:val="Normal"/>
    <w:link w:val="EndnoteTextChar"/>
    <w:uiPriority w:val="99"/>
    <w:semiHidden/>
    <w:rsid w:val="00A01250"/>
    <w:rPr>
      <w:szCs w:val="20"/>
    </w:rPr>
  </w:style>
  <w:style w:type="character" w:customStyle="1" w:styleId="EndnoteTextChar">
    <w:name w:val="Endnote Text Char"/>
    <w:basedOn w:val="DefaultParagraphFont"/>
    <w:link w:val="EndnoteText"/>
    <w:uiPriority w:val="99"/>
    <w:semiHidden/>
    <w:locked/>
    <w:rPr>
      <w:rFonts w:cs="Narkisim"/>
      <w:sz w:val="20"/>
      <w:szCs w:val="20"/>
      <w:lang w:bidi="he-IL"/>
    </w:rPr>
  </w:style>
  <w:style w:type="character" w:styleId="EndnoteReference">
    <w:name w:val="endnote reference"/>
    <w:basedOn w:val="DefaultParagraphFont"/>
    <w:uiPriority w:val="99"/>
    <w:semiHidden/>
    <w:rsid w:val="00A01250"/>
    <w:rPr>
      <w:rFonts w:cs="Times New Roman"/>
      <w:vertAlign w:val="superscript"/>
    </w:rPr>
  </w:style>
  <w:style w:type="paragraph" w:styleId="BodyTextIndent">
    <w:name w:val="Body Text Indent"/>
    <w:basedOn w:val="Normal"/>
    <w:link w:val="BodyTextIndentChar"/>
    <w:uiPriority w:val="99"/>
    <w:semiHidden/>
    <w:unhideWhenUsed/>
    <w:rsid w:val="00A33E2E"/>
    <w:pPr>
      <w:spacing w:after="120"/>
      <w:ind w:left="283"/>
    </w:pPr>
  </w:style>
  <w:style w:type="character" w:customStyle="1" w:styleId="BodyTextIndentChar">
    <w:name w:val="Body Text Indent Char"/>
    <w:basedOn w:val="DefaultParagraphFont"/>
    <w:link w:val="BodyTextIndent"/>
    <w:uiPriority w:val="99"/>
    <w:semiHidden/>
    <w:rsid w:val="00A33E2E"/>
    <w:rPr>
      <w:rFonts w:cs="Narkisim"/>
      <w:sz w:val="20"/>
    </w:rPr>
  </w:style>
  <w:style w:type="paragraph" w:styleId="BodyTextIndent3">
    <w:name w:val="Body Text Indent 3"/>
    <w:basedOn w:val="Normal"/>
    <w:link w:val="BodyTextIndent3Char"/>
    <w:uiPriority w:val="99"/>
    <w:semiHidden/>
    <w:unhideWhenUsed/>
    <w:rsid w:val="00A33E2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33E2E"/>
    <w:rPr>
      <w:rFonts w:cs="Narkisim"/>
      <w:sz w:val="16"/>
      <w:szCs w:val="16"/>
    </w:rPr>
  </w:style>
  <w:style w:type="paragraph" w:customStyle="1" w:styleId="Normal1">
    <w:name w:val="Normal1"/>
    <w:basedOn w:val="Normal"/>
    <w:rsid w:val="00D21CA3"/>
    <w:pPr>
      <w:autoSpaceDE/>
      <w:autoSpaceDN/>
      <w:bidi w:val="0"/>
      <w:spacing w:before="100" w:beforeAutospacing="1" w:after="100" w:afterAutospacing="1" w:line="240" w:lineRule="auto"/>
      <w:jc w:val="left"/>
    </w:pPr>
    <w:rPr>
      <w:rFonts w:cs="Times New Roman"/>
      <w:sz w:val="24"/>
      <w:szCs w:val="24"/>
    </w:rPr>
  </w:style>
  <w:style w:type="paragraph" w:styleId="ListParagraph">
    <w:name w:val="List Paragraph"/>
    <w:basedOn w:val="Normal"/>
    <w:uiPriority w:val="34"/>
    <w:qFormat/>
    <w:rsid w:val="00C655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bidi/>
      <w:spacing w:after="80" w:line="280" w:lineRule="exact"/>
      <w:jc w:val="both"/>
    </w:pPr>
    <w:rPr>
      <w:rFonts w:cs="Narkisim"/>
      <w:sz w:val="20"/>
    </w:rPr>
  </w:style>
  <w:style w:type="paragraph" w:styleId="Heading1">
    <w:name w:val="heading 1"/>
    <w:basedOn w:val="Normal"/>
    <w:next w:val="Normal"/>
    <w:link w:val="Heading1Char"/>
    <w:uiPriority w:val="99"/>
    <w:qFormat/>
    <w:pPr>
      <w:keepNext/>
      <w:outlineLvl w:val="0"/>
    </w:pPr>
    <w:rPr>
      <w:rFonts w:ascii="Arial" w:hAnsi="Arial"/>
      <w:szCs w:val="24"/>
    </w:rPr>
  </w:style>
  <w:style w:type="paragraph" w:styleId="Heading2">
    <w:name w:val="heading 2"/>
    <w:basedOn w:val="Normal"/>
    <w:next w:val="Normal"/>
    <w:link w:val="Heading2Char"/>
    <w:uiPriority w:val="99"/>
    <w:qFormat/>
    <w:pPr>
      <w:keepNext/>
      <w:spacing w:before="120" w:line="288" w:lineRule="auto"/>
      <w:jc w:val="center"/>
      <w:outlineLvl w:val="1"/>
    </w:pPr>
    <w:rPr>
      <w:rFonts w:ascii="Arial" w:hAnsi="Arial"/>
      <w:b/>
      <w:bCs/>
      <w:sz w:val="24"/>
      <w:szCs w:val="24"/>
    </w:rPr>
  </w:style>
  <w:style w:type="paragraph" w:styleId="Heading3">
    <w:name w:val="heading 3"/>
    <w:basedOn w:val="Normal"/>
    <w:next w:val="Normal"/>
    <w:link w:val="Heading3Char"/>
    <w:uiPriority w:val="99"/>
    <w:qFormat/>
    <w:pPr>
      <w:keepNext/>
      <w:spacing w:before="120" w:line="288" w:lineRule="auto"/>
      <w:jc w:val="right"/>
      <w:outlineLvl w:val="2"/>
    </w:pPr>
    <w:rPr>
      <w:rFonts w:ascii="Arial" w:hAnsi="Arial"/>
      <w:b/>
      <w:bCs/>
      <w:sz w:val="24"/>
      <w:szCs w:val="24"/>
    </w:r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9"/>
    <w:qFormat/>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Arial"/>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Arial"/>
      <w:b/>
      <w:bCs/>
      <w:i/>
      <w:iCs/>
      <w:sz w:val="26"/>
      <w:szCs w:val="26"/>
    </w:rPr>
  </w:style>
  <w:style w:type="paragraph" w:styleId="FootnoteText">
    <w:name w:val="footnote text"/>
    <w:basedOn w:val="Normal"/>
    <w:link w:val="FootnoteTextChar"/>
    <w:uiPriority w:val="99"/>
    <w:semiHidden/>
    <w:pPr>
      <w:spacing w:line="240" w:lineRule="auto"/>
      <w:ind w:left="227" w:hanging="227"/>
    </w:pPr>
    <w:rPr>
      <w:position w:val="6"/>
      <w:szCs w:val="16"/>
    </w:rPr>
  </w:style>
  <w:style w:type="character" w:customStyle="1" w:styleId="FootnoteTextChar">
    <w:name w:val="Footnote Text Char"/>
    <w:basedOn w:val="DefaultParagraphFont"/>
    <w:link w:val="FootnoteText"/>
    <w:uiPriority w:val="99"/>
    <w:semiHidden/>
    <w:locked/>
    <w:rPr>
      <w:rFonts w:cs="Narkisim"/>
      <w:sz w:val="20"/>
      <w:szCs w:val="20"/>
      <w:lang w:bidi="he-IL"/>
    </w:rPr>
  </w:style>
  <w:style w:type="character" w:styleId="FootnoteReference">
    <w:name w:val="footnote reference"/>
    <w:basedOn w:val="DefaultParagraphFont"/>
    <w:uiPriority w:val="99"/>
    <w:semiHidden/>
    <w:rPr>
      <w:rFonts w:cs="Narkisim"/>
      <w:position w:val="6"/>
      <w:sz w:val="16"/>
      <w:szCs w:val="16"/>
      <w:lang w:bidi="he-IL"/>
    </w:rPr>
  </w:style>
  <w:style w:type="character" w:styleId="Hyperlink">
    <w:name w:val="Hyperlink"/>
    <w:basedOn w:val="DefaultParagraphFont"/>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Narkisim"/>
      <w:sz w:val="20"/>
      <w:lang w:bidi="he-IL"/>
    </w:rPr>
  </w:style>
  <w:style w:type="paragraph" w:customStyle="1" w:styleId="a">
    <w:name w:val="פרשה"/>
    <w:basedOn w:val="Heading1"/>
    <w:uiPriority w:val="99"/>
    <w:pPr>
      <w:spacing w:before="240" w:after="240" w:line="240" w:lineRule="auto"/>
      <w:jc w:val="center"/>
    </w:pPr>
    <w:rPr>
      <w:rFonts w:ascii="Times New Roman" w:hAnsi="Times New Roman"/>
      <w:b/>
      <w:bCs/>
      <w:sz w:val="46"/>
      <w:szCs w:val="50"/>
    </w:rPr>
  </w:style>
  <w:style w:type="paragraph" w:customStyle="1" w:styleId="1">
    <w:name w:val="ציטוט1"/>
    <w:basedOn w:val="Normal"/>
    <w:uiPriority w:val="99"/>
    <w:rsid w:val="00CA4E9E"/>
    <w:pPr>
      <w:tabs>
        <w:tab w:val="right" w:pos="4620"/>
      </w:tabs>
      <w:ind w:left="567"/>
    </w:pPr>
  </w:style>
  <w:style w:type="paragraph" w:customStyle="1" w:styleId="a0">
    <w:name w:val="כותרת"/>
    <w:basedOn w:val="Normal"/>
    <w:uiPriority w:val="99"/>
    <w:pPr>
      <w:keepNext/>
      <w:spacing w:before="120" w:after="240" w:line="240" w:lineRule="auto"/>
      <w:jc w:val="center"/>
      <w:outlineLvl w:val="1"/>
    </w:pPr>
    <w:rPr>
      <w:rFonts w:ascii="Arial" w:hAnsi="Arial" w:cs="Arial"/>
      <w:b/>
      <w:bCs/>
      <w:sz w:val="44"/>
      <w:szCs w:val="44"/>
    </w:rPr>
  </w:style>
  <w:style w:type="paragraph" w:customStyle="1" w:styleId="2">
    <w:name w:val="כותרת2"/>
    <w:basedOn w:val="a0"/>
    <w:uiPriority w:val="99"/>
    <w:pPr>
      <w:spacing w:after="60"/>
    </w:pPr>
    <w:rPr>
      <w:sz w:val="26"/>
      <w:szCs w:val="28"/>
    </w:rPr>
  </w:style>
  <w:style w:type="paragraph" w:customStyle="1" w:styleId="a1">
    <w:name w:val="לוגו תחתון"/>
    <w:basedOn w:val="Normal"/>
    <w:uiPriority w:val="99"/>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basedOn w:val="DefaultParagraphFont"/>
    <w:link w:val="Footer"/>
    <w:uiPriority w:val="99"/>
    <w:semiHidden/>
    <w:locked/>
    <w:rPr>
      <w:rFonts w:cs="Narkisim"/>
      <w:sz w:val="20"/>
      <w:lang w:bidi="he-IL"/>
    </w:rPr>
  </w:style>
  <w:style w:type="paragraph" w:styleId="BodyText">
    <w:name w:val="Body Text"/>
    <w:basedOn w:val="Normal"/>
    <w:link w:val="BodyTextChar"/>
    <w:uiPriority w:val="99"/>
    <w:pPr>
      <w:spacing w:after="120" w:line="360" w:lineRule="auto"/>
    </w:pPr>
    <w:rPr>
      <w:sz w:val="24"/>
      <w:szCs w:val="24"/>
    </w:rPr>
  </w:style>
  <w:style w:type="character" w:customStyle="1" w:styleId="BodyTextChar">
    <w:name w:val="Body Text Char"/>
    <w:basedOn w:val="DefaultParagraphFont"/>
    <w:link w:val="BodyText"/>
    <w:uiPriority w:val="99"/>
    <w:semiHidden/>
    <w:locked/>
    <w:rPr>
      <w:rFonts w:cs="Narkisim"/>
      <w:sz w:val="20"/>
      <w:lang w:bidi="he-IL"/>
    </w:rPr>
  </w:style>
  <w:style w:type="paragraph" w:styleId="BodyText2">
    <w:name w:val="Body Text 2"/>
    <w:basedOn w:val="Normal"/>
    <w:link w:val="BodyText2Char"/>
    <w:uiPriority w:val="99"/>
    <w:pPr>
      <w:spacing w:after="0" w:line="240" w:lineRule="auto"/>
      <w:jc w:val="left"/>
    </w:pPr>
    <w:rPr>
      <w:color w:val="000000"/>
      <w:sz w:val="32"/>
      <w:szCs w:val="24"/>
    </w:rPr>
  </w:style>
  <w:style w:type="character" w:customStyle="1" w:styleId="BodyText2Char">
    <w:name w:val="Body Text 2 Char"/>
    <w:basedOn w:val="DefaultParagraphFont"/>
    <w:link w:val="BodyText2"/>
    <w:uiPriority w:val="99"/>
    <w:semiHidden/>
    <w:locked/>
    <w:rPr>
      <w:rFonts w:cs="Narkisim"/>
      <w:sz w:val="20"/>
      <w:lang w:bidi="he-IL"/>
    </w:rPr>
  </w:style>
  <w:style w:type="paragraph" w:customStyle="1" w:styleId="3">
    <w:name w:val="כותרת3"/>
    <w:basedOn w:val="Normal"/>
    <w:uiPriority w:val="99"/>
    <w:rsid w:val="00CA4E9E"/>
    <w:pPr>
      <w:keepNext/>
      <w:spacing w:before="120"/>
    </w:pPr>
    <w:rPr>
      <w:rFonts w:ascii="Arial" w:hAnsi="Arial" w:cs="Arial"/>
      <w:b/>
      <w:bCs/>
    </w:rPr>
  </w:style>
  <w:style w:type="paragraph" w:styleId="BodyText3">
    <w:name w:val="Body Text 3"/>
    <w:basedOn w:val="Normal"/>
    <w:link w:val="BodyText3Char"/>
    <w:uiPriority w:val="99"/>
    <w:pPr>
      <w:spacing w:after="0" w:line="360" w:lineRule="auto"/>
    </w:pPr>
  </w:style>
  <w:style w:type="character" w:customStyle="1" w:styleId="BodyText3Char">
    <w:name w:val="Body Text 3 Char"/>
    <w:basedOn w:val="DefaultParagraphFont"/>
    <w:link w:val="BodyText3"/>
    <w:uiPriority w:val="99"/>
    <w:semiHidden/>
    <w:locked/>
    <w:rPr>
      <w:rFonts w:cs="Narkisim"/>
      <w:sz w:val="16"/>
      <w:szCs w:val="16"/>
      <w:lang w:bidi="he-IL"/>
    </w:rPr>
  </w:style>
  <w:style w:type="paragraph" w:styleId="BodyTextIndent2">
    <w:name w:val="Body Text Indent 2"/>
    <w:basedOn w:val="Normal"/>
    <w:link w:val="BodyTextIndent2Char"/>
    <w:uiPriority w:val="99"/>
    <w:pPr>
      <w:spacing w:after="0" w:line="360" w:lineRule="auto"/>
      <w:ind w:firstLine="720"/>
    </w:pPr>
    <w:rPr>
      <w:b/>
      <w:bCs/>
      <w:sz w:val="24"/>
    </w:rPr>
  </w:style>
  <w:style w:type="character" w:customStyle="1" w:styleId="BodyTextIndent2Char">
    <w:name w:val="Body Text Indent 2 Char"/>
    <w:basedOn w:val="DefaultParagraphFont"/>
    <w:link w:val="BodyTextIndent2"/>
    <w:uiPriority w:val="99"/>
    <w:semiHidden/>
    <w:locked/>
    <w:rPr>
      <w:rFonts w:cs="Narkisim"/>
      <w:sz w:val="20"/>
      <w:lang w:bidi="he-IL"/>
    </w:rPr>
  </w:style>
  <w:style w:type="character" w:styleId="PageNumber">
    <w:name w:val="page number"/>
    <w:basedOn w:val="DefaultParagraphFont"/>
    <w:uiPriority w:val="99"/>
    <w:rPr>
      <w:rFonts w:cs="Narkisim"/>
      <w:sz w:val="16"/>
      <w:szCs w:val="16"/>
      <w:lang w:bidi="he-IL"/>
    </w:rPr>
  </w:style>
  <w:style w:type="paragraph" w:styleId="BlockText">
    <w:name w:val="Block Text"/>
    <w:basedOn w:val="Normal"/>
    <w:uiPriority w:val="99"/>
    <w:pPr>
      <w:spacing w:after="0" w:line="240" w:lineRule="auto"/>
      <w:ind w:left="720"/>
    </w:pPr>
    <w:rPr>
      <w:rFonts w:ascii="Arial" w:hAnsi="Arial"/>
      <w:sz w:val="24"/>
      <w:szCs w:val="24"/>
    </w:rPr>
  </w:style>
  <w:style w:type="paragraph" w:customStyle="1" w:styleId="10">
    <w:name w:val="סגנון1"/>
    <w:basedOn w:val="1"/>
    <w:uiPriority w:val="99"/>
  </w:style>
  <w:style w:type="paragraph" w:customStyle="1" w:styleId="20">
    <w:name w:val="סגנון2"/>
    <w:basedOn w:val="1"/>
    <w:uiPriority w:val="99"/>
  </w:style>
  <w:style w:type="paragraph" w:customStyle="1" w:styleId="30">
    <w:name w:val="סגנון3"/>
    <w:basedOn w:val="Normal"/>
    <w:uiPriority w:val="99"/>
    <w:rPr>
      <w:sz w:val="21"/>
    </w:rPr>
  </w:style>
  <w:style w:type="paragraph" w:customStyle="1" w:styleId="a2">
    <w:name w:val="שיעור"/>
    <w:basedOn w:val="2"/>
    <w:uiPriority w:val="99"/>
    <w:pPr>
      <w:spacing w:before="0" w:after="0"/>
      <w:jc w:val="both"/>
    </w:pPr>
    <w:rPr>
      <w:sz w:val="28"/>
      <w:szCs w:val="24"/>
    </w:rPr>
  </w:style>
  <w:style w:type="paragraph" w:customStyle="1" w:styleId="vbm-quot">
    <w:name w:val="vbm-quot"/>
    <w:basedOn w:val="vbm-norm"/>
    <w:uiPriority w:val="99"/>
    <w:rsid w:val="00D246FA"/>
    <w:pPr>
      <w:tabs>
        <w:tab w:val="right" w:pos="7837"/>
      </w:tabs>
      <w:spacing w:before="150" w:after="150" w:line="300" w:lineRule="exact"/>
      <w:ind w:left="300" w:right="480"/>
    </w:pPr>
    <w:rPr>
      <w:rFonts w:cs="FrankRuehl"/>
    </w:rPr>
  </w:style>
  <w:style w:type="paragraph" w:customStyle="1" w:styleId="vbm-norm">
    <w:name w:val="vbm-norm"/>
    <w:basedOn w:val="Normal"/>
    <w:uiPriority w:val="99"/>
    <w:rsid w:val="00D246FA"/>
    <w:pPr>
      <w:autoSpaceDE/>
      <w:autoSpaceDN/>
      <w:spacing w:before="90" w:after="90" w:line="320" w:lineRule="exact"/>
    </w:pPr>
    <w:rPr>
      <w:sz w:val="24"/>
      <w:szCs w:val="24"/>
    </w:rPr>
  </w:style>
  <w:style w:type="paragraph" w:customStyle="1" w:styleId="quotation">
    <w:name w:val="quotation"/>
    <w:basedOn w:val="Normal"/>
    <w:uiPriority w:val="99"/>
    <w:rsid w:val="008C6D8D"/>
    <w:pPr>
      <w:spacing w:after="0" w:line="240" w:lineRule="auto"/>
      <w:ind w:left="851" w:right="851"/>
    </w:pPr>
    <w:rPr>
      <w:rFonts w:ascii="Courier New" w:hAnsi="Courier New" w:cs="Miriam"/>
      <w:sz w:val="24"/>
    </w:rPr>
  </w:style>
  <w:style w:type="paragraph" w:styleId="EndnoteText">
    <w:name w:val="endnote text"/>
    <w:basedOn w:val="Normal"/>
    <w:link w:val="EndnoteTextChar"/>
    <w:uiPriority w:val="99"/>
    <w:semiHidden/>
    <w:rsid w:val="00A01250"/>
    <w:rPr>
      <w:szCs w:val="20"/>
    </w:rPr>
  </w:style>
  <w:style w:type="character" w:customStyle="1" w:styleId="EndnoteTextChar">
    <w:name w:val="Endnote Text Char"/>
    <w:basedOn w:val="DefaultParagraphFont"/>
    <w:link w:val="EndnoteText"/>
    <w:uiPriority w:val="99"/>
    <w:semiHidden/>
    <w:locked/>
    <w:rPr>
      <w:rFonts w:cs="Narkisim"/>
      <w:sz w:val="20"/>
      <w:szCs w:val="20"/>
      <w:lang w:bidi="he-IL"/>
    </w:rPr>
  </w:style>
  <w:style w:type="character" w:styleId="EndnoteReference">
    <w:name w:val="endnote reference"/>
    <w:basedOn w:val="DefaultParagraphFont"/>
    <w:uiPriority w:val="99"/>
    <w:semiHidden/>
    <w:rsid w:val="00A01250"/>
    <w:rPr>
      <w:rFonts w:cs="Times New Roman"/>
      <w:vertAlign w:val="superscript"/>
    </w:rPr>
  </w:style>
  <w:style w:type="paragraph" w:styleId="BodyTextIndent">
    <w:name w:val="Body Text Indent"/>
    <w:basedOn w:val="Normal"/>
    <w:link w:val="BodyTextIndentChar"/>
    <w:uiPriority w:val="99"/>
    <w:semiHidden/>
    <w:unhideWhenUsed/>
    <w:rsid w:val="00A33E2E"/>
    <w:pPr>
      <w:spacing w:after="120"/>
      <w:ind w:left="283"/>
    </w:pPr>
  </w:style>
  <w:style w:type="character" w:customStyle="1" w:styleId="BodyTextIndentChar">
    <w:name w:val="Body Text Indent Char"/>
    <w:basedOn w:val="DefaultParagraphFont"/>
    <w:link w:val="BodyTextIndent"/>
    <w:uiPriority w:val="99"/>
    <w:semiHidden/>
    <w:rsid w:val="00A33E2E"/>
    <w:rPr>
      <w:rFonts w:cs="Narkisim"/>
      <w:sz w:val="20"/>
    </w:rPr>
  </w:style>
  <w:style w:type="paragraph" w:styleId="BodyTextIndent3">
    <w:name w:val="Body Text Indent 3"/>
    <w:basedOn w:val="Normal"/>
    <w:link w:val="BodyTextIndent3Char"/>
    <w:uiPriority w:val="99"/>
    <w:semiHidden/>
    <w:unhideWhenUsed/>
    <w:rsid w:val="00A33E2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33E2E"/>
    <w:rPr>
      <w:rFonts w:cs="Narkisim"/>
      <w:sz w:val="16"/>
      <w:szCs w:val="16"/>
    </w:rPr>
  </w:style>
  <w:style w:type="paragraph" w:customStyle="1" w:styleId="Normal1">
    <w:name w:val="Normal1"/>
    <w:basedOn w:val="Normal"/>
    <w:rsid w:val="00D21CA3"/>
    <w:pPr>
      <w:autoSpaceDE/>
      <w:autoSpaceDN/>
      <w:bidi w:val="0"/>
      <w:spacing w:before="100" w:beforeAutospacing="1" w:after="100" w:afterAutospacing="1" w:line="240" w:lineRule="auto"/>
      <w:jc w:val="left"/>
    </w:pPr>
    <w:rPr>
      <w:rFonts w:cs="Times New Roman"/>
      <w:sz w:val="24"/>
      <w:szCs w:val="24"/>
    </w:rPr>
  </w:style>
  <w:style w:type="paragraph" w:styleId="ListParagraph">
    <w:name w:val="List Paragraph"/>
    <w:basedOn w:val="Normal"/>
    <w:uiPriority w:val="34"/>
    <w:qFormat/>
    <w:rsid w:val="00C655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321448">
      <w:bodyDiv w:val="1"/>
      <w:marLeft w:val="0"/>
      <w:marRight w:val="0"/>
      <w:marTop w:val="0"/>
      <w:marBottom w:val="0"/>
      <w:divBdr>
        <w:top w:val="none" w:sz="0" w:space="0" w:color="auto"/>
        <w:left w:val="none" w:sz="0" w:space="0" w:color="auto"/>
        <w:bottom w:val="none" w:sz="0" w:space="0" w:color="auto"/>
        <w:right w:val="none" w:sz="0" w:space="0" w:color="auto"/>
      </w:divBdr>
      <w:divsChild>
        <w:div w:id="429668452">
          <w:marLeft w:val="0"/>
          <w:marRight w:val="0"/>
          <w:marTop w:val="0"/>
          <w:marBottom w:val="0"/>
          <w:divBdr>
            <w:top w:val="none" w:sz="0" w:space="0" w:color="auto"/>
            <w:left w:val="none" w:sz="0" w:space="0" w:color="auto"/>
            <w:bottom w:val="none" w:sz="0" w:space="0" w:color="auto"/>
            <w:right w:val="none" w:sz="0" w:space="0" w:color="auto"/>
          </w:divBdr>
        </w:div>
        <w:div w:id="1814521073">
          <w:marLeft w:val="0"/>
          <w:marRight w:val="0"/>
          <w:marTop w:val="0"/>
          <w:marBottom w:val="0"/>
          <w:divBdr>
            <w:top w:val="none" w:sz="0" w:space="0" w:color="auto"/>
            <w:left w:val="none" w:sz="0" w:space="0" w:color="auto"/>
            <w:bottom w:val="none" w:sz="0" w:space="0" w:color="auto"/>
            <w:right w:val="none" w:sz="0" w:space="0" w:color="auto"/>
          </w:divBdr>
        </w:div>
      </w:divsChild>
    </w:div>
    <w:div w:id="347492513">
      <w:bodyDiv w:val="1"/>
      <w:marLeft w:val="0"/>
      <w:marRight w:val="0"/>
      <w:marTop w:val="0"/>
      <w:marBottom w:val="0"/>
      <w:divBdr>
        <w:top w:val="none" w:sz="0" w:space="0" w:color="auto"/>
        <w:left w:val="none" w:sz="0" w:space="0" w:color="auto"/>
        <w:bottom w:val="none" w:sz="0" w:space="0" w:color="auto"/>
        <w:right w:val="none" w:sz="0" w:space="0" w:color="auto"/>
      </w:divBdr>
      <w:divsChild>
        <w:div w:id="281619726">
          <w:marLeft w:val="0"/>
          <w:marRight w:val="0"/>
          <w:marTop w:val="0"/>
          <w:marBottom w:val="24"/>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1853</Words>
  <Characters>8164</Characters>
  <Application>Microsoft Office Word</Application>
  <DocSecurity>0</DocSecurity>
  <Lines>68</Lines>
  <Paragraphs>19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
  <LinksUpToDate>false</LinksUpToDate>
  <CharactersWithSpaces>9998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יצחק ופנינה ברט</dc:creator>
  <cp:lastModifiedBy>tmpUser</cp:lastModifiedBy>
  <cp:revision>6</cp:revision>
  <cp:lastPrinted>2005-12-27T02:53:00Z</cp:lastPrinted>
  <dcterms:created xsi:type="dcterms:W3CDTF">2019-07-16T08:57:00Z</dcterms:created>
  <dcterms:modified xsi:type="dcterms:W3CDTF">2019-07-16T09:10:00Z</dcterms:modified>
</cp:coreProperties>
</file>