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41" w:rsidRPr="00FC445F" w:rsidRDefault="009D4141">
      <w:pPr>
        <w:bidi w:val="0"/>
        <w:jc w:val="center"/>
        <w:rPr>
          <w:rFonts w:ascii="Arial" w:hAnsi="Arial" w:cs="Arial"/>
          <w:b/>
          <w:bCs/>
        </w:rPr>
      </w:pPr>
      <w:bookmarkStart w:id="0" w:name="_GoBack"/>
      <w:bookmarkEnd w:id="0"/>
      <w:r w:rsidRPr="00FC445F">
        <w:rPr>
          <w:rFonts w:ascii="Arial" w:hAnsi="Arial" w:cs="Arial"/>
          <w:b/>
          <w:bCs/>
        </w:rPr>
        <w:t>Accusing Achashverosh</w:t>
      </w:r>
    </w:p>
    <w:p w:rsidR="00C92291" w:rsidRPr="00FC445F" w:rsidRDefault="00C92291" w:rsidP="00C92291">
      <w:pPr>
        <w:bidi w:val="0"/>
        <w:jc w:val="center"/>
        <w:rPr>
          <w:rFonts w:ascii="Arial" w:hAnsi="Arial" w:cs="Arial"/>
        </w:rPr>
      </w:pPr>
    </w:p>
    <w:p w:rsidR="009D4141" w:rsidRPr="00FC445F" w:rsidRDefault="009D4141" w:rsidP="009D4141">
      <w:pPr>
        <w:bidi w:val="0"/>
        <w:jc w:val="center"/>
        <w:rPr>
          <w:rFonts w:ascii="Arial" w:hAnsi="Arial" w:cs="Arial"/>
        </w:rPr>
      </w:pPr>
      <w:r w:rsidRPr="00FC445F">
        <w:rPr>
          <w:rFonts w:ascii="Arial" w:hAnsi="Arial" w:cs="Arial"/>
        </w:rPr>
        <w:t xml:space="preserve">By Rav </w:t>
      </w:r>
      <w:smartTag w:uri="urn:schemas-microsoft-com:office:smarttags" w:element="PersonName">
        <w:smartTagPr>
          <w:attr w:name="ProductID" w:val="Yitzchak Blau"/>
        </w:smartTagPr>
        <w:r w:rsidRPr="00FC445F">
          <w:rPr>
            <w:rFonts w:ascii="Arial" w:hAnsi="Arial" w:cs="Arial"/>
          </w:rPr>
          <w:t>Yitzchak Blau</w:t>
        </w:r>
      </w:smartTag>
    </w:p>
    <w:p w:rsidR="009D4141" w:rsidRPr="00FC445F" w:rsidRDefault="009D4141">
      <w:pPr>
        <w:bidi w:val="0"/>
        <w:jc w:val="center"/>
        <w:rPr>
          <w:rFonts w:ascii="Arial" w:hAnsi="Arial" w:cs="Arial"/>
        </w:rPr>
      </w:pPr>
    </w:p>
    <w:p w:rsidR="009D4141" w:rsidRPr="00FC445F" w:rsidRDefault="009D4141">
      <w:pPr>
        <w:bidi w:val="0"/>
        <w:jc w:val="both"/>
        <w:rPr>
          <w:rFonts w:ascii="Arial" w:hAnsi="Arial" w:cs="Arial"/>
        </w:rPr>
      </w:pPr>
    </w:p>
    <w:p w:rsidR="009D4141" w:rsidRPr="00FC445F" w:rsidRDefault="009D4141" w:rsidP="00B427EF">
      <w:pPr>
        <w:bidi w:val="0"/>
        <w:ind w:left="720"/>
        <w:jc w:val="both"/>
        <w:rPr>
          <w:rFonts w:ascii="Arial" w:hAnsi="Arial" w:cs="Arial"/>
        </w:rPr>
      </w:pPr>
      <w:r w:rsidRPr="00FC445F">
        <w:rPr>
          <w:rFonts w:ascii="Arial" w:hAnsi="Arial" w:cs="Arial"/>
        </w:rPr>
        <w:t>And Esther said: "The adversary and the enemy is this wicked Haman</w:t>
      </w:r>
      <w:r w:rsidR="00B427EF" w:rsidRPr="00FC445F">
        <w:rPr>
          <w:rFonts w:ascii="Arial" w:hAnsi="Arial" w:cs="Arial"/>
        </w:rPr>
        <w:t>"</w:t>
      </w:r>
      <w:r w:rsidRPr="00FC445F">
        <w:rPr>
          <w:rFonts w:ascii="Arial" w:hAnsi="Arial" w:cs="Arial"/>
        </w:rPr>
        <w:t xml:space="preserve"> (</w:t>
      </w:r>
      <w:r w:rsidRPr="00FC445F">
        <w:rPr>
          <w:rFonts w:ascii="Arial" w:hAnsi="Arial" w:cs="Arial"/>
          <w:i/>
          <w:iCs/>
        </w:rPr>
        <w:t>Esther</w:t>
      </w:r>
      <w:r w:rsidRPr="00FC445F">
        <w:rPr>
          <w:rFonts w:ascii="Arial" w:hAnsi="Arial" w:cs="Arial"/>
        </w:rPr>
        <w:t xml:space="preserve"> 7:6).  R. Elazar said: This teaches us that she was pointing toward Achashverosh and an angel came and moved her hand towards Haman.  (</w:t>
      </w:r>
      <w:r w:rsidRPr="00FC445F">
        <w:rPr>
          <w:rFonts w:ascii="Arial" w:hAnsi="Arial" w:cs="Arial"/>
          <w:i/>
          <w:iCs/>
        </w:rPr>
        <w:t xml:space="preserve">Megilla </w:t>
      </w:r>
      <w:r w:rsidRPr="00FC445F">
        <w:rPr>
          <w:rFonts w:ascii="Arial" w:hAnsi="Arial" w:cs="Arial"/>
        </w:rPr>
        <w:t>16a)</w:t>
      </w:r>
    </w:p>
    <w:p w:rsidR="009D4141" w:rsidRPr="00FC445F" w:rsidRDefault="009D4141">
      <w:pPr>
        <w:bidi w:val="0"/>
        <w:jc w:val="both"/>
        <w:rPr>
          <w:rFonts w:ascii="Arial" w:hAnsi="Arial" w:cs="Arial"/>
        </w:rPr>
      </w:pPr>
    </w:p>
    <w:p w:rsidR="00B427EF" w:rsidRPr="00FC445F" w:rsidRDefault="009D4141">
      <w:pPr>
        <w:bidi w:val="0"/>
        <w:jc w:val="both"/>
        <w:rPr>
          <w:rFonts w:ascii="Arial" w:hAnsi="Arial" w:cs="Arial"/>
        </w:rPr>
      </w:pPr>
      <w:r w:rsidRPr="00FC445F">
        <w:rPr>
          <w:rFonts w:ascii="Arial" w:hAnsi="Arial" w:cs="Arial"/>
          <w:rtl/>
        </w:rPr>
        <w:tab/>
      </w:r>
      <w:r w:rsidRPr="00FC445F">
        <w:rPr>
          <w:rFonts w:ascii="Arial" w:hAnsi="Arial" w:cs="Arial"/>
        </w:rPr>
        <w:t>Two questions emerge from R. Elazar</w:t>
      </w:r>
      <w:r w:rsidRPr="00FC445F">
        <w:rPr>
          <w:rFonts w:ascii="Arial" w:hAnsi="Arial" w:cs="Arial"/>
          <w:i/>
          <w:iCs/>
        </w:rPr>
        <w:t>'</w:t>
      </w:r>
      <w:r w:rsidRPr="00FC445F">
        <w:rPr>
          <w:rFonts w:ascii="Arial" w:hAnsi="Arial" w:cs="Arial"/>
        </w:rPr>
        <w:t xml:space="preserve">s statement.  On what textual grounds does he argue that Esther first pointed to Achashverosh?  Furthermore, why would Esther do such a thing when her clear target is the wicked Haman?  </w:t>
      </w:r>
    </w:p>
    <w:p w:rsidR="00B427EF" w:rsidRPr="00FC445F" w:rsidRDefault="00B427EF" w:rsidP="00B427EF">
      <w:pPr>
        <w:bidi w:val="0"/>
        <w:jc w:val="both"/>
        <w:rPr>
          <w:rFonts w:ascii="Arial" w:hAnsi="Arial" w:cs="Arial"/>
        </w:rPr>
      </w:pPr>
    </w:p>
    <w:p w:rsidR="009D4141" w:rsidRPr="00FC445F" w:rsidRDefault="009D4141" w:rsidP="00B427EF">
      <w:pPr>
        <w:bidi w:val="0"/>
        <w:ind w:firstLine="720"/>
        <w:jc w:val="both"/>
        <w:rPr>
          <w:rFonts w:ascii="Arial" w:hAnsi="Arial" w:cs="Arial"/>
        </w:rPr>
      </w:pPr>
      <w:r w:rsidRPr="00FC445F">
        <w:rPr>
          <w:rFonts w:ascii="Arial" w:hAnsi="Arial" w:cs="Arial"/>
        </w:rPr>
        <w:t xml:space="preserve">R. Baruch Esptein offers two answers to the first question in his </w:t>
      </w:r>
      <w:r w:rsidRPr="00FC445F">
        <w:rPr>
          <w:rFonts w:ascii="Arial" w:hAnsi="Arial" w:cs="Arial"/>
          <w:i/>
          <w:iCs/>
        </w:rPr>
        <w:t>Torah Temima</w:t>
      </w:r>
      <w:r w:rsidRPr="00FC445F">
        <w:rPr>
          <w:rFonts w:ascii="Arial" w:hAnsi="Arial" w:cs="Arial"/>
        </w:rPr>
        <w:t xml:space="preserve">.  The original Hebrew reads </w:t>
      </w:r>
      <w:r w:rsidR="00B427EF" w:rsidRPr="00FC445F">
        <w:rPr>
          <w:rFonts w:ascii="Arial" w:hAnsi="Arial" w:cs="Arial"/>
        </w:rPr>
        <w:t>“</w:t>
      </w:r>
      <w:r w:rsidRPr="00FC445F">
        <w:rPr>
          <w:rFonts w:ascii="Arial" w:hAnsi="Arial" w:cs="Arial"/>
          <w:i/>
          <w:iCs/>
        </w:rPr>
        <w:t>ish tzar ve-oyev Haman ha-ra ha-zeh</w:t>
      </w:r>
      <w:r w:rsidRPr="00FC445F">
        <w:rPr>
          <w:rFonts w:ascii="Arial" w:hAnsi="Arial" w:cs="Arial"/>
        </w:rPr>
        <w:t>.</w:t>
      </w:r>
      <w:r w:rsidR="00B427EF" w:rsidRPr="00FC445F">
        <w:rPr>
          <w:rFonts w:ascii="Arial" w:hAnsi="Arial" w:cs="Arial"/>
        </w:rPr>
        <w:t>”</w:t>
      </w:r>
      <w:r w:rsidRPr="00FC445F">
        <w:rPr>
          <w:rFonts w:ascii="Arial" w:hAnsi="Arial" w:cs="Arial"/>
        </w:rPr>
        <w:t xml:space="preserve">  According to </w:t>
      </w:r>
      <w:smartTag w:uri="urn:schemas-microsoft-com:office:smarttags" w:element="PersonName">
        <w:smartTagPr>
          <w:attr w:name="ProductID" w:val="Rav Epstein"/>
        </w:smartTagPr>
        <w:r w:rsidRPr="00FC445F">
          <w:rPr>
            <w:rFonts w:ascii="Arial" w:hAnsi="Arial" w:cs="Arial"/>
          </w:rPr>
          <w:t>Rav Epstein</w:t>
        </w:r>
      </w:smartTag>
      <w:r w:rsidRPr="00FC445F">
        <w:rPr>
          <w:rFonts w:ascii="Arial" w:hAnsi="Arial" w:cs="Arial"/>
        </w:rPr>
        <w:t xml:space="preserve">, the pronoun </w:t>
      </w:r>
      <w:r w:rsidR="00B427EF" w:rsidRPr="00FC445F">
        <w:rPr>
          <w:rFonts w:ascii="Arial" w:hAnsi="Arial" w:cs="Arial"/>
        </w:rPr>
        <w:t>“</w:t>
      </w:r>
      <w:r w:rsidRPr="00FC445F">
        <w:rPr>
          <w:rFonts w:ascii="Arial" w:hAnsi="Arial" w:cs="Arial"/>
          <w:i/>
          <w:iCs/>
        </w:rPr>
        <w:t>ha</w:t>
      </w:r>
      <w:r w:rsidRPr="00FC445F">
        <w:rPr>
          <w:rFonts w:ascii="Arial" w:hAnsi="Arial" w:cs="Arial"/>
        </w:rPr>
        <w:t>-</w:t>
      </w:r>
      <w:r w:rsidRPr="00FC445F">
        <w:rPr>
          <w:rFonts w:ascii="Arial" w:hAnsi="Arial" w:cs="Arial"/>
          <w:i/>
          <w:iCs/>
        </w:rPr>
        <w:t>zeh</w:t>
      </w:r>
      <w:r w:rsidR="00B427EF" w:rsidRPr="00FC445F">
        <w:rPr>
          <w:rFonts w:ascii="Arial" w:hAnsi="Arial" w:cs="Arial"/>
        </w:rPr>
        <w:t>”</w:t>
      </w:r>
      <w:r w:rsidRPr="00FC445F">
        <w:rPr>
          <w:rFonts w:ascii="Arial" w:hAnsi="Arial" w:cs="Arial"/>
        </w:rPr>
        <w:t xml:space="preserve"> renders the mention of Haman</w:t>
      </w:r>
      <w:r w:rsidRPr="00FC445F">
        <w:rPr>
          <w:rFonts w:ascii="Arial" w:hAnsi="Arial" w:cs="Arial"/>
          <w:i/>
          <w:iCs/>
        </w:rPr>
        <w:t>'</w:t>
      </w:r>
      <w:r w:rsidRPr="00FC445F">
        <w:rPr>
          <w:rFonts w:ascii="Arial" w:hAnsi="Arial" w:cs="Arial"/>
        </w:rPr>
        <w:t>s name superfluous</w:t>
      </w:r>
      <w:r w:rsidR="00B427EF" w:rsidRPr="00FC445F">
        <w:rPr>
          <w:rFonts w:ascii="Arial" w:hAnsi="Arial" w:cs="Arial"/>
        </w:rPr>
        <w:t>,</w:t>
      </w:r>
      <w:r w:rsidRPr="00FC445F">
        <w:rPr>
          <w:rFonts w:ascii="Arial" w:hAnsi="Arial" w:cs="Arial"/>
        </w:rPr>
        <w:t xml:space="preserve"> as Esther clearly points to the culprit.  He a</w:t>
      </w:r>
      <w:r w:rsidR="005F3592" w:rsidRPr="00FC445F">
        <w:rPr>
          <w:rFonts w:ascii="Arial" w:hAnsi="Arial" w:cs="Arial"/>
        </w:rPr>
        <w:t>lso argues that the proper noun</w:t>
      </w:r>
      <w:r w:rsidRPr="00FC445F">
        <w:rPr>
          <w:rFonts w:ascii="Arial" w:hAnsi="Arial" w:cs="Arial"/>
        </w:rPr>
        <w:t xml:space="preserve"> </w:t>
      </w:r>
      <w:r w:rsidR="00B427EF" w:rsidRPr="00FC445F">
        <w:rPr>
          <w:rFonts w:ascii="Arial" w:hAnsi="Arial" w:cs="Arial"/>
        </w:rPr>
        <w:t>“</w:t>
      </w:r>
      <w:r w:rsidRPr="00FC445F">
        <w:rPr>
          <w:rFonts w:ascii="Arial" w:hAnsi="Arial" w:cs="Arial"/>
        </w:rPr>
        <w:t>Haman</w:t>
      </w:r>
      <w:r w:rsidR="00B427EF" w:rsidRPr="00FC445F">
        <w:rPr>
          <w:rFonts w:ascii="Arial" w:hAnsi="Arial" w:cs="Arial"/>
        </w:rPr>
        <w:t>”</w:t>
      </w:r>
      <w:r w:rsidRPr="00FC445F">
        <w:rPr>
          <w:rFonts w:ascii="Arial" w:hAnsi="Arial" w:cs="Arial"/>
        </w:rPr>
        <w:t xml:space="preserve"> should not appear in the middle of a series of negative adjectives describing Haman.  Apparently, Esther began tal</w:t>
      </w:r>
      <w:r w:rsidR="005F3592" w:rsidRPr="00FC445F">
        <w:rPr>
          <w:rFonts w:ascii="Arial" w:hAnsi="Arial" w:cs="Arial"/>
        </w:rPr>
        <w:t>king about someone else and</w:t>
      </w:r>
      <w:r w:rsidRPr="00FC445F">
        <w:rPr>
          <w:rFonts w:ascii="Arial" w:hAnsi="Arial" w:cs="Arial"/>
        </w:rPr>
        <w:t xml:space="preserve"> switched to Haman in the middle.</w:t>
      </w:r>
    </w:p>
    <w:p w:rsidR="009D4141" w:rsidRPr="00FC445F" w:rsidRDefault="009D4141">
      <w:pPr>
        <w:bidi w:val="0"/>
        <w:jc w:val="both"/>
        <w:rPr>
          <w:rFonts w:ascii="Arial" w:hAnsi="Arial" w:cs="Arial"/>
        </w:rPr>
      </w:pPr>
    </w:p>
    <w:p w:rsidR="009D4141" w:rsidRPr="00FC445F" w:rsidRDefault="009D4141" w:rsidP="005F3592">
      <w:pPr>
        <w:bidi w:val="0"/>
        <w:jc w:val="both"/>
        <w:rPr>
          <w:rFonts w:ascii="Arial" w:hAnsi="Arial" w:cs="Arial"/>
        </w:rPr>
      </w:pPr>
      <w:r w:rsidRPr="00FC445F">
        <w:rPr>
          <w:rFonts w:ascii="Arial" w:hAnsi="Arial" w:cs="Arial"/>
          <w:rtl/>
          <w:lang w:val="en-GB"/>
        </w:rPr>
        <w:tab/>
      </w:r>
      <w:r w:rsidRPr="00FC445F">
        <w:rPr>
          <w:rFonts w:ascii="Arial" w:hAnsi="Arial" w:cs="Arial"/>
        </w:rPr>
        <w:t xml:space="preserve">Assuming we have textual grounds for this homily, what idea lies implicit within?  </w:t>
      </w:r>
      <w:smartTag w:uri="urn:schemas-microsoft-com:office:smarttags" w:element="PersonName">
        <w:smartTagPr>
          <w:attr w:name="ProductID" w:val="R. Epstein"/>
        </w:smartTagPr>
        <w:r w:rsidRPr="00FC445F">
          <w:rPr>
            <w:rFonts w:ascii="Arial" w:hAnsi="Arial" w:cs="Arial"/>
          </w:rPr>
          <w:t>R. Epstein</w:t>
        </w:r>
      </w:smartTag>
      <w:r w:rsidRPr="00FC445F">
        <w:rPr>
          <w:rFonts w:ascii="Arial" w:hAnsi="Arial" w:cs="Arial"/>
        </w:rPr>
        <w:t xml:space="preserve"> argues that Esther was furious with Achashverosh for the capriciousness and hatred he exhibited w</w:t>
      </w:r>
      <w:r w:rsidR="005F3592" w:rsidRPr="00FC445F">
        <w:rPr>
          <w:rFonts w:ascii="Arial" w:hAnsi="Arial" w:cs="Arial"/>
        </w:rPr>
        <w:t>hen consenting to Haman’s decrees</w:t>
      </w:r>
      <w:r w:rsidRPr="00FC445F">
        <w:rPr>
          <w:rFonts w:ascii="Arial" w:hAnsi="Arial" w:cs="Arial"/>
        </w:rPr>
        <w:t>.  She truly wanted to verbalize her disgust with her beast of a husband.  However, the angel reminded her that even though Achashverosh deserved censure, it was currently far more important to deal with Haman and find a way to overcome the decree against the Jews.</w:t>
      </w:r>
    </w:p>
    <w:p w:rsidR="009D4141" w:rsidRPr="00FC445F" w:rsidRDefault="009D4141">
      <w:pPr>
        <w:bidi w:val="0"/>
        <w:jc w:val="both"/>
        <w:rPr>
          <w:rFonts w:ascii="Arial" w:hAnsi="Arial" w:cs="Arial"/>
        </w:rPr>
      </w:pPr>
    </w:p>
    <w:p w:rsidR="009D4141" w:rsidRPr="00FC445F" w:rsidRDefault="009D4141" w:rsidP="005F3592">
      <w:pPr>
        <w:bidi w:val="0"/>
        <w:jc w:val="both"/>
        <w:rPr>
          <w:rFonts w:ascii="Arial" w:hAnsi="Arial" w:cs="Arial"/>
        </w:rPr>
      </w:pPr>
      <w:r w:rsidRPr="00FC445F">
        <w:rPr>
          <w:rFonts w:ascii="Arial" w:hAnsi="Arial" w:cs="Arial"/>
          <w:rtl/>
          <w:lang w:val="en-GB"/>
        </w:rPr>
        <w:tab/>
      </w:r>
      <w:r w:rsidRPr="00FC445F">
        <w:rPr>
          <w:rFonts w:ascii="Arial" w:hAnsi="Arial" w:cs="Arial"/>
        </w:rPr>
        <w:t>The Vilna Ga'on</w:t>
      </w:r>
      <w:r w:rsidR="005F3592" w:rsidRPr="00FC445F">
        <w:rPr>
          <w:rFonts w:ascii="Arial" w:hAnsi="Arial" w:cs="Arial"/>
        </w:rPr>
        <w:t xml:space="preserve">, in his commentary on </w:t>
      </w:r>
      <w:r w:rsidR="005F3592" w:rsidRPr="00FC445F">
        <w:rPr>
          <w:rFonts w:ascii="Arial" w:hAnsi="Arial" w:cs="Arial"/>
          <w:i/>
          <w:iCs/>
        </w:rPr>
        <w:t>Megillat Esther</w:t>
      </w:r>
      <w:r w:rsidR="005F3592" w:rsidRPr="00FC445F">
        <w:rPr>
          <w:rFonts w:ascii="Arial" w:hAnsi="Arial" w:cs="Arial"/>
        </w:rPr>
        <w:t>,</w:t>
      </w:r>
      <w:r w:rsidRPr="00FC445F">
        <w:rPr>
          <w:rFonts w:ascii="Arial" w:hAnsi="Arial" w:cs="Arial"/>
        </w:rPr>
        <w:t xml:space="preserve"> takes Esther</w:t>
      </w:r>
      <w:r w:rsidRPr="00FC445F">
        <w:rPr>
          <w:rFonts w:ascii="Arial" w:hAnsi="Arial" w:cs="Arial"/>
          <w:i/>
          <w:iCs/>
        </w:rPr>
        <w:t>'</w:t>
      </w:r>
      <w:r w:rsidRPr="00FC445F">
        <w:rPr>
          <w:rFonts w:ascii="Arial" w:hAnsi="Arial" w:cs="Arial"/>
        </w:rPr>
        <w:t>s accusation in a different direction</w:t>
      </w:r>
      <w:r w:rsidR="005F3592" w:rsidRPr="00FC445F">
        <w:rPr>
          <w:rFonts w:ascii="Arial" w:hAnsi="Arial" w:cs="Arial"/>
        </w:rPr>
        <w:t>.  He points out that the images</w:t>
      </w:r>
      <w:r w:rsidRPr="00FC445F">
        <w:rPr>
          <w:rFonts w:ascii="Arial" w:hAnsi="Arial" w:cs="Arial"/>
        </w:rPr>
        <w:t xml:space="preserve"> running through our mind</w:t>
      </w:r>
      <w:r w:rsidR="005F3592" w:rsidRPr="00FC445F">
        <w:rPr>
          <w:rFonts w:ascii="Arial" w:hAnsi="Arial" w:cs="Arial"/>
        </w:rPr>
        <w:t>s often impact</w:t>
      </w:r>
      <w:r w:rsidRPr="00FC445F">
        <w:rPr>
          <w:rFonts w:ascii="Arial" w:hAnsi="Arial" w:cs="Arial"/>
        </w:rPr>
        <w:t xml:space="preserve"> on the words that escape from our mouths.  At times, we want to call Shimon </w:t>
      </w:r>
      <w:r w:rsidR="005F3592" w:rsidRPr="00FC445F">
        <w:rPr>
          <w:rFonts w:ascii="Arial" w:hAnsi="Arial" w:cs="Arial"/>
        </w:rPr>
        <w:t>but we</w:t>
      </w:r>
      <w:r w:rsidRPr="00FC445F">
        <w:rPr>
          <w:rFonts w:ascii="Arial" w:hAnsi="Arial" w:cs="Arial"/>
        </w:rPr>
        <w:t xml:space="preserve"> call Reuven because we were thinking about Reuven.  Apparently, people before Freud understood the phenomenon of the "Freudian slip."  Esther was beseeching God to deal with Achashverosh.  That thought lurking in the back of her mind led her finger </w:t>
      </w:r>
      <w:r w:rsidR="005F3592" w:rsidRPr="00FC445F">
        <w:rPr>
          <w:rFonts w:ascii="Arial" w:hAnsi="Arial" w:cs="Arial"/>
        </w:rPr>
        <w:t xml:space="preserve">initially </w:t>
      </w:r>
      <w:r w:rsidRPr="00FC445F">
        <w:rPr>
          <w:rFonts w:ascii="Arial" w:hAnsi="Arial" w:cs="Arial"/>
        </w:rPr>
        <w:t xml:space="preserve">to point at the king until the angel straightened the matter out. </w:t>
      </w:r>
    </w:p>
    <w:p w:rsidR="009D4141" w:rsidRPr="00FC445F" w:rsidRDefault="009D4141">
      <w:pPr>
        <w:bidi w:val="0"/>
        <w:jc w:val="both"/>
        <w:rPr>
          <w:rFonts w:ascii="Arial" w:hAnsi="Arial" w:cs="Arial"/>
        </w:rPr>
      </w:pPr>
    </w:p>
    <w:p w:rsidR="005F3592" w:rsidRPr="00FC445F" w:rsidRDefault="009D4141" w:rsidP="005F3592">
      <w:pPr>
        <w:bidi w:val="0"/>
        <w:jc w:val="both"/>
        <w:rPr>
          <w:rFonts w:ascii="Arial" w:hAnsi="Arial" w:cs="Arial"/>
        </w:rPr>
      </w:pPr>
      <w:r w:rsidRPr="00FC445F">
        <w:rPr>
          <w:rFonts w:ascii="Arial" w:hAnsi="Arial" w:cs="Arial"/>
          <w:rtl/>
          <w:lang w:val="en-GB"/>
        </w:rPr>
        <w:tab/>
      </w:r>
      <w:r w:rsidRPr="00FC445F">
        <w:rPr>
          <w:rFonts w:ascii="Arial" w:hAnsi="Arial" w:cs="Arial"/>
        </w:rPr>
        <w:t xml:space="preserve">The </w:t>
      </w:r>
      <w:r w:rsidRPr="00FC445F">
        <w:rPr>
          <w:rFonts w:ascii="Arial" w:hAnsi="Arial" w:cs="Arial"/>
          <w:i/>
          <w:iCs/>
        </w:rPr>
        <w:t>Torah Temima</w:t>
      </w:r>
      <w:r w:rsidRPr="00FC445F">
        <w:rPr>
          <w:rFonts w:ascii="Arial" w:hAnsi="Arial" w:cs="Arial"/>
        </w:rPr>
        <w:t xml:space="preserve"> understands that Esther consciously wanted to accuse the king</w:t>
      </w:r>
      <w:r w:rsidR="005F3592" w:rsidRPr="00FC445F">
        <w:rPr>
          <w:rFonts w:ascii="Arial" w:hAnsi="Arial" w:cs="Arial"/>
        </w:rPr>
        <w:t>,</w:t>
      </w:r>
      <w:r w:rsidRPr="00FC445F">
        <w:rPr>
          <w:rFonts w:ascii="Arial" w:hAnsi="Arial" w:cs="Arial"/>
        </w:rPr>
        <w:t xml:space="preserve"> while the Gaon thinks that her subconscious pushed her in that direction.  Both agree that she harbored justified resentment toward the Persian monarch. </w:t>
      </w:r>
      <w:r w:rsidR="005F3592" w:rsidRPr="00FC445F">
        <w:rPr>
          <w:rFonts w:ascii="Arial" w:hAnsi="Arial" w:cs="Arial"/>
        </w:rPr>
        <w:t xml:space="preserve"> This highlights Esther’s heroism </w:t>
      </w:r>
      <w:r w:rsidRPr="00FC445F">
        <w:rPr>
          <w:rFonts w:ascii="Arial" w:hAnsi="Arial" w:cs="Arial"/>
        </w:rPr>
        <w:t xml:space="preserve">and helps us appreciate another gemara about the holiday of Purim.  </w:t>
      </w:r>
    </w:p>
    <w:p w:rsidR="005F3592" w:rsidRPr="00FC445F" w:rsidRDefault="005F3592" w:rsidP="005F3592">
      <w:pPr>
        <w:bidi w:val="0"/>
        <w:jc w:val="both"/>
        <w:rPr>
          <w:rFonts w:ascii="Arial" w:hAnsi="Arial" w:cs="Arial"/>
        </w:rPr>
      </w:pPr>
    </w:p>
    <w:p w:rsidR="009D4141" w:rsidRPr="00FC445F" w:rsidRDefault="009D4141" w:rsidP="005F3592">
      <w:pPr>
        <w:bidi w:val="0"/>
        <w:ind w:firstLine="720"/>
        <w:jc w:val="both"/>
        <w:rPr>
          <w:rFonts w:ascii="Arial" w:hAnsi="Arial" w:cs="Arial"/>
        </w:rPr>
      </w:pPr>
      <w:r w:rsidRPr="00FC445F">
        <w:rPr>
          <w:rFonts w:ascii="Arial" w:hAnsi="Arial" w:cs="Arial"/>
        </w:rPr>
        <w:t xml:space="preserve">Esther bravely enters a contest that leads her to marry a man capable of terrible things.  Even when the Jews emerge victorious, she must go on living with him.  The story ends on a high note for the Jewish people but the heroism of Esther does not come to an end. </w:t>
      </w:r>
    </w:p>
    <w:p w:rsidR="009D4141" w:rsidRPr="00FC445F" w:rsidRDefault="009D4141">
      <w:pPr>
        <w:bidi w:val="0"/>
        <w:jc w:val="both"/>
        <w:rPr>
          <w:rFonts w:ascii="Arial" w:hAnsi="Arial" w:cs="Arial"/>
        </w:rPr>
      </w:pPr>
    </w:p>
    <w:p w:rsidR="009D4141" w:rsidRPr="00FC445F" w:rsidRDefault="009D4141" w:rsidP="00DC20D5">
      <w:pPr>
        <w:bidi w:val="0"/>
        <w:jc w:val="both"/>
        <w:rPr>
          <w:rFonts w:ascii="Arial" w:hAnsi="Arial" w:cs="Arial"/>
        </w:rPr>
      </w:pPr>
      <w:r w:rsidRPr="00FC445F">
        <w:rPr>
          <w:rFonts w:ascii="Arial" w:hAnsi="Arial" w:cs="Arial"/>
          <w:rtl/>
          <w:lang w:val="en-GB"/>
        </w:rPr>
        <w:tab/>
      </w:r>
      <w:r w:rsidRPr="00FC445F">
        <w:rPr>
          <w:rFonts w:ascii="Arial" w:hAnsi="Arial" w:cs="Arial"/>
        </w:rPr>
        <w:t>The gemara (</w:t>
      </w:r>
      <w:r w:rsidRPr="00FC445F">
        <w:rPr>
          <w:rFonts w:ascii="Arial" w:hAnsi="Arial" w:cs="Arial"/>
          <w:i/>
          <w:iCs/>
        </w:rPr>
        <w:t xml:space="preserve">Megilla </w:t>
      </w:r>
      <w:r w:rsidRPr="00FC445F">
        <w:rPr>
          <w:rFonts w:ascii="Arial" w:hAnsi="Arial" w:cs="Arial"/>
        </w:rPr>
        <w:t xml:space="preserve">14a) questions the absence of </w:t>
      </w:r>
      <w:r w:rsidRPr="00FC445F">
        <w:rPr>
          <w:rFonts w:ascii="Arial" w:hAnsi="Arial" w:cs="Arial"/>
          <w:i/>
          <w:iCs/>
        </w:rPr>
        <w:t>Hallel</w:t>
      </w:r>
      <w:r w:rsidRPr="00FC445F">
        <w:rPr>
          <w:rFonts w:ascii="Arial" w:hAnsi="Arial" w:cs="Arial"/>
        </w:rPr>
        <w:t xml:space="preserve"> on Purim and provides three explanations.  </w:t>
      </w:r>
      <w:r w:rsidR="00593023" w:rsidRPr="00FC445F">
        <w:rPr>
          <w:rFonts w:ascii="Arial" w:hAnsi="Arial" w:cs="Arial"/>
        </w:rPr>
        <w:t>First, p</w:t>
      </w:r>
      <w:r w:rsidRPr="00FC445F">
        <w:rPr>
          <w:rFonts w:ascii="Arial" w:hAnsi="Arial" w:cs="Arial"/>
        </w:rPr>
        <w:t xml:space="preserve">erhaps we do not say </w:t>
      </w:r>
      <w:r w:rsidRPr="00FC445F">
        <w:rPr>
          <w:rFonts w:ascii="Arial" w:hAnsi="Arial" w:cs="Arial"/>
          <w:i/>
          <w:iCs/>
        </w:rPr>
        <w:t>Hallel</w:t>
      </w:r>
      <w:r w:rsidRPr="00FC445F">
        <w:rPr>
          <w:rFonts w:ascii="Arial" w:hAnsi="Arial" w:cs="Arial"/>
        </w:rPr>
        <w:t xml:space="preserve"> on </w:t>
      </w:r>
      <w:r w:rsidR="00593023" w:rsidRPr="00FC445F">
        <w:rPr>
          <w:rFonts w:ascii="Arial" w:hAnsi="Arial" w:cs="Arial"/>
        </w:rPr>
        <w:t>a miracle that occurred in the D</w:t>
      </w:r>
      <w:r w:rsidRPr="00FC445F">
        <w:rPr>
          <w:rFonts w:ascii="Arial" w:hAnsi="Arial" w:cs="Arial"/>
        </w:rPr>
        <w:t xml:space="preserve">iaspora.  </w:t>
      </w:r>
      <w:r w:rsidR="00593023" w:rsidRPr="00FC445F">
        <w:rPr>
          <w:rFonts w:ascii="Arial" w:hAnsi="Arial" w:cs="Arial"/>
        </w:rPr>
        <w:t>Second,</w:t>
      </w:r>
      <w:r w:rsidRPr="00FC445F">
        <w:rPr>
          <w:rFonts w:ascii="Arial" w:hAnsi="Arial" w:cs="Arial"/>
        </w:rPr>
        <w:t xml:space="preserve"> the recital of the Megilla </w:t>
      </w:r>
      <w:r w:rsidR="00593023" w:rsidRPr="00FC445F">
        <w:rPr>
          <w:rFonts w:ascii="Arial" w:hAnsi="Arial" w:cs="Arial"/>
        </w:rPr>
        <w:t>is a substitute for</w:t>
      </w:r>
      <w:r w:rsidRPr="00FC445F">
        <w:rPr>
          <w:rFonts w:ascii="Arial" w:hAnsi="Arial" w:cs="Arial"/>
        </w:rPr>
        <w:t xml:space="preserve"> </w:t>
      </w:r>
      <w:r w:rsidRPr="00FC445F">
        <w:rPr>
          <w:rFonts w:ascii="Arial" w:hAnsi="Arial" w:cs="Arial"/>
          <w:i/>
          <w:iCs/>
        </w:rPr>
        <w:t>Hallel</w:t>
      </w:r>
      <w:r w:rsidRPr="00FC445F">
        <w:rPr>
          <w:rFonts w:ascii="Arial" w:hAnsi="Arial" w:cs="Arial"/>
        </w:rPr>
        <w:t xml:space="preserve">.  </w:t>
      </w:r>
      <w:r w:rsidR="00593023" w:rsidRPr="00FC445F">
        <w:rPr>
          <w:rFonts w:ascii="Arial" w:hAnsi="Arial" w:cs="Arial"/>
        </w:rPr>
        <w:t>Third</w:t>
      </w:r>
      <w:r w:rsidRPr="00FC445F">
        <w:rPr>
          <w:rFonts w:ascii="Arial" w:hAnsi="Arial" w:cs="Arial"/>
        </w:rPr>
        <w:t xml:space="preserve">, the joy of the story remains incomplete </w:t>
      </w:r>
      <w:r w:rsidR="00DC20D5" w:rsidRPr="00FC445F">
        <w:rPr>
          <w:rFonts w:ascii="Arial" w:hAnsi="Arial" w:cs="Arial"/>
        </w:rPr>
        <w:t>since</w:t>
      </w:r>
      <w:r w:rsidRPr="00FC445F">
        <w:rPr>
          <w:rFonts w:ascii="Arial" w:hAnsi="Arial" w:cs="Arial"/>
        </w:rPr>
        <w:t xml:space="preserve"> the Jews still find themselves </w:t>
      </w:r>
      <w:r w:rsidR="00B427EF" w:rsidRPr="00FC445F">
        <w:rPr>
          <w:rFonts w:ascii="Arial" w:hAnsi="Arial" w:cs="Arial"/>
        </w:rPr>
        <w:t>“</w:t>
      </w:r>
      <w:r w:rsidRPr="00FC445F">
        <w:rPr>
          <w:rFonts w:ascii="Arial" w:hAnsi="Arial" w:cs="Arial"/>
        </w:rPr>
        <w:t>servants of Achashverosh.</w:t>
      </w:r>
      <w:r w:rsidR="00B427EF" w:rsidRPr="00FC445F">
        <w:rPr>
          <w:rFonts w:ascii="Arial" w:hAnsi="Arial" w:cs="Arial"/>
        </w:rPr>
        <w:t>”</w:t>
      </w:r>
      <w:r w:rsidRPr="00FC445F">
        <w:rPr>
          <w:rFonts w:ascii="Arial" w:hAnsi="Arial" w:cs="Arial"/>
        </w:rPr>
        <w:t xml:space="preserve">  The Pesach story reflects total salvation, but the Purim story represents </w:t>
      </w:r>
      <w:r w:rsidR="00DC20D5" w:rsidRPr="00FC445F">
        <w:rPr>
          <w:rFonts w:ascii="Arial" w:hAnsi="Arial" w:cs="Arial"/>
        </w:rPr>
        <w:t xml:space="preserve">only </w:t>
      </w:r>
      <w:r w:rsidRPr="00FC445F">
        <w:rPr>
          <w:rFonts w:ascii="Arial" w:hAnsi="Arial" w:cs="Arial"/>
        </w:rPr>
        <w:t>a reprieve</w:t>
      </w:r>
      <w:r w:rsidR="00DC20D5" w:rsidRPr="00FC445F">
        <w:rPr>
          <w:rFonts w:ascii="Arial" w:hAnsi="Arial" w:cs="Arial"/>
        </w:rPr>
        <w:t xml:space="preserve"> – albeit a reprieve</w:t>
      </w:r>
      <w:r w:rsidRPr="00FC445F">
        <w:rPr>
          <w:rFonts w:ascii="Arial" w:hAnsi="Arial" w:cs="Arial"/>
        </w:rPr>
        <w:t xml:space="preserve"> of great significance</w:t>
      </w:r>
      <w:r w:rsidR="00DC20D5" w:rsidRPr="00FC445F">
        <w:rPr>
          <w:rFonts w:ascii="Arial" w:hAnsi="Arial" w:cs="Arial"/>
        </w:rPr>
        <w:t>, but one</w:t>
      </w:r>
      <w:r w:rsidRPr="00FC445F">
        <w:rPr>
          <w:rFonts w:ascii="Arial" w:hAnsi="Arial" w:cs="Arial"/>
        </w:rPr>
        <w:t xml:space="preserve"> that does not yet permit a sense of redemption.  Esther</w:t>
      </w:r>
      <w:r w:rsidRPr="00FC445F">
        <w:rPr>
          <w:rFonts w:ascii="Arial" w:hAnsi="Arial" w:cs="Arial"/>
          <w:i/>
          <w:iCs/>
        </w:rPr>
        <w:t>'</w:t>
      </w:r>
      <w:r w:rsidRPr="00FC445F">
        <w:rPr>
          <w:rFonts w:ascii="Arial" w:hAnsi="Arial" w:cs="Arial"/>
        </w:rPr>
        <w:t>s desire to point a finger at the Persian monarch gives us a sense of the ongoing problem at the story</w:t>
      </w:r>
      <w:r w:rsidRPr="00FC445F">
        <w:rPr>
          <w:rFonts w:ascii="Arial" w:hAnsi="Arial" w:cs="Arial"/>
          <w:i/>
          <w:iCs/>
        </w:rPr>
        <w:t>'</w:t>
      </w:r>
      <w:r w:rsidRPr="00FC445F">
        <w:rPr>
          <w:rFonts w:ascii="Arial" w:hAnsi="Arial" w:cs="Arial"/>
        </w:rPr>
        <w:t>s end.</w:t>
      </w:r>
    </w:p>
    <w:p w:rsidR="009D4141" w:rsidRPr="00FC445F" w:rsidRDefault="009D4141">
      <w:pPr>
        <w:bidi w:val="0"/>
        <w:jc w:val="both"/>
        <w:rPr>
          <w:rFonts w:ascii="Arial" w:hAnsi="Arial" w:cs="Arial"/>
        </w:rPr>
      </w:pPr>
    </w:p>
    <w:p w:rsidR="009D4141" w:rsidRPr="00FC445F" w:rsidRDefault="009D4141" w:rsidP="0043369E">
      <w:pPr>
        <w:bidi w:val="0"/>
        <w:jc w:val="both"/>
        <w:rPr>
          <w:rFonts w:ascii="Arial" w:hAnsi="Arial" w:cs="Arial"/>
        </w:rPr>
      </w:pPr>
      <w:r w:rsidRPr="00FC445F">
        <w:rPr>
          <w:rFonts w:ascii="Arial" w:hAnsi="Arial" w:cs="Arial"/>
          <w:rtl/>
          <w:lang w:val="en-GB"/>
        </w:rPr>
        <w:tab/>
      </w:r>
      <w:r w:rsidRPr="00FC445F">
        <w:rPr>
          <w:rFonts w:ascii="Arial" w:hAnsi="Arial" w:cs="Arial"/>
        </w:rPr>
        <w:t xml:space="preserve">As a final point, let us note that the absence of </w:t>
      </w:r>
      <w:r w:rsidRPr="00FC445F">
        <w:rPr>
          <w:rFonts w:ascii="Arial" w:hAnsi="Arial" w:cs="Arial"/>
          <w:i/>
          <w:iCs/>
        </w:rPr>
        <w:t>Hallel</w:t>
      </w:r>
      <w:r w:rsidRPr="00FC445F">
        <w:rPr>
          <w:rFonts w:ascii="Arial" w:hAnsi="Arial" w:cs="Arial"/>
        </w:rPr>
        <w:t xml:space="preserve"> does not mean an absence of celebration.  We do make Purim a holiday</w:t>
      </w:r>
      <w:r w:rsidR="00DC20D5" w:rsidRPr="00FC445F">
        <w:rPr>
          <w:rFonts w:ascii="Arial" w:hAnsi="Arial" w:cs="Arial"/>
        </w:rPr>
        <w:t>,</w:t>
      </w:r>
      <w:r w:rsidRPr="00FC445F">
        <w:rPr>
          <w:rFonts w:ascii="Arial" w:hAnsi="Arial" w:cs="Arial"/>
        </w:rPr>
        <w:t xml:space="preserve"> and quite </w:t>
      </w:r>
      <w:r w:rsidR="00DC20D5" w:rsidRPr="00FC445F">
        <w:rPr>
          <w:rFonts w:ascii="Arial" w:hAnsi="Arial" w:cs="Arial"/>
        </w:rPr>
        <w:t xml:space="preserve">a </w:t>
      </w:r>
      <w:r w:rsidRPr="00FC445F">
        <w:rPr>
          <w:rFonts w:ascii="Arial" w:hAnsi="Arial" w:cs="Arial"/>
        </w:rPr>
        <w:t xml:space="preserve">joyous one at that.  R. Tzadok Hakohen of </w:t>
      </w:r>
      <w:smartTag w:uri="urn:schemas-microsoft-com:office:smarttags" w:element="place">
        <w:smartTag w:uri="urn:schemas-microsoft-com:office:smarttags" w:element="City">
          <w:r w:rsidRPr="00FC445F">
            <w:rPr>
              <w:rFonts w:ascii="Arial" w:hAnsi="Arial" w:cs="Arial"/>
            </w:rPr>
            <w:t>Lublin</w:t>
          </w:r>
        </w:smartTag>
      </w:smartTag>
      <w:r w:rsidRPr="00FC445F">
        <w:rPr>
          <w:rFonts w:ascii="Arial" w:hAnsi="Arial" w:cs="Arial"/>
        </w:rPr>
        <w:t xml:space="preserve"> (</w:t>
      </w:r>
      <w:r w:rsidRPr="00FC445F">
        <w:rPr>
          <w:rFonts w:ascii="Arial" w:hAnsi="Arial" w:cs="Arial"/>
          <w:i/>
          <w:iCs/>
        </w:rPr>
        <w:t>Divrei Soferim</w:t>
      </w:r>
      <w:r w:rsidRPr="00FC445F">
        <w:rPr>
          <w:rFonts w:ascii="Arial" w:hAnsi="Arial" w:cs="Arial"/>
        </w:rPr>
        <w:t xml:space="preserve"> 32) sees Pesach and Purim as two important paradigms.  As mentioned, Pesach represents leaving the darkness.  Purim, on the other hand, serves a model for finding the ability to cope with remaining in the darkness.  Even if </w:t>
      </w:r>
      <w:r w:rsidR="00DC20D5" w:rsidRPr="00FC445F">
        <w:rPr>
          <w:rFonts w:ascii="Arial" w:hAnsi="Arial" w:cs="Arial"/>
        </w:rPr>
        <w:t>only one of them</w:t>
      </w:r>
      <w:r w:rsidRPr="00FC445F">
        <w:rPr>
          <w:rFonts w:ascii="Arial" w:hAnsi="Arial" w:cs="Arial"/>
        </w:rPr>
        <w:t xml:space="preserve"> merit</w:t>
      </w:r>
      <w:r w:rsidR="00DC20D5" w:rsidRPr="00FC445F">
        <w:rPr>
          <w:rFonts w:ascii="Arial" w:hAnsi="Arial" w:cs="Arial"/>
        </w:rPr>
        <w:t>s</w:t>
      </w:r>
      <w:r w:rsidRPr="00FC445F">
        <w:rPr>
          <w:rFonts w:ascii="Arial" w:hAnsi="Arial" w:cs="Arial"/>
        </w:rPr>
        <w:t xml:space="preserve"> </w:t>
      </w:r>
      <w:r w:rsidRPr="00FC445F">
        <w:rPr>
          <w:rFonts w:ascii="Arial" w:hAnsi="Arial" w:cs="Arial"/>
          <w:i/>
          <w:iCs/>
        </w:rPr>
        <w:t>Hallel</w:t>
      </w:r>
      <w:r w:rsidRPr="00FC445F">
        <w:rPr>
          <w:rFonts w:ascii="Arial" w:hAnsi="Arial" w:cs="Arial"/>
        </w:rPr>
        <w:t xml:space="preserve">, both are worthy of celebration.  It behooves us to remember this, as instances of complete salvation are few and far between.  We must </w:t>
      </w:r>
      <w:r w:rsidR="0043369E" w:rsidRPr="00FC445F">
        <w:rPr>
          <w:rFonts w:ascii="Arial" w:hAnsi="Arial" w:cs="Arial"/>
        </w:rPr>
        <w:t>be grateful for and celebrate</w:t>
      </w:r>
      <w:r w:rsidRPr="00FC445F">
        <w:rPr>
          <w:rFonts w:ascii="Arial" w:hAnsi="Arial" w:cs="Arial"/>
        </w:rPr>
        <w:t xml:space="preserve"> </w:t>
      </w:r>
      <w:r w:rsidR="0043369E" w:rsidRPr="00FC445F">
        <w:rPr>
          <w:rFonts w:ascii="Arial" w:hAnsi="Arial" w:cs="Arial"/>
        </w:rPr>
        <w:t>our</w:t>
      </w:r>
      <w:r w:rsidRPr="00FC445F">
        <w:rPr>
          <w:rFonts w:ascii="Arial" w:hAnsi="Arial" w:cs="Arial"/>
        </w:rPr>
        <w:t xml:space="preserve"> ability to make it through difficult times, even when our problems do not depart entirely.</w:t>
      </w:r>
    </w:p>
    <w:p w:rsidR="0043369E" w:rsidRPr="00FC445F" w:rsidRDefault="0043369E" w:rsidP="0043369E">
      <w:pPr>
        <w:bidi w:val="0"/>
        <w:jc w:val="both"/>
        <w:rPr>
          <w:rFonts w:ascii="Arial" w:hAnsi="Arial" w:cs="Arial"/>
        </w:rPr>
      </w:pPr>
    </w:p>
    <w:sectPr w:rsidR="0043369E" w:rsidRPr="00FC445F">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41"/>
    <w:rsid w:val="0043369E"/>
    <w:rsid w:val="00593023"/>
    <w:rsid w:val="005F3592"/>
    <w:rsid w:val="00650788"/>
    <w:rsid w:val="009D4141"/>
    <w:rsid w:val="00A17BD9"/>
    <w:rsid w:val="00A30386"/>
    <w:rsid w:val="00AD011B"/>
    <w:rsid w:val="00B427EF"/>
    <w:rsid w:val="00BC75DC"/>
    <w:rsid w:val="00C92291"/>
    <w:rsid w:val="00DC20D5"/>
    <w:rsid w:val="00FC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bidi w:val="0"/>
      <w:jc w:val="both"/>
    </w:pPr>
    <w:rPr>
      <w:rFonts w:ascii="Courier New" w:hAnsi="Courier New"/>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bidi w:val="0"/>
      <w:jc w:val="both"/>
    </w:pPr>
    <w:rPr>
      <w:rFonts w:ascii="Courier New" w:hAnsi="Courier New"/>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D0A2-B569-42AA-85B2-DE8CC3B3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And Esther said: “ The adversary and the enemy is this wicked Haman (Esther 7:6)</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Esther said: “ The adversary and the enemy is this wicked Haman (Esther 7:6)</dc:title>
  <dc:creator>Name</dc:creator>
  <cp:lastModifiedBy>tmpUser</cp:lastModifiedBy>
  <cp:revision>2</cp:revision>
  <dcterms:created xsi:type="dcterms:W3CDTF">2019-03-19T10:53:00Z</dcterms:created>
  <dcterms:modified xsi:type="dcterms:W3CDTF">2019-03-19T10:53:00Z</dcterms:modified>
</cp:coreProperties>
</file>