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55" w:rsidRPr="004F5DC4" w:rsidRDefault="00EE3455" w:rsidP="00EE3455">
      <w:pPr>
        <w:pStyle w:val="BlockText"/>
        <w:spacing w:line="240" w:lineRule="auto"/>
        <w:ind w:left="0"/>
        <w:jc w:val="center"/>
        <w:rPr>
          <w:rFonts w:asciiTheme="minorBidi" w:hAnsiTheme="minorBidi" w:cstheme="minorBidi"/>
          <w:caps/>
          <w:sz w:val="24"/>
          <w:szCs w:val="24"/>
        </w:rPr>
      </w:pPr>
      <w:r w:rsidRPr="004F5DC4">
        <w:rPr>
          <w:rFonts w:asciiTheme="minorBidi" w:hAnsiTheme="minorBidi" w:cstheme="minorBidi"/>
          <w:caps/>
          <w:sz w:val="24"/>
          <w:szCs w:val="24"/>
          <w:lang w:val="en-GB"/>
        </w:rPr>
        <w:t>YESHIVAT HAR ETZION</w:t>
      </w:r>
    </w:p>
    <w:p w:rsidR="00EE3455" w:rsidRPr="004F5DC4" w:rsidRDefault="00EE3455" w:rsidP="00EE3455">
      <w:pPr>
        <w:spacing w:after="0" w:line="240" w:lineRule="auto"/>
        <w:jc w:val="center"/>
        <w:rPr>
          <w:rFonts w:asciiTheme="minorBidi" w:hAnsiTheme="minorBidi"/>
          <w:caps/>
          <w:sz w:val="24"/>
          <w:szCs w:val="24"/>
          <w:lang w:val="en-GB"/>
        </w:rPr>
      </w:pPr>
      <w:r w:rsidRPr="004F5DC4">
        <w:rPr>
          <w:rFonts w:asciiTheme="minorBidi" w:hAnsiTheme="minorBidi"/>
          <w:caps/>
          <w:sz w:val="24"/>
          <w:szCs w:val="24"/>
          <w:lang w:val="en-GB"/>
        </w:rPr>
        <w:t>ISRAEL KOSCHITZKY VIRTUAL BEIT MIDRASH (VBM)</w:t>
      </w:r>
    </w:p>
    <w:p w:rsidR="00EE3455" w:rsidRPr="004F5DC4" w:rsidRDefault="00EE3455" w:rsidP="00EE3455">
      <w:pPr>
        <w:spacing w:after="0" w:line="240" w:lineRule="auto"/>
        <w:jc w:val="center"/>
        <w:rPr>
          <w:rFonts w:asciiTheme="minorBidi" w:hAnsiTheme="minorBidi"/>
          <w:caps/>
          <w:sz w:val="24"/>
          <w:szCs w:val="24"/>
          <w:lang w:val="en-GB"/>
        </w:rPr>
      </w:pPr>
      <w:r w:rsidRPr="004F5DC4">
        <w:rPr>
          <w:rFonts w:asciiTheme="minorBidi" w:hAnsiTheme="minorBidi"/>
          <w:caps/>
          <w:sz w:val="24"/>
          <w:szCs w:val="24"/>
          <w:lang w:val="en-GB"/>
        </w:rPr>
        <w:t>*********************************************************</w:t>
      </w:r>
    </w:p>
    <w:p w:rsidR="00EE3455" w:rsidRDefault="00EE3455" w:rsidP="00EE3455">
      <w:pPr>
        <w:shd w:val="clear" w:color="auto" w:fill="FFFFFF"/>
        <w:spacing w:after="0" w:line="240" w:lineRule="auto"/>
        <w:rPr>
          <w:rFonts w:asciiTheme="minorBidi" w:eastAsia="Times New Roman" w:hAnsiTheme="minorBidi"/>
          <w:color w:val="500050"/>
          <w:sz w:val="24"/>
          <w:szCs w:val="24"/>
        </w:rPr>
      </w:pPr>
    </w:p>
    <w:p w:rsidR="00EE3455" w:rsidRPr="004F5DC4" w:rsidRDefault="00EE3455" w:rsidP="00EE3455">
      <w:pPr>
        <w:spacing w:after="0" w:line="240" w:lineRule="auto"/>
        <w:jc w:val="center"/>
        <w:rPr>
          <w:rFonts w:asciiTheme="minorBidi" w:hAnsiTheme="minorBidi"/>
          <w:caps/>
          <w:sz w:val="24"/>
          <w:szCs w:val="24"/>
          <w:lang w:val="en-GB"/>
        </w:rPr>
      </w:pPr>
      <w:r w:rsidRPr="004F5DC4">
        <w:rPr>
          <w:rFonts w:asciiTheme="minorBidi" w:hAnsiTheme="minorBidi"/>
          <w:caps/>
          <w:sz w:val="24"/>
          <w:szCs w:val="24"/>
          <w:lang w:val="en-GB"/>
        </w:rPr>
        <w:t>*****************************************</w:t>
      </w:r>
    </w:p>
    <w:p w:rsidR="00EE3455" w:rsidRPr="0057368A" w:rsidRDefault="00EE3455" w:rsidP="00EE3455">
      <w:pPr>
        <w:shd w:val="clear" w:color="auto" w:fill="FFFFFF"/>
        <w:spacing w:after="0" w:line="240" w:lineRule="auto"/>
        <w:jc w:val="center"/>
        <w:rPr>
          <w:rFonts w:asciiTheme="minorBidi" w:eastAsia="Times New Roman" w:hAnsiTheme="minorBidi"/>
          <w:color w:val="222222"/>
          <w:sz w:val="24"/>
          <w:szCs w:val="24"/>
        </w:rPr>
      </w:pPr>
      <w:r w:rsidRPr="0057368A">
        <w:rPr>
          <w:rFonts w:asciiTheme="minorBidi" w:eastAsia="Times New Roman" w:hAnsiTheme="minorBidi"/>
          <w:color w:val="500050"/>
          <w:sz w:val="24"/>
          <w:szCs w:val="24"/>
        </w:rPr>
        <w:t>In memory of Batya Furst z"l</w:t>
      </w:r>
      <w:r w:rsidRPr="0057368A">
        <w:rPr>
          <w:rFonts w:asciiTheme="minorBidi" w:eastAsia="Times New Roman" w:hAnsiTheme="minorBidi"/>
          <w:color w:val="500050"/>
          <w:sz w:val="24"/>
          <w:szCs w:val="24"/>
        </w:rPr>
        <w:br/>
        <w:t>Niftera 28 Elul 5765.</w:t>
      </w:r>
      <w:r w:rsidRPr="0057368A">
        <w:rPr>
          <w:rFonts w:asciiTheme="minorBidi" w:eastAsia="Times New Roman" w:hAnsiTheme="minorBidi"/>
          <w:color w:val="500050"/>
          <w:sz w:val="24"/>
          <w:szCs w:val="24"/>
        </w:rPr>
        <w:br/>
      </w:r>
      <w:r w:rsidRPr="0057368A">
        <w:rPr>
          <w:rFonts w:asciiTheme="minorBidi" w:eastAsia="Times New Roman" w:hAnsiTheme="minorBidi"/>
          <w:color w:val="000000"/>
          <w:sz w:val="24"/>
          <w:szCs w:val="24"/>
        </w:rPr>
        <w:t>Dedicated by her family.</w:t>
      </w:r>
    </w:p>
    <w:p w:rsidR="00EE3455" w:rsidRPr="004F5DC4" w:rsidRDefault="00EE3455" w:rsidP="00EE3455">
      <w:pPr>
        <w:spacing w:after="0" w:line="240" w:lineRule="auto"/>
        <w:jc w:val="center"/>
        <w:rPr>
          <w:rFonts w:asciiTheme="minorBidi" w:hAnsiTheme="minorBidi"/>
          <w:caps/>
          <w:sz w:val="24"/>
          <w:szCs w:val="24"/>
          <w:lang w:val="en-GB"/>
        </w:rPr>
      </w:pPr>
      <w:r w:rsidRPr="004F5DC4">
        <w:rPr>
          <w:rFonts w:asciiTheme="minorBidi" w:hAnsiTheme="minorBidi"/>
          <w:caps/>
          <w:sz w:val="24"/>
          <w:szCs w:val="24"/>
          <w:lang w:val="en-GB"/>
        </w:rPr>
        <w:t>*****************************************</w:t>
      </w:r>
    </w:p>
    <w:p w:rsidR="00EE3455" w:rsidRDefault="00EE3455" w:rsidP="00231CD8">
      <w:pPr>
        <w:widowControl w:val="0"/>
        <w:autoSpaceDE w:val="0"/>
        <w:autoSpaceDN w:val="0"/>
        <w:adjustRightInd w:val="0"/>
        <w:spacing w:after="0" w:line="240" w:lineRule="auto"/>
        <w:jc w:val="center"/>
        <w:rPr>
          <w:rFonts w:asciiTheme="minorBidi" w:hAnsiTheme="minorBidi"/>
          <w:b/>
          <w:bCs/>
          <w:color w:val="231F20"/>
          <w:sz w:val="24"/>
          <w:szCs w:val="24"/>
        </w:rPr>
      </w:pPr>
    </w:p>
    <w:p w:rsidR="00EE3455" w:rsidRDefault="00EE3455" w:rsidP="00231CD8">
      <w:pPr>
        <w:widowControl w:val="0"/>
        <w:autoSpaceDE w:val="0"/>
        <w:autoSpaceDN w:val="0"/>
        <w:adjustRightInd w:val="0"/>
        <w:spacing w:after="0" w:line="240" w:lineRule="auto"/>
        <w:jc w:val="center"/>
        <w:rPr>
          <w:rFonts w:asciiTheme="minorBidi" w:hAnsiTheme="minorBidi"/>
          <w:b/>
          <w:bCs/>
          <w:color w:val="231F20"/>
          <w:sz w:val="24"/>
          <w:szCs w:val="24"/>
        </w:rPr>
      </w:pPr>
    </w:p>
    <w:p w:rsidR="00D55FBF" w:rsidRDefault="00982091" w:rsidP="00231CD8">
      <w:pPr>
        <w:widowControl w:val="0"/>
        <w:autoSpaceDE w:val="0"/>
        <w:autoSpaceDN w:val="0"/>
        <w:adjustRightInd w:val="0"/>
        <w:spacing w:after="0" w:line="240" w:lineRule="auto"/>
        <w:jc w:val="center"/>
        <w:rPr>
          <w:rFonts w:asciiTheme="minorBidi" w:hAnsiTheme="minorBidi"/>
          <w:b/>
          <w:bCs/>
          <w:color w:val="231F20"/>
          <w:sz w:val="24"/>
          <w:szCs w:val="24"/>
        </w:rPr>
      </w:pPr>
      <w:hyperlink r:id="rId8" w:history="1">
        <w:r w:rsidR="00D55FBF" w:rsidRPr="00982091">
          <w:rPr>
            <w:rStyle w:val="Hyperlink"/>
            <w:rFonts w:asciiTheme="minorBidi" w:hAnsiTheme="minorBidi"/>
            <w:b/>
            <w:bCs/>
            <w:sz w:val="24"/>
            <w:szCs w:val="24"/>
          </w:rPr>
          <w:t>“The Shofar Is Considered Service in the Holy of Holies”</w:t>
        </w:r>
      </w:hyperlink>
    </w:p>
    <w:p w:rsidR="00231CD8" w:rsidRDefault="00231CD8" w:rsidP="00231CD8">
      <w:pPr>
        <w:widowControl w:val="0"/>
        <w:autoSpaceDE w:val="0"/>
        <w:autoSpaceDN w:val="0"/>
        <w:adjustRightInd w:val="0"/>
        <w:spacing w:after="0" w:line="240" w:lineRule="auto"/>
        <w:jc w:val="center"/>
        <w:rPr>
          <w:rFonts w:asciiTheme="minorBidi" w:hAnsiTheme="minorBidi"/>
          <w:b/>
          <w:bCs/>
          <w:color w:val="231F20"/>
          <w:sz w:val="24"/>
          <w:szCs w:val="24"/>
        </w:rPr>
      </w:pPr>
    </w:p>
    <w:p w:rsidR="00231CD8" w:rsidRPr="00231CD8" w:rsidRDefault="00231CD8" w:rsidP="00231CD8">
      <w:pPr>
        <w:widowControl w:val="0"/>
        <w:autoSpaceDE w:val="0"/>
        <w:autoSpaceDN w:val="0"/>
        <w:adjustRightInd w:val="0"/>
        <w:spacing w:after="0" w:line="240" w:lineRule="auto"/>
        <w:jc w:val="center"/>
        <w:rPr>
          <w:rFonts w:asciiTheme="minorBidi" w:hAnsiTheme="minorBidi"/>
          <w:b/>
          <w:bCs/>
          <w:color w:val="231F20"/>
          <w:sz w:val="24"/>
          <w:szCs w:val="24"/>
          <w:lang w:val="de-DE"/>
        </w:rPr>
      </w:pPr>
      <w:r w:rsidRPr="00231CD8">
        <w:rPr>
          <w:rFonts w:asciiTheme="minorBidi" w:hAnsiTheme="minorBidi"/>
          <w:b/>
          <w:bCs/>
          <w:color w:val="231F20"/>
          <w:sz w:val="24"/>
          <w:szCs w:val="24"/>
          <w:lang w:val="de-DE"/>
        </w:rPr>
        <w:t>Harav Yehuda Amital zt”l</w:t>
      </w:r>
    </w:p>
    <w:p w:rsidR="00231CD8" w:rsidRPr="00231CD8" w:rsidRDefault="00231CD8" w:rsidP="00231CD8">
      <w:pPr>
        <w:widowControl w:val="0"/>
        <w:autoSpaceDE w:val="0"/>
        <w:autoSpaceDN w:val="0"/>
        <w:adjustRightInd w:val="0"/>
        <w:spacing w:after="0" w:line="240" w:lineRule="auto"/>
        <w:jc w:val="center"/>
        <w:rPr>
          <w:rFonts w:asciiTheme="minorBidi" w:hAnsiTheme="minorBidi"/>
          <w:color w:val="000000"/>
          <w:sz w:val="24"/>
          <w:szCs w:val="24"/>
        </w:rPr>
      </w:pPr>
      <w:r>
        <w:rPr>
          <w:rFonts w:asciiTheme="minorBidi" w:hAnsiTheme="minorBidi"/>
          <w:color w:val="231F20"/>
          <w:sz w:val="24"/>
          <w:szCs w:val="24"/>
        </w:rPr>
        <w:t>Translated by Kaeren Fish</w:t>
      </w:r>
    </w:p>
    <w:p w:rsidR="00D55FBF" w:rsidRDefault="00D55FBF" w:rsidP="00231CD8">
      <w:pPr>
        <w:widowControl w:val="0"/>
        <w:autoSpaceDE w:val="0"/>
        <w:autoSpaceDN w:val="0"/>
        <w:adjustRightInd w:val="0"/>
        <w:spacing w:after="0" w:line="240" w:lineRule="auto"/>
        <w:rPr>
          <w:rFonts w:asciiTheme="minorBidi" w:hAnsiTheme="minorBidi"/>
          <w:color w:val="000000"/>
          <w:sz w:val="24"/>
          <w:szCs w:val="24"/>
        </w:rPr>
      </w:pPr>
    </w:p>
    <w:p w:rsidR="00231CD8" w:rsidRPr="00231CD8" w:rsidRDefault="00231CD8" w:rsidP="00231CD8">
      <w:pPr>
        <w:widowControl w:val="0"/>
        <w:autoSpaceDE w:val="0"/>
        <w:autoSpaceDN w:val="0"/>
        <w:adjustRightInd w:val="0"/>
        <w:spacing w:after="0" w:line="240" w:lineRule="auto"/>
        <w:rPr>
          <w:rFonts w:asciiTheme="minorBidi" w:hAnsiTheme="minorBidi"/>
          <w:color w:val="000000"/>
          <w:sz w:val="24"/>
          <w:szCs w:val="24"/>
        </w:rPr>
      </w:pPr>
    </w:p>
    <w:p w:rsidR="00D55FBF" w:rsidRPr="00231CD8" w:rsidRDefault="00D55FBF" w:rsidP="00231CD8">
      <w:pPr>
        <w:widowControl w:val="0"/>
        <w:autoSpaceDE w:val="0"/>
        <w:autoSpaceDN w:val="0"/>
        <w:adjustRightInd w:val="0"/>
        <w:spacing w:after="0" w:line="240" w:lineRule="auto"/>
        <w:ind w:left="720"/>
        <w:jc w:val="both"/>
        <w:rPr>
          <w:rFonts w:asciiTheme="minorBidi" w:hAnsiTheme="minorBidi"/>
          <w:color w:val="000000"/>
          <w:sz w:val="24"/>
          <w:szCs w:val="24"/>
        </w:rPr>
      </w:pPr>
      <w:r w:rsidRPr="00231CD8">
        <w:rPr>
          <w:rFonts w:asciiTheme="minorBidi" w:hAnsiTheme="minorBidi"/>
          <w:color w:val="231F20"/>
          <w:sz w:val="24"/>
          <w:szCs w:val="24"/>
        </w:rPr>
        <w:t>Speak to the Children of Israel, saying, “In the seventh month, on the first of the month, you shall have a Sabbath, a remembrance of sounding the shofar, a holy gathering.” (Lev. 23:24)</w:t>
      </w:r>
    </w:p>
    <w:p w:rsidR="00D55FBF" w:rsidRPr="00231CD8" w:rsidRDefault="00D55FBF" w:rsidP="00231CD8">
      <w:pPr>
        <w:widowControl w:val="0"/>
        <w:autoSpaceDE w:val="0"/>
        <w:autoSpaceDN w:val="0"/>
        <w:adjustRightInd w:val="0"/>
        <w:spacing w:after="0" w:line="240" w:lineRule="auto"/>
        <w:rPr>
          <w:rFonts w:asciiTheme="minorBidi" w:hAnsiTheme="minorBidi"/>
          <w:color w:val="00000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color w:val="231F20"/>
          <w:sz w:val="24"/>
          <w:szCs w:val="24"/>
        </w:rPr>
        <w:t>The shofar is closely associate</w:t>
      </w:r>
      <w:bookmarkStart w:id="0" w:name="_GoBack"/>
      <w:bookmarkEnd w:id="0"/>
      <w:r w:rsidRPr="00231CD8">
        <w:rPr>
          <w:rFonts w:asciiTheme="minorBidi" w:hAnsiTheme="minorBidi"/>
          <w:color w:val="231F20"/>
          <w:sz w:val="24"/>
          <w:szCs w:val="24"/>
        </w:rPr>
        <w:t>d with memory. Usually, the reason for a mitzva does not have halakhic ramifications, but this is not the case with the sounding of the shofar. According to the Mishna, the horn of any animal may be used for a shofar – except for a cow. The Gemara explains that the horn of a cow recalls the sin of the golden calf, and “a prosecutor cannot become an advocate for the defense.” The following discussion then ensues:</w:t>
      </w:r>
    </w:p>
    <w:p w:rsidR="00D55FBF" w:rsidRPr="00231CD8" w:rsidRDefault="00D55FBF" w:rsidP="00231CD8">
      <w:pPr>
        <w:widowControl w:val="0"/>
        <w:autoSpaceDE w:val="0"/>
        <w:autoSpaceDN w:val="0"/>
        <w:adjustRightInd w:val="0"/>
        <w:spacing w:after="0" w:line="240" w:lineRule="auto"/>
        <w:rPr>
          <w:rFonts w:asciiTheme="minorBidi" w:hAnsiTheme="minorBidi"/>
          <w:color w:val="000000"/>
          <w:sz w:val="24"/>
          <w:szCs w:val="24"/>
        </w:rPr>
      </w:pPr>
    </w:p>
    <w:p w:rsidR="00D55FBF" w:rsidRPr="00231CD8" w:rsidRDefault="00D55FBF" w:rsidP="00231CD8">
      <w:pPr>
        <w:widowControl w:val="0"/>
        <w:autoSpaceDE w:val="0"/>
        <w:autoSpaceDN w:val="0"/>
        <w:adjustRightInd w:val="0"/>
        <w:spacing w:after="0" w:line="240" w:lineRule="auto"/>
        <w:ind w:left="720"/>
        <w:jc w:val="both"/>
        <w:rPr>
          <w:rFonts w:asciiTheme="minorBidi" w:hAnsiTheme="minorBidi"/>
          <w:color w:val="000000"/>
          <w:sz w:val="24"/>
          <w:szCs w:val="24"/>
        </w:rPr>
      </w:pPr>
      <w:r w:rsidRPr="00231CD8">
        <w:rPr>
          <w:rFonts w:asciiTheme="minorBidi" w:hAnsiTheme="minorBidi"/>
          <w:color w:val="231F20"/>
          <w:sz w:val="24"/>
          <w:szCs w:val="24"/>
        </w:rPr>
        <w:t>Rav Hisda said, “Why does the High Priest not wear his golden garments when he enters the Holy of Holies to perform the service? Because a prosecutor cannot become an advocate for the defense.”…But he wears the golden garments outside [the Holy of Holies]! We are speaking of the service in the inner Sanctuary. But is the shofar not also sounded outside [the Holy of Holies]? Since its purpose is to awaken remembrance, it is as if it were used within. (Rosh HaShana 26a)</w:t>
      </w:r>
    </w:p>
    <w:p w:rsidR="00D55FBF" w:rsidRPr="00231CD8" w:rsidRDefault="00D55FBF" w:rsidP="00231CD8">
      <w:pPr>
        <w:widowControl w:val="0"/>
        <w:autoSpaceDE w:val="0"/>
        <w:autoSpaceDN w:val="0"/>
        <w:adjustRightInd w:val="0"/>
        <w:spacing w:after="0" w:line="240" w:lineRule="auto"/>
        <w:rPr>
          <w:rFonts w:asciiTheme="minorBidi" w:hAnsiTheme="minorBidi"/>
          <w:color w:val="00000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color w:val="231F20"/>
          <w:sz w:val="24"/>
          <w:szCs w:val="24"/>
        </w:rPr>
        <w:t>The negative association with the golden garments applies only inside the Holy of Holies. Generally, gold arouses associations of splendor and majesty. However, the Holy of Holies is an area of special sensitivity. In this place, the golden garments indeed recall the sin of the golden calf, and therefore the High Priest enters wearing linen garments. What the Gemara teaches here is that the shofar too is a kind of “service inside the Holy of Holies”; therefore it may not be made from the horn of a cow.</w:t>
      </w:r>
    </w:p>
    <w:p w:rsidR="00231CD8" w:rsidRDefault="00231CD8" w:rsidP="00231CD8">
      <w:pPr>
        <w:widowControl w:val="0"/>
        <w:autoSpaceDE w:val="0"/>
        <w:autoSpaceDN w:val="0"/>
        <w:adjustRightInd w:val="0"/>
        <w:spacing w:after="0" w:line="240" w:lineRule="auto"/>
        <w:jc w:val="both"/>
        <w:rPr>
          <w:rFonts w:asciiTheme="minorBidi" w:hAnsiTheme="minorBidi"/>
          <w:i/>
          <w:iCs/>
          <w:color w:val="231F2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i/>
          <w:iCs/>
          <w:color w:val="231F20"/>
          <w:sz w:val="24"/>
          <w:szCs w:val="24"/>
        </w:rPr>
        <w:t xml:space="preserve">Hazal </w:t>
      </w:r>
      <w:r w:rsidRPr="00231CD8">
        <w:rPr>
          <w:rFonts w:asciiTheme="minorBidi" w:hAnsiTheme="minorBidi"/>
          <w:color w:val="231F20"/>
          <w:sz w:val="24"/>
          <w:szCs w:val="24"/>
        </w:rPr>
        <w:t>here are saying something momentous: through the sounding of the shofar on Rosh HaShana, all of Israel are in the Temple, in the Holy of Holies; they are like the High Priest who enters to perform his service wearing linen garments. Rabbi Yehuda HaLevi writes (</w:t>
      </w:r>
      <w:r w:rsidRPr="00231CD8">
        <w:rPr>
          <w:rFonts w:asciiTheme="minorBidi" w:hAnsiTheme="minorBidi"/>
          <w:i/>
          <w:iCs/>
          <w:color w:val="231F20"/>
          <w:sz w:val="24"/>
          <w:szCs w:val="24"/>
        </w:rPr>
        <w:t xml:space="preserve">Kuzari </w:t>
      </w:r>
      <w:r w:rsidRPr="00231CD8">
        <w:rPr>
          <w:rFonts w:asciiTheme="minorBidi" w:hAnsiTheme="minorBidi"/>
          <w:color w:val="231F20"/>
          <w:sz w:val="24"/>
          <w:szCs w:val="24"/>
        </w:rPr>
        <w:t xml:space="preserve">III:5) that a pious person should try to imagine great moments such as the </w:t>
      </w:r>
      <w:r w:rsidRPr="00231CD8">
        <w:rPr>
          <w:rFonts w:asciiTheme="minorBidi" w:hAnsiTheme="minorBidi"/>
          <w:i/>
          <w:iCs/>
          <w:color w:val="231F20"/>
          <w:sz w:val="24"/>
          <w:szCs w:val="24"/>
        </w:rPr>
        <w:t>Akeda</w:t>
      </w:r>
      <w:r w:rsidRPr="00231CD8">
        <w:rPr>
          <w:rFonts w:asciiTheme="minorBidi" w:hAnsiTheme="minorBidi"/>
          <w:color w:val="231F20"/>
          <w:sz w:val="24"/>
          <w:szCs w:val="24"/>
        </w:rPr>
        <w:t xml:space="preserve">, the Revelation at </w:t>
      </w:r>
      <w:r w:rsidRPr="00231CD8">
        <w:rPr>
          <w:rFonts w:asciiTheme="minorBidi" w:hAnsiTheme="minorBidi"/>
          <w:color w:val="231F20"/>
          <w:sz w:val="24"/>
          <w:szCs w:val="24"/>
        </w:rPr>
        <w:lastRenderedPageBreak/>
        <w:t>Sinai, or “the Sanctuary built by Moses and its order of service, and the dwelling of the divine glory in the Temple.” Regarding the Temple, this means an attempt to feel the exaltation and awe engendered by God’s Presence.</w:t>
      </w:r>
    </w:p>
    <w:p w:rsidR="00231CD8" w:rsidRDefault="00231CD8" w:rsidP="00231CD8">
      <w:pPr>
        <w:widowControl w:val="0"/>
        <w:autoSpaceDE w:val="0"/>
        <w:autoSpaceDN w:val="0"/>
        <w:adjustRightInd w:val="0"/>
        <w:spacing w:after="0" w:line="240" w:lineRule="auto"/>
        <w:jc w:val="both"/>
        <w:rPr>
          <w:rFonts w:asciiTheme="minorBidi" w:hAnsiTheme="minorBidi"/>
          <w:color w:val="231F2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color w:val="231F20"/>
          <w:sz w:val="24"/>
          <w:szCs w:val="24"/>
        </w:rPr>
        <w:t>The time to do so is during the sounding of the shofar. During these moments we are, as it were, like the High Priest, in his linen robes, in the Holy of Holies. What a special moment! On Yom Kippur, the Jewish people stand in front of the Temple, while the High Priest enters, alone, the Holy of Holies: “And there shall be no one in the Tent of Meeting when he comes to make atonement in the holy place, until he comes out” (Lev. 16:17). On Rosh HaShana, however, anyone who listens to the shofar is standing, as it were, inside the Holy of Holies.</w:t>
      </w:r>
    </w:p>
    <w:p w:rsidR="00231CD8" w:rsidRDefault="00231CD8" w:rsidP="00231CD8">
      <w:pPr>
        <w:widowControl w:val="0"/>
        <w:autoSpaceDE w:val="0"/>
        <w:autoSpaceDN w:val="0"/>
        <w:adjustRightInd w:val="0"/>
        <w:spacing w:after="0" w:line="240" w:lineRule="auto"/>
        <w:jc w:val="both"/>
        <w:rPr>
          <w:rFonts w:asciiTheme="minorBidi" w:hAnsiTheme="minorBidi"/>
          <w:color w:val="231F2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color w:val="231F20"/>
          <w:sz w:val="24"/>
          <w:szCs w:val="24"/>
        </w:rPr>
        <w:t>Why does our remembrance before God bring us into that hol</w:t>
      </w:r>
      <w:r w:rsidR="00231CD8" w:rsidRPr="00231CD8">
        <w:rPr>
          <w:rFonts w:asciiTheme="minorBidi" w:hAnsiTheme="minorBidi"/>
          <w:color w:val="231F20"/>
          <w:sz w:val="24"/>
          <w:szCs w:val="24"/>
        </w:rPr>
        <w:t>i</w:t>
      </w:r>
      <w:r w:rsidRPr="00231CD8">
        <w:rPr>
          <w:rFonts w:asciiTheme="minorBidi" w:hAnsiTheme="minorBidi"/>
          <w:color w:val="231F20"/>
          <w:sz w:val="24"/>
          <w:szCs w:val="24"/>
        </w:rPr>
        <w:t>est of places? Because when our remembrance comes before Him, it is not a distant recollection, as when a person says, “From afar the Lord appeared to me” (Jer. 31:2), or “Remember the Lord afar off” (51:50). It is a memory in which God accompanies the person, as it were, and brings him into His inner chamber. Then a person really feels God’s Presence. This is a remembrance in the sense of “This is my God and I shall extol Him” (Ex. 15:2).</w:t>
      </w:r>
    </w:p>
    <w:p w:rsidR="00231CD8" w:rsidRDefault="00231CD8" w:rsidP="00231CD8">
      <w:pPr>
        <w:widowControl w:val="0"/>
        <w:autoSpaceDE w:val="0"/>
        <w:autoSpaceDN w:val="0"/>
        <w:adjustRightInd w:val="0"/>
        <w:spacing w:after="0" w:line="240" w:lineRule="auto"/>
        <w:jc w:val="both"/>
        <w:rPr>
          <w:rFonts w:asciiTheme="minorBidi" w:hAnsiTheme="minorBidi"/>
          <w:color w:val="231F2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color w:val="231F20"/>
          <w:sz w:val="24"/>
          <w:szCs w:val="24"/>
        </w:rPr>
        <w:t>This moment of sounding the shofar should arouse fear and tre</w:t>
      </w:r>
      <w:r w:rsidR="00231CD8" w:rsidRPr="00231CD8">
        <w:rPr>
          <w:rFonts w:asciiTheme="minorBidi" w:hAnsiTheme="minorBidi"/>
          <w:color w:val="231F20"/>
          <w:sz w:val="24"/>
          <w:szCs w:val="24"/>
        </w:rPr>
        <w:t>m</w:t>
      </w:r>
      <w:r w:rsidRPr="00231CD8">
        <w:rPr>
          <w:rFonts w:asciiTheme="minorBidi" w:hAnsiTheme="minorBidi"/>
          <w:color w:val="231F20"/>
          <w:sz w:val="24"/>
          <w:szCs w:val="24"/>
        </w:rPr>
        <w:t>bling: “Enter into the rock and hide in the dust, for fear of the Lord and for the glory of His majesty” (Is. 2:10). This is a moment of repentance. However, it is a repentance that is not accompanied by confession, for on Rosh HaShana it is forbidden to confess. This is a repentance of both shaking oneself out of complacency and achieving elevation, “like a chicken shaking itself from ashes” (see Genesis Rabba 75).</w:t>
      </w:r>
    </w:p>
    <w:p w:rsidR="00231CD8" w:rsidRDefault="00231CD8" w:rsidP="00231CD8">
      <w:pPr>
        <w:widowControl w:val="0"/>
        <w:autoSpaceDE w:val="0"/>
        <w:autoSpaceDN w:val="0"/>
        <w:adjustRightInd w:val="0"/>
        <w:spacing w:after="0" w:line="240" w:lineRule="auto"/>
        <w:jc w:val="both"/>
        <w:rPr>
          <w:rFonts w:asciiTheme="minorBidi" w:hAnsiTheme="minorBidi"/>
          <w:color w:val="231F2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color w:val="231F20"/>
          <w:sz w:val="24"/>
          <w:szCs w:val="24"/>
        </w:rPr>
        <w:t xml:space="preserve">The High Priest needs to prepare for seven days in anticipation of his entry into the Holy of Holies (Mishna Yoma 1:1). Before sounding the shofar too, there is a need for preparation, as </w:t>
      </w:r>
      <w:r w:rsidRPr="00231CD8">
        <w:rPr>
          <w:rFonts w:asciiTheme="minorBidi" w:hAnsiTheme="minorBidi"/>
          <w:i/>
          <w:iCs/>
          <w:color w:val="231F20"/>
          <w:sz w:val="24"/>
          <w:szCs w:val="24"/>
        </w:rPr>
        <w:t xml:space="preserve">Hazal </w:t>
      </w:r>
      <w:r w:rsidRPr="00231CD8">
        <w:rPr>
          <w:rFonts w:asciiTheme="minorBidi" w:hAnsiTheme="minorBidi"/>
          <w:color w:val="231F20"/>
          <w:sz w:val="24"/>
          <w:szCs w:val="24"/>
        </w:rPr>
        <w:t>taught:</w:t>
      </w:r>
    </w:p>
    <w:p w:rsidR="00D55FBF" w:rsidRPr="00231CD8" w:rsidRDefault="00D55FBF" w:rsidP="00231CD8">
      <w:pPr>
        <w:widowControl w:val="0"/>
        <w:autoSpaceDE w:val="0"/>
        <w:autoSpaceDN w:val="0"/>
        <w:adjustRightInd w:val="0"/>
        <w:spacing w:after="0" w:line="240" w:lineRule="auto"/>
        <w:rPr>
          <w:rFonts w:asciiTheme="minorBidi" w:hAnsiTheme="minorBidi"/>
          <w:color w:val="000000"/>
          <w:sz w:val="24"/>
          <w:szCs w:val="24"/>
        </w:rPr>
      </w:pPr>
    </w:p>
    <w:p w:rsidR="00D55FBF" w:rsidRPr="00231CD8" w:rsidRDefault="00D55FBF" w:rsidP="00231CD8">
      <w:pPr>
        <w:widowControl w:val="0"/>
        <w:autoSpaceDE w:val="0"/>
        <w:autoSpaceDN w:val="0"/>
        <w:adjustRightInd w:val="0"/>
        <w:spacing w:after="0" w:line="240" w:lineRule="auto"/>
        <w:ind w:left="720"/>
        <w:jc w:val="both"/>
        <w:rPr>
          <w:rFonts w:asciiTheme="minorBidi" w:hAnsiTheme="minorBidi"/>
          <w:color w:val="000000"/>
          <w:sz w:val="24"/>
          <w:szCs w:val="24"/>
        </w:rPr>
      </w:pPr>
      <w:r w:rsidRPr="00231CD8">
        <w:rPr>
          <w:rFonts w:asciiTheme="minorBidi" w:hAnsiTheme="minorBidi"/>
          <w:color w:val="231F20"/>
          <w:sz w:val="24"/>
          <w:szCs w:val="24"/>
        </w:rPr>
        <w:t>R. Pin</w:t>
      </w:r>
      <w:r w:rsidR="00231CD8" w:rsidRPr="00231CD8">
        <w:rPr>
          <w:rFonts w:asciiTheme="minorBidi" w:hAnsiTheme="minorBidi"/>
          <w:color w:val="231F20"/>
          <w:sz w:val="24"/>
          <w:szCs w:val="24"/>
        </w:rPr>
        <w:t>h</w:t>
      </w:r>
      <w:r w:rsidR="00EE3455">
        <w:rPr>
          <w:rFonts w:asciiTheme="minorBidi" w:hAnsiTheme="minorBidi"/>
          <w:color w:val="231F20"/>
          <w:sz w:val="24"/>
          <w:szCs w:val="24"/>
        </w:rPr>
        <w:t>as said in the name of R</w:t>
      </w:r>
      <w:r w:rsidRPr="00231CD8">
        <w:rPr>
          <w:rFonts w:asciiTheme="minorBidi" w:hAnsiTheme="minorBidi"/>
          <w:color w:val="231F20"/>
          <w:sz w:val="24"/>
          <w:szCs w:val="24"/>
        </w:rPr>
        <w:t>. Yehuda b. Levi, in</w:t>
      </w:r>
      <w:r w:rsidR="00EE3455">
        <w:rPr>
          <w:rFonts w:asciiTheme="minorBidi" w:hAnsiTheme="minorBidi"/>
          <w:color w:val="231F20"/>
          <w:sz w:val="24"/>
          <w:szCs w:val="24"/>
        </w:rPr>
        <w:t xml:space="preserve"> the name of R. Alexandri, “W</w:t>
      </w:r>
      <w:r w:rsidRPr="00231CD8">
        <w:rPr>
          <w:rFonts w:asciiTheme="minorBidi" w:hAnsiTheme="minorBidi"/>
          <w:color w:val="231F20"/>
          <w:sz w:val="24"/>
          <w:szCs w:val="24"/>
        </w:rPr>
        <w:t>hy does Israel not sound the shofar during the morning service, but rather only during the Musaf service? So that when they stand in judgment they are full of mitzvot, and will emerge vindicated.” (</w:t>
      </w:r>
      <w:r w:rsidRPr="00231CD8">
        <w:rPr>
          <w:rFonts w:asciiTheme="minorBidi" w:hAnsiTheme="minorBidi"/>
          <w:i/>
          <w:iCs/>
          <w:color w:val="231F20"/>
          <w:sz w:val="24"/>
          <w:szCs w:val="24"/>
        </w:rPr>
        <w:t xml:space="preserve">Pesikta Rabbati </w:t>
      </w:r>
      <w:r w:rsidRPr="00231CD8">
        <w:rPr>
          <w:rFonts w:asciiTheme="minorBidi" w:hAnsiTheme="minorBidi"/>
          <w:color w:val="231F20"/>
          <w:sz w:val="24"/>
          <w:szCs w:val="24"/>
        </w:rPr>
        <w:t>40)</w:t>
      </w:r>
    </w:p>
    <w:p w:rsidR="00D55FBF" w:rsidRPr="00231CD8" w:rsidRDefault="00D55FBF" w:rsidP="00231CD8">
      <w:pPr>
        <w:widowControl w:val="0"/>
        <w:autoSpaceDE w:val="0"/>
        <w:autoSpaceDN w:val="0"/>
        <w:adjustRightInd w:val="0"/>
        <w:spacing w:after="0" w:line="240" w:lineRule="auto"/>
        <w:rPr>
          <w:rFonts w:asciiTheme="minorBidi" w:hAnsiTheme="minorBidi"/>
          <w:color w:val="00000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noProof/>
          <w:sz w:val="24"/>
          <w:szCs w:val="24"/>
        </w:rPr>
        <mc:AlternateContent>
          <mc:Choice Requires="wpg">
            <w:drawing>
              <wp:anchor distT="0" distB="0" distL="114300" distR="114300" simplePos="0" relativeHeight="251663360" behindDoc="1" locked="0" layoutInCell="0" allowOverlap="1" wp14:anchorId="30D7755F" wp14:editId="54BE77CE">
                <wp:simplePos x="0" y="0"/>
                <wp:positionH relativeFrom="page">
                  <wp:posOffset>17145</wp:posOffset>
                </wp:positionH>
                <wp:positionV relativeFrom="paragraph">
                  <wp:posOffset>161925</wp:posOffset>
                </wp:positionV>
                <wp:extent cx="155575" cy="155575"/>
                <wp:effectExtent l="7620" t="5715" r="8255"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27" y="255"/>
                          <a:chExt cx="245" cy="245"/>
                        </a:xfrm>
                      </wpg:grpSpPr>
                      <wps:wsp>
                        <wps:cNvPr id="23" name="Freeform 31"/>
                        <wps:cNvSpPr>
                          <a:spLocks/>
                        </wps:cNvSpPr>
                        <wps:spPr bwMode="auto">
                          <a:xfrm>
                            <a:off x="50" y="278"/>
                            <a:ext cx="200" cy="199"/>
                          </a:xfrm>
                          <a:custGeom>
                            <a:avLst/>
                            <a:gdLst>
                              <a:gd name="T0" fmla="*/ 199 w 200"/>
                              <a:gd name="T1" fmla="*/ 99 h 199"/>
                              <a:gd name="T2" fmla="*/ 197 w 200"/>
                              <a:gd name="T3" fmla="*/ 122 h 199"/>
                              <a:gd name="T4" fmla="*/ 189 w 200"/>
                              <a:gd name="T5" fmla="*/ 143 h 199"/>
                              <a:gd name="T6" fmla="*/ 178 w 200"/>
                              <a:gd name="T7" fmla="*/ 161 h 199"/>
                              <a:gd name="T8" fmla="*/ 163 w 200"/>
                              <a:gd name="T9" fmla="*/ 177 h 199"/>
                              <a:gd name="T10" fmla="*/ 144 w 200"/>
                              <a:gd name="T11" fmla="*/ 189 h 199"/>
                              <a:gd name="T12" fmla="*/ 124 w 200"/>
                              <a:gd name="T13" fmla="*/ 196 h 199"/>
                              <a:gd name="T14" fmla="*/ 101 w 200"/>
                              <a:gd name="T15" fmla="*/ 199 h 199"/>
                              <a:gd name="T16" fmla="*/ 78 w 200"/>
                              <a:gd name="T17" fmla="*/ 197 h 199"/>
                              <a:gd name="T18" fmla="*/ 57 w 200"/>
                              <a:gd name="T19" fmla="*/ 190 h 199"/>
                              <a:gd name="T20" fmla="*/ 38 w 200"/>
                              <a:gd name="T21" fmla="*/ 178 h 199"/>
                              <a:gd name="T22" fmla="*/ 23 w 200"/>
                              <a:gd name="T23" fmla="*/ 163 h 199"/>
                              <a:gd name="T24" fmla="*/ 11 w 200"/>
                              <a:gd name="T25" fmla="*/ 145 h 199"/>
                              <a:gd name="T26" fmla="*/ 3 w 200"/>
                              <a:gd name="T27" fmla="*/ 125 h 199"/>
                              <a:gd name="T28" fmla="*/ 0 w 200"/>
                              <a:gd name="T29" fmla="*/ 102 h 199"/>
                              <a:gd name="T30" fmla="*/ 2 w 200"/>
                              <a:gd name="T31" fmla="*/ 79 h 199"/>
                              <a:gd name="T32" fmla="*/ 9 w 200"/>
                              <a:gd name="T33" fmla="*/ 58 h 199"/>
                              <a:gd name="T34" fmla="*/ 20 w 200"/>
                              <a:gd name="T35" fmla="*/ 39 h 199"/>
                              <a:gd name="T36" fmla="*/ 35 w 200"/>
                              <a:gd name="T37" fmla="*/ 23 h 199"/>
                              <a:gd name="T38" fmla="*/ 53 w 200"/>
                              <a:gd name="T39" fmla="*/ 11 h 199"/>
                              <a:gd name="T40" fmla="*/ 73 w 200"/>
                              <a:gd name="T41" fmla="*/ 3 h 199"/>
                              <a:gd name="T42" fmla="*/ 95 w 200"/>
                              <a:gd name="T43" fmla="*/ 0 h 199"/>
                              <a:gd name="T44" fmla="*/ 119 w 200"/>
                              <a:gd name="T45" fmla="*/ 2 h 199"/>
                              <a:gd name="T46" fmla="*/ 141 w 200"/>
                              <a:gd name="T47" fmla="*/ 9 h 199"/>
                              <a:gd name="T48" fmla="*/ 160 w 200"/>
                              <a:gd name="T49" fmla="*/ 20 h 199"/>
                              <a:gd name="T50" fmla="*/ 175 w 200"/>
                              <a:gd name="T51" fmla="*/ 35 h 199"/>
                              <a:gd name="T52" fmla="*/ 188 w 200"/>
                              <a:gd name="T53" fmla="*/ 52 h 199"/>
                              <a:gd name="T54" fmla="*/ 196 w 200"/>
                              <a:gd name="T55" fmla="*/ 72 h 199"/>
                              <a:gd name="T56" fmla="*/ 199 w 200"/>
                              <a:gd name="T57" fmla="*/ 94 h 199"/>
                              <a:gd name="T58" fmla="*/ 199 w 200"/>
                              <a:gd name="T59" fmla="*/ 99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 h="199">
                                <a:moveTo>
                                  <a:pt x="199" y="99"/>
                                </a:moveTo>
                                <a:lnTo>
                                  <a:pt x="197" y="122"/>
                                </a:lnTo>
                                <a:lnTo>
                                  <a:pt x="189" y="143"/>
                                </a:lnTo>
                                <a:lnTo>
                                  <a:pt x="178" y="161"/>
                                </a:lnTo>
                                <a:lnTo>
                                  <a:pt x="163" y="177"/>
                                </a:lnTo>
                                <a:lnTo>
                                  <a:pt x="144" y="189"/>
                                </a:lnTo>
                                <a:lnTo>
                                  <a:pt x="124" y="196"/>
                                </a:lnTo>
                                <a:lnTo>
                                  <a:pt x="101" y="199"/>
                                </a:lnTo>
                                <a:lnTo>
                                  <a:pt x="78" y="197"/>
                                </a:lnTo>
                                <a:lnTo>
                                  <a:pt x="57" y="190"/>
                                </a:lnTo>
                                <a:lnTo>
                                  <a:pt x="38" y="178"/>
                                </a:lnTo>
                                <a:lnTo>
                                  <a:pt x="23" y="163"/>
                                </a:lnTo>
                                <a:lnTo>
                                  <a:pt x="11" y="145"/>
                                </a:lnTo>
                                <a:lnTo>
                                  <a:pt x="3" y="125"/>
                                </a:lnTo>
                                <a:lnTo>
                                  <a:pt x="0" y="102"/>
                                </a:lnTo>
                                <a:lnTo>
                                  <a:pt x="2" y="79"/>
                                </a:lnTo>
                                <a:lnTo>
                                  <a:pt x="9" y="58"/>
                                </a:lnTo>
                                <a:lnTo>
                                  <a:pt x="20" y="39"/>
                                </a:lnTo>
                                <a:lnTo>
                                  <a:pt x="35" y="23"/>
                                </a:lnTo>
                                <a:lnTo>
                                  <a:pt x="53" y="11"/>
                                </a:lnTo>
                                <a:lnTo>
                                  <a:pt x="73" y="3"/>
                                </a:lnTo>
                                <a:lnTo>
                                  <a:pt x="95" y="0"/>
                                </a:lnTo>
                                <a:lnTo>
                                  <a:pt x="119" y="2"/>
                                </a:lnTo>
                                <a:lnTo>
                                  <a:pt x="141" y="9"/>
                                </a:lnTo>
                                <a:lnTo>
                                  <a:pt x="160" y="20"/>
                                </a:lnTo>
                                <a:lnTo>
                                  <a:pt x="175" y="35"/>
                                </a:lnTo>
                                <a:lnTo>
                                  <a:pt x="188" y="52"/>
                                </a:lnTo>
                                <a:lnTo>
                                  <a:pt x="196" y="72"/>
                                </a:lnTo>
                                <a:lnTo>
                                  <a:pt x="199" y="94"/>
                                </a:lnTo>
                                <a:lnTo>
                                  <a:pt x="199" y="9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2"/>
                        <wps:cNvSpPr>
                          <a:spLocks/>
                        </wps:cNvSpPr>
                        <wps:spPr bwMode="auto">
                          <a:xfrm>
                            <a:off x="30" y="377"/>
                            <a:ext cx="240" cy="20"/>
                          </a:xfrm>
                          <a:custGeom>
                            <a:avLst/>
                            <a:gdLst>
                              <a:gd name="T0" fmla="*/ 0 w 240"/>
                              <a:gd name="T1" fmla="*/ 0 h 20"/>
                              <a:gd name="T2" fmla="*/ 240 w 240"/>
                              <a:gd name="T3" fmla="*/ 0 h 20"/>
                            </a:gdLst>
                            <a:ahLst/>
                            <a:cxnLst>
                              <a:cxn ang="0">
                                <a:pos x="T0" y="T1"/>
                              </a:cxn>
                              <a:cxn ang="0">
                                <a:pos x="T2" y="T3"/>
                              </a:cxn>
                            </a:cxnLst>
                            <a:rect l="0" t="0" r="r" b="b"/>
                            <a:pathLst>
                              <a:path w="240" h="2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3"/>
                        <wps:cNvSpPr>
                          <a:spLocks/>
                        </wps:cNvSpPr>
                        <wps:spPr bwMode="auto">
                          <a:xfrm>
                            <a:off x="150" y="257"/>
                            <a:ext cx="20" cy="240"/>
                          </a:xfrm>
                          <a:custGeom>
                            <a:avLst/>
                            <a:gdLst>
                              <a:gd name="T0" fmla="*/ 0 w 20"/>
                              <a:gd name="T1" fmla="*/ 0 h 240"/>
                              <a:gd name="T2" fmla="*/ 0 w 20"/>
                              <a:gd name="T3" fmla="*/ 240 h 240"/>
                            </a:gdLst>
                            <a:ahLst/>
                            <a:cxnLst>
                              <a:cxn ang="0">
                                <a:pos x="T0" y="T1"/>
                              </a:cxn>
                              <a:cxn ang="0">
                                <a:pos x="T2" y="T3"/>
                              </a:cxn>
                            </a:cxnLst>
                            <a:rect l="0" t="0" r="r" b="b"/>
                            <a:pathLst>
                              <a:path w="20"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4"/>
                        <wps:cNvSpPr>
                          <a:spLocks/>
                        </wps:cNvSpPr>
                        <wps:spPr bwMode="auto">
                          <a:xfrm>
                            <a:off x="90" y="319"/>
                            <a:ext cx="120" cy="118"/>
                          </a:xfrm>
                          <a:custGeom>
                            <a:avLst/>
                            <a:gdLst>
                              <a:gd name="T0" fmla="*/ 45 w 120"/>
                              <a:gd name="T1" fmla="*/ 0 h 118"/>
                              <a:gd name="T2" fmla="*/ 27 w 120"/>
                              <a:gd name="T3" fmla="*/ 8 h 118"/>
                              <a:gd name="T4" fmla="*/ 12 w 120"/>
                              <a:gd name="T5" fmla="*/ 22 h 118"/>
                              <a:gd name="T6" fmla="*/ 3 w 120"/>
                              <a:gd name="T7" fmla="*/ 42 h 118"/>
                              <a:gd name="T8" fmla="*/ 0 w 120"/>
                              <a:gd name="T9" fmla="*/ 68 h 118"/>
                              <a:gd name="T10" fmla="*/ 7 w 120"/>
                              <a:gd name="T11" fmla="*/ 88 h 118"/>
                              <a:gd name="T12" fmla="*/ 21 w 120"/>
                              <a:gd name="T13" fmla="*/ 104 h 118"/>
                              <a:gd name="T14" fmla="*/ 40 w 120"/>
                              <a:gd name="T15" fmla="*/ 114 h 118"/>
                              <a:gd name="T16" fmla="*/ 64 w 120"/>
                              <a:gd name="T17" fmla="*/ 118 h 118"/>
                              <a:gd name="T18" fmla="*/ 86 w 120"/>
                              <a:gd name="T19" fmla="*/ 112 h 118"/>
                              <a:gd name="T20" fmla="*/ 103 w 120"/>
                              <a:gd name="T21" fmla="*/ 99 h 118"/>
                              <a:gd name="T22" fmla="*/ 114 w 120"/>
                              <a:gd name="T23" fmla="*/ 80 h 118"/>
                              <a:gd name="T24" fmla="*/ 119 w 120"/>
                              <a:gd name="T25" fmla="*/ 58 h 118"/>
                              <a:gd name="T26" fmla="*/ 117 w 120"/>
                              <a:gd name="T27" fmla="*/ 42 h 118"/>
                              <a:gd name="T28" fmla="*/ 108 w 120"/>
                              <a:gd name="T29" fmla="*/ 25 h 118"/>
                              <a:gd name="T30" fmla="*/ 93 w 120"/>
                              <a:gd name="T31" fmla="*/ 11 h 118"/>
                              <a:gd name="T32" fmla="*/ 72 w 120"/>
                              <a:gd name="T33" fmla="*/ 2 h 118"/>
                              <a:gd name="T34" fmla="*/ 45 w 120"/>
                              <a:gd name="T3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18">
                                <a:moveTo>
                                  <a:pt x="45" y="0"/>
                                </a:moveTo>
                                <a:lnTo>
                                  <a:pt x="27" y="8"/>
                                </a:lnTo>
                                <a:lnTo>
                                  <a:pt x="12" y="22"/>
                                </a:lnTo>
                                <a:lnTo>
                                  <a:pt x="3" y="42"/>
                                </a:lnTo>
                                <a:lnTo>
                                  <a:pt x="0" y="68"/>
                                </a:lnTo>
                                <a:lnTo>
                                  <a:pt x="7" y="88"/>
                                </a:lnTo>
                                <a:lnTo>
                                  <a:pt x="21" y="104"/>
                                </a:lnTo>
                                <a:lnTo>
                                  <a:pt x="40" y="114"/>
                                </a:lnTo>
                                <a:lnTo>
                                  <a:pt x="64" y="118"/>
                                </a:lnTo>
                                <a:lnTo>
                                  <a:pt x="86" y="112"/>
                                </a:lnTo>
                                <a:lnTo>
                                  <a:pt x="103" y="99"/>
                                </a:lnTo>
                                <a:lnTo>
                                  <a:pt x="114" y="80"/>
                                </a:lnTo>
                                <a:lnTo>
                                  <a:pt x="119" y="58"/>
                                </a:lnTo>
                                <a:lnTo>
                                  <a:pt x="117" y="42"/>
                                </a:lnTo>
                                <a:lnTo>
                                  <a:pt x="108" y="25"/>
                                </a:lnTo>
                                <a:lnTo>
                                  <a:pt x="93" y="11"/>
                                </a:lnTo>
                                <a:lnTo>
                                  <a:pt x="72" y="2"/>
                                </a:lnTo>
                                <a:lnTo>
                                  <a:pt x="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5"/>
                        <wps:cNvSpPr>
                          <a:spLocks/>
                        </wps:cNvSpPr>
                        <wps:spPr bwMode="auto">
                          <a:xfrm>
                            <a:off x="90" y="377"/>
                            <a:ext cx="120" cy="20"/>
                          </a:xfrm>
                          <a:custGeom>
                            <a:avLst/>
                            <a:gdLst>
                              <a:gd name="T0" fmla="*/ 0 w 120"/>
                              <a:gd name="T1" fmla="*/ 0 h 20"/>
                              <a:gd name="T2" fmla="*/ 120 w 120"/>
                              <a:gd name="T3" fmla="*/ 0 h 20"/>
                            </a:gdLst>
                            <a:ahLst/>
                            <a:cxnLst>
                              <a:cxn ang="0">
                                <a:pos x="T0" y="T1"/>
                              </a:cxn>
                              <a:cxn ang="0">
                                <a:pos x="T2" y="T3"/>
                              </a:cxn>
                            </a:cxnLst>
                            <a:rect l="0" t="0" r="r" b="b"/>
                            <a:pathLst>
                              <a:path w="120" h="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6"/>
                        <wps:cNvSpPr>
                          <a:spLocks/>
                        </wps:cNvSpPr>
                        <wps:spPr bwMode="auto">
                          <a:xfrm>
                            <a:off x="150" y="317"/>
                            <a:ext cx="20" cy="120"/>
                          </a:xfrm>
                          <a:custGeom>
                            <a:avLst/>
                            <a:gdLst>
                              <a:gd name="T0" fmla="*/ 0 w 20"/>
                              <a:gd name="T1" fmla="*/ 0 h 120"/>
                              <a:gd name="T2" fmla="*/ 0 w 20"/>
                              <a:gd name="T3" fmla="*/ 120 h 120"/>
                            </a:gdLst>
                            <a:ahLst/>
                            <a:cxnLst>
                              <a:cxn ang="0">
                                <a:pos x="T0" y="T1"/>
                              </a:cxn>
                              <a:cxn ang="0">
                                <a:pos x="T2" y="T3"/>
                              </a:cxn>
                            </a:cxnLst>
                            <a:rect l="0" t="0" r="r" b="b"/>
                            <a:pathLst>
                              <a:path w="20"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35pt;margin-top:12.75pt;width:12.25pt;height:12.25pt;z-index:-251653120;mso-position-horizontal-relative:page" coordorigin="27,255"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" o:allowincell="f">
                <v:shape id="Freeform 31" o:spid="_x0000_s1027" style="position:absolute;left:50;top:27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xzsQA&#10;AADbAAAADwAAAGRycy9kb3ducmV2LnhtbESPQYvCMBSE7wv7H8ITvCxraldEqlEWUfCyB62HHh/N&#10;27a0eSlNrNVfbwTB4zAz3zCrzWAa0VPnKssKppMIBHFudcWFgnO6/16AcB5ZY2OZFNzIwWb9+bHC&#10;RNsrH6k/+UIECLsEFZTet4mULi/JoJvYljh4/7Yz6IPsCqk7vAa4aWQcRXNpsOKwUGJL25Ly+nQx&#10;CtL+654tZvG8/qPDLpX7rNbZTKnxaPhdgvA0+Hf41T5oBfEPPL+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8cc7EAAAA2wAAAA8AAAAAAAAAAAAAAAAAmAIAAGRycy9k&#10;b3ducmV2LnhtbFBLBQYAAAAABAAEAPUAAACJAwAAAAA=&#10;" path="m199,99r-2,23l189,143r-11,18l163,177r-19,12l124,196r-23,3l78,197,57,190,38,178,23,163,11,145,3,125,,102,2,79,9,58,20,39,35,23,53,11,73,3,95,r24,2l141,9r19,11l175,35r13,17l196,72r3,22l199,99xe" filled="f" strokeweight=".25pt">
                  <v:path arrowok="t" o:connecttype="custom" o:connectlocs="199,99;197,122;189,143;178,161;163,177;144,189;124,196;101,199;78,197;57,190;38,178;23,163;11,145;3,125;0,102;2,79;9,58;20,39;35,23;53,11;73,3;95,0;119,2;141,9;160,20;175,35;188,52;196,72;199,94;199,99" o:connectangles="0,0,0,0,0,0,0,0,0,0,0,0,0,0,0,0,0,0,0,0,0,0,0,0,0,0,0,0,0,0"/>
                </v:shape>
                <v:shape id="Freeform 32" o:spid="_x0000_s1028" style="position:absolute;left:30;top:377;width:240;height:20;visibility:visible;mso-wrap-style:square;v-text-anchor:top" coordsize="2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fWcIA&#10;AADbAAAADwAAAGRycy9kb3ducmV2LnhtbESPQWvCQBSE70L/w/IKvelupYikbkIotfVoVej1kX1N&#10;QrNv0+xT4793hYLHYWa+YVbF6Dt1oiG2gS08zwwo4iq4lmsLh/16ugQVBdlhF5gsXChCkT9MVpi5&#10;cOYvOu2kVgnCMUMLjUifaR2rhjzGWeiJk/cTBo+S5FBrN+A5wX2n58YstMeW00KDPb01VP3ujt5C&#10;X35s279vLwsJpdnGT2Mq/27t0+NYvoISGuUe/m9vnIX5C9y+pB+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Z9ZwgAAANsAAAAPAAAAAAAAAAAAAAAAAJgCAABkcnMvZG93&#10;bnJldi54bWxQSwUGAAAAAAQABAD1AAAAhwMAAAAA&#10;" path="m,l240,e" filled="f" strokeweight=".25pt">
                  <v:path arrowok="t" o:connecttype="custom" o:connectlocs="0,0;240,0" o:connectangles="0,0"/>
                </v:shape>
                <v:shape id="Freeform 33" o:spid="_x0000_s1029" style="position:absolute;left:150;top:257;width:20;height:24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8+8UA&#10;AADbAAAADwAAAGRycy9kb3ducmV2LnhtbESPT2vCQBTE7wW/w/IEL0U3BisSXUUFqVAP/gOvz+wz&#10;iWbfhuzWpP303UKhx2FmfsPMFq0pxZNqV1hWMBxEIIhTqwvOFJxPm/4EhPPIGkvLpOCLHCzmnZcZ&#10;Jto2fKDn0WciQNglqCD3vkqkdGlOBt3AVsTBu9naoA+yzqSusQlwU8o4isbSYMFhIceK1jmlj+On&#10;UfD6Pbqs9vF1Zc8fKTen3e79Xjqlet12OQXhqfX/4b/2ViuI3+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Xz7xQAAANsAAAAPAAAAAAAAAAAAAAAAAJgCAABkcnMv&#10;ZG93bnJldi54bWxQSwUGAAAAAAQABAD1AAAAigMAAAAA&#10;" path="m,l,240e" filled="f" strokeweight=".25pt">
                  <v:path arrowok="t" o:connecttype="custom" o:connectlocs="0,0;0,240" o:connectangles="0,0"/>
                </v:shape>
                <v:shape id="Freeform 34" o:spid="_x0000_s1030" style="position:absolute;left:90;top:319;width:120;height:118;visibility:visible;mso-wrap-style:square;v-text-anchor:top" coordsize="120,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b2MMA&#10;AADbAAAADwAAAGRycy9kb3ducmV2LnhtbESPQYvCMBSE78L+h/AWvGm6oqJdo4iiiIJgXdzro3nb&#10;lm1eShNr/fdGEDwOM/MNM1u0phQN1a6wrOCrH4EgTq0uOFPwc970JiCcR9ZYWiYFd3KwmH90Zhhr&#10;e+MTNYnPRICwi1FB7n0VS+nSnAy6vq2Ig/dna4M+yDqTusZbgJtSDqJoLA0WHBZyrGiVU/qfXI2C&#10;32QqaeKnbTM6HIfNbr3dX+iiVPezXX6D8NT6d/jV3mkFgzE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Ab2MMAAADbAAAADwAAAAAAAAAAAAAAAACYAgAAZHJzL2Rv&#10;d25yZXYueG1sUEsFBgAAAAAEAAQA9QAAAIgDAAAAAA==&#10;" path="m45,l27,8,12,22,3,42,,68,7,88r14,16l40,114r24,4l86,112,103,99,114,80r5,-22l117,42,108,25,93,11,72,2,45,e" fillcolor="black" stroked="f">
                  <v:path arrowok="t" o:connecttype="custom" o:connectlocs="45,0;27,8;12,22;3,42;0,68;7,88;21,104;40,114;64,118;86,112;103,99;114,80;119,58;117,42;108,25;93,11;72,2;45,0" o:connectangles="0,0,0,0,0,0,0,0,0,0,0,0,0,0,0,0,0,0"/>
                </v:shape>
                <v:shape id="Freeform 35" o:spid="_x0000_s1031" style="position:absolute;left:90;top:377;width:120;height:20;visibility:visible;mso-wrap-style:square;v-text-anchor:top" coordsize="1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CCvcMA&#10;AADbAAAADwAAAGRycy9kb3ducmV2LnhtbESPQWvCQBSE7wX/w/IEL8VsKthKdBOkIEh7KE31/sw+&#10;k2D2bdhdk/TfdwuFHoeZ+YbZFZPpxEDOt5YVPCUpCOLK6pZrBaevw3IDwgdkjZ1lUvBNHop89rDD&#10;TNuRP2koQy0ihH2GCpoQ+kxKXzVk0Ce2J47e1TqDIUpXS+1wjHDTyVWaPkuDLceFBnt6bai6lXej&#10;4E1fh/bjPe0vozuP6/VjhYG9Uov5tN+CCDSF//Bf+6gVrF7g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CCvcMAAADbAAAADwAAAAAAAAAAAAAAAACYAgAAZHJzL2Rv&#10;d25yZXYueG1sUEsFBgAAAAAEAAQA9QAAAIgDAAAAAA==&#10;" path="m,l120,e" filled="f" strokecolor="white" strokeweight=".25pt">
                  <v:path arrowok="t" o:connecttype="custom" o:connectlocs="0,0;120,0" o:connectangles="0,0"/>
                </v:shape>
                <v:shape id="Freeform 36" o:spid="_x0000_s1032" style="position:absolute;left:150;top:317;width:20;height:120;visibility:visible;mso-wrap-style:square;v-text-anchor:top" coordsize="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Bqb8A&#10;AADbAAAADwAAAGRycy9kb3ducmV2LnhtbERPTYvCMBC9L/gfwgje1lTBotW0iKzgRUR3wevYjG2x&#10;mXSTqPXfbw4LHh/ve1X0phUPcr6xrGAyTkAQl1Y3XCn4+d5+zkH4gKyxtUwKXuShyAcfK8y0ffKR&#10;HqdQiRjCPkMFdQhdJqUvazLox7YjjtzVOoMhQldJ7fAZw00rp0mSSoMNx4YaO9rUVN5Od6PAtH1X&#10;/eLZfa1ns8NhvsDLPk2VGg379RJEoD68xf/unVYwjWPjl/gDZ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xgGpvwAAANsAAAAPAAAAAAAAAAAAAAAAAJgCAABkcnMvZG93bnJl&#10;di54bWxQSwUGAAAAAAQABAD1AAAAhAMAAAAA&#10;" path="m,l,120e" filled="f" strokecolor="white" strokeweight=".25pt">
                  <v:path arrowok="t" o:connecttype="custom" o:connectlocs="0,0;0,120" o:connectangles="0,0"/>
                </v:shape>
                <w10:wrap anchorx="page"/>
              </v:group>
            </w:pict>
          </mc:Fallback>
        </mc:AlternateContent>
      </w:r>
      <w:r w:rsidRPr="00231CD8">
        <w:rPr>
          <w:rFonts w:asciiTheme="minorBidi" w:hAnsiTheme="minorBidi"/>
          <w:color w:val="231F20"/>
          <w:sz w:val="24"/>
          <w:szCs w:val="24"/>
        </w:rPr>
        <w:t>Perhaps this is how we can explain the custom of two sets of shofar blowing, the “seated blasts” (</w:t>
      </w:r>
      <w:r w:rsidRPr="00231CD8">
        <w:rPr>
          <w:rFonts w:asciiTheme="minorBidi" w:hAnsiTheme="minorBidi"/>
          <w:i/>
          <w:iCs/>
          <w:color w:val="231F20"/>
          <w:sz w:val="24"/>
          <w:szCs w:val="24"/>
        </w:rPr>
        <w:t>teki’ot dimeyushav</w:t>
      </w:r>
      <w:r w:rsidRPr="00231CD8">
        <w:rPr>
          <w:rFonts w:asciiTheme="minorBidi" w:hAnsiTheme="minorBidi"/>
          <w:color w:val="231F20"/>
          <w:sz w:val="24"/>
          <w:szCs w:val="24"/>
        </w:rPr>
        <w:t>) that precede the “standing blasts” (</w:t>
      </w:r>
      <w:r w:rsidRPr="00231CD8">
        <w:rPr>
          <w:rFonts w:asciiTheme="minorBidi" w:hAnsiTheme="minorBidi"/>
          <w:i/>
          <w:iCs/>
          <w:color w:val="231F20"/>
          <w:sz w:val="24"/>
          <w:szCs w:val="24"/>
        </w:rPr>
        <w:t>tekiot dime’umad</w:t>
      </w:r>
      <w:r w:rsidRPr="00231CD8">
        <w:rPr>
          <w:rFonts w:asciiTheme="minorBidi" w:hAnsiTheme="minorBidi"/>
          <w:color w:val="231F20"/>
          <w:sz w:val="24"/>
          <w:szCs w:val="24"/>
        </w:rPr>
        <w:t>). The Gemara teaches that we do this “in order to confound Satan.” Rashi explains:</w:t>
      </w:r>
    </w:p>
    <w:p w:rsidR="00D55FBF" w:rsidRPr="00231CD8" w:rsidRDefault="00D55FBF" w:rsidP="00231CD8">
      <w:pPr>
        <w:widowControl w:val="0"/>
        <w:autoSpaceDE w:val="0"/>
        <w:autoSpaceDN w:val="0"/>
        <w:adjustRightInd w:val="0"/>
        <w:spacing w:after="0" w:line="240" w:lineRule="auto"/>
        <w:rPr>
          <w:rFonts w:asciiTheme="minorBidi" w:hAnsiTheme="minorBidi"/>
          <w:color w:val="000000"/>
          <w:sz w:val="24"/>
          <w:szCs w:val="24"/>
        </w:rPr>
      </w:pPr>
    </w:p>
    <w:p w:rsidR="00D55FBF" w:rsidRPr="00231CD8" w:rsidRDefault="00D55FBF" w:rsidP="00231CD8">
      <w:pPr>
        <w:widowControl w:val="0"/>
        <w:autoSpaceDE w:val="0"/>
        <w:autoSpaceDN w:val="0"/>
        <w:adjustRightInd w:val="0"/>
        <w:spacing w:after="0" w:line="240" w:lineRule="auto"/>
        <w:ind w:left="720"/>
        <w:jc w:val="both"/>
        <w:rPr>
          <w:rFonts w:asciiTheme="minorBidi" w:hAnsiTheme="minorBidi"/>
          <w:color w:val="000000"/>
          <w:sz w:val="24"/>
          <w:szCs w:val="24"/>
        </w:rPr>
      </w:pPr>
      <w:r w:rsidRPr="00231CD8">
        <w:rPr>
          <w:rFonts w:asciiTheme="minorBidi" w:hAnsiTheme="minorBidi"/>
          <w:color w:val="231F20"/>
          <w:sz w:val="24"/>
          <w:szCs w:val="24"/>
        </w:rPr>
        <w:t xml:space="preserve">“In order to confound” </w:t>
      </w:r>
      <w:r w:rsidR="00EE3455">
        <w:rPr>
          <w:rFonts w:asciiTheme="minorBidi" w:hAnsiTheme="minorBidi"/>
          <w:color w:val="231F20"/>
          <w:sz w:val="24"/>
          <w:szCs w:val="24"/>
        </w:rPr>
        <w:t>– so that he will not indict. W</w:t>
      </w:r>
      <w:r w:rsidRPr="00231CD8">
        <w:rPr>
          <w:rFonts w:asciiTheme="minorBidi" w:hAnsiTheme="minorBidi"/>
          <w:color w:val="231F20"/>
          <w:sz w:val="24"/>
          <w:szCs w:val="24"/>
        </w:rPr>
        <w:t>hen he hears Israel showing affection for the mitzvot, his words will be blocked. (Rashi, Rosh HaShana 16a)</w:t>
      </w:r>
    </w:p>
    <w:p w:rsidR="00D55FBF" w:rsidRPr="00231CD8" w:rsidRDefault="00D55FBF" w:rsidP="00231CD8">
      <w:pPr>
        <w:widowControl w:val="0"/>
        <w:autoSpaceDE w:val="0"/>
        <w:autoSpaceDN w:val="0"/>
        <w:adjustRightInd w:val="0"/>
        <w:spacing w:after="0" w:line="240" w:lineRule="auto"/>
        <w:rPr>
          <w:rFonts w:asciiTheme="minorBidi" w:hAnsiTheme="minorBidi"/>
          <w:color w:val="00000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color w:val="231F20"/>
          <w:sz w:val="24"/>
          <w:szCs w:val="24"/>
        </w:rPr>
        <w:t>Faithful adherence to the mitzvot is what prepares us for the sounding of the shofar.</w:t>
      </w:r>
    </w:p>
    <w:p w:rsidR="00231CD8" w:rsidRDefault="00231CD8" w:rsidP="00231CD8">
      <w:pPr>
        <w:widowControl w:val="0"/>
        <w:autoSpaceDE w:val="0"/>
        <w:autoSpaceDN w:val="0"/>
        <w:adjustRightInd w:val="0"/>
        <w:spacing w:after="0" w:line="240" w:lineRule="auto"/>
        <w:jc w:val="both"/>
        <w:rPr>
          <w:rFonts w:asciiTheme="minorBidi" w:hAnsiTheme="minorBidi"/>
          <w:color w:val="231F20"/>
          <w:sz w:val="24"/>
          <w:szCs w:val="24"/>
        </w:rPr>
      </w:pPr>
    </w:p>
    <w:p w:rsidR="00D55FBF" w:rsidRPr="00231CD8" w:rsidRDefault="00D55FBF" w:rsidP="00231CD8">
      <w:pPr>
        <w:widowControl w:val="0"/>
        <w:autoSpaceDE w:val="0"/>
        <w:autoSpaceDN w:val="0"/>
        <w:adjustRightInd w:val="0"/>
        <w:spacing w:after="0" w:line="240" w:lineRule="auto"/>
        <w:jc w:val="both"/>
        <w:rPr>
          <w:rFonts w:asciiTheme="minorBidi" w:hAnsiTheme="minorBidi"/>
          <w:color w:val="000000"/>
          <w:sz w:val="24"/>
          <w:szCs w:val="24"/>
        </w:rPr>
      </w:pPr>
      <w:r w:rsidRPr="00231CD8">
        <w:rPr>
          <w:rFonts w:asciiTheme="minorBidi" w:hAnsiTheme="minorBidi"/>
          <w:color w:val="231F20"/>
          <w:sz w:val="24"/>
          <w:szCs w:val="24"/>
        </w:rPr>
        <w:t xml:space="preserve">Instead of a seven-day period </w:t>
      </w:r>
      <w:r w:rsidR="00177763">
        <w:rPr>
          <w:rFonts w:asciiTheme="minorBidi" w:hAnsiTheme="minorBidi"/>
          <w:color w:val="231F20"/>
          <w:sz w:val="24"/>
          <w:szCs w:val="24"/>
        </w:rPr>
        <w:t>of preparation, our Rabbis pre</w:t>
      </w:r>
      <w:r w:rsidRPr="00231CD8">
        <w:rPr>
          <w:rFonts w:asciiTheme="minorBidi" w:hAnsiTheme="minorBidi"/>
          <w:color w:val="231F20"/>
          <w:sz w:val="24"/>
          <w:szCs w:val="24"/>
        </w:rPr>
        <w:t xml:space="preserve">scribed the recital of Psalm 47 seven times prior to the sounding of the shofar (cited in </w:t>
      </w:r>
      <w:r w:rsidRPr="00231CD8">
        <w:rPr>
          <w:rFonts w:asciiTheme="minorBidi" w:hAnsiTheme="minorBidi"/>
          <w:i/>
          <w:iCs/>
          <w:color w:val="231F20"/>
          <w:sz w:val="24"/>
          <w:szCs w:val="24"/>
        </w:rPr>
        <w:t xml:space="preserve">Siddur Beit Yaakov </w:t>
      </w:r>
      <w:r w:rsidRPr="00231CD8">
        <w:rPr>
          <w:rFonts w:asciiTheme="minorBidi" w:hAnsiTheme="minorBidi"/>
          <w:color w:val="231F20"/>
          <w:sz w:val="24"/>
          <w:szCs w:val="24"/>
        </w:rPr>
        <w:t>of Rabbi Yaakov Emden). This psalm expresses the acceptance of God’s sovereignty by all the nations, and this is the best possible preparation for the shofar. The moment when the Jewish people commune with God is significant for the entire world, and therefore we conclude with the words:</w:t>
      </w:r>
    </w:p>
    <w:p w:rsidR="00231CD8" w:rsidRPr="00231CD8" w:rsidRDefault="00231CD8" w:rsidP="00231CD8">
      <w:pPr>
        <w:widowControl w:val="0"/>
        <w:autoSpaceDE w:val="0"/>
        <w:autoSpaceDN w:val="0"/>
        <w:adjustRightInd w:val="0"/>
        <w:spacing w:after="0" w:line="240" w:lineRule="auto"/>
        <w:jc w:val="both"/>
        <w:rPr>
          <w:rFonts w:asciiTheme="minorBidi" w:hAnsiTheme="minorBidi"/>
          <w:i/>
          <w:iCs/>
          <w:color w:val="231F20"/>
          <w:sz w:val="24"/>
          <w:szCs w:val="24"/>
        </w:rPr>
      </w:pPr>
    </w:p>
    <w:p w:rsidR="00D55FBF" w:rsidRPr="00231CD8" w:rsidRDefault="00D55FBF" w:rsidP="00231CD8">
      <w:pPr>
        <w:widowControl w:val="0"/>
        <w:autoSpaceDE w:val="0"/>
        <w:autoSpaceDN w:val="0"/>
        <w:adjustRightInd w:val="0"/>
        <w:spacing w:after="0" w:line="240" w:lineRule="auto"/>
        <w:ind w:left="720"/>
        <w:jc w:val="both"/>
        <w:rPr>
          <w:rFonts w:asciiTheme="minorBidi" w:hAnsiTheme="minorBidi"/>
          <w:color w:val="000000"/>
          <w:sz w:val="24"/>
          <w:szCs w:val="24"/>
        </w:rPr>
      </w:pPr>
      <w:r w:rsidRPr="00231CD8">
        <w:rPr>
          <w:rFonts w:asciiTheme="minorBidi" w:hAnsiTheme="minorBidi"/>
          <w:color w:val="231F20"/>
          <w:sz w:val="24"/>
          <w:szCs w:val="24"/>
        </w:rPr>
        <w:t>Sing out to God, sing! Sing out to our King, sing! For God is the King of all the earth; sing out a psalm. God reigns over the nations; God sits upon the throne of His holiness. The nobles of the peoples are gathered together, the people of the God of Abraham, for the defenses of the earth belong to God; He is greatly exalted. (vv. 7–10)</w:t>
      </w:r>
    </w:p>
    <w:p w:rsidR="006F3C81" w:rsidRPr="00231CD8" w:rsidRDefault="006F3C81" w:rsidP="00231CD8">
      <w:pPr>
        <w:spacing w:after="0" w:line="240" w:lineRule="auto"/>
        <w:rPr>
          <w:rFonts w:asciiTheme="minorBidi" w:hAnsiTheme="minorBidi"/>
          <w:i/>
          <w:iCs/>
          <w:color w:val="231F20"/>
          <w:sz w:val="24"/>
          <w:szCs w:val="24"/>
        </w:rPr>
      </w:pPr>
    </w:p>
    <w:p w:rsidR="00D55FBF" w:rsidRDefault="00D55FBF" w:rsidP="00231CD8">
      <w:pPr>
        <w:spacing w:after="0" w:line="240" w:lineRule="auto"/>
        <w:rPr>
          <w:rFonts w:asciiTheme="minorBidi" w:hAnsiTheme="minorBidi"/>
          <w:sz w:val="24"/>
          <w:szCs w:val="24"/>
        </w:rPr>
      </w:pPr>
    </w:p>
    <w:p w:rsidR="0039732A" w:rsidRPr="00E01F81" w:rsidRDefault="0039732A" w:rsidP="0039732A">
      <w:pPr>
        <w:jc w:val="both"/>
        <w:rPr>
          <w:rFonts w:ascii="Arial" w:hAnsi="Arial" w:cs="Arial"/>
        </w:rPr>
      </w:pPr>
      <w:r w:rsidRPr="00114637">
        <w:rPr>
          <w:rFonts w:ascii="Arial" w:hAnsi="Arial"/>
        </w:rPr>
        <w:t xml:space="preserve">[This sicha is excerpted from Rav Amital’s book, </w:t>
      </w:r>
      <w:hyperlink r:id="rId9" w:history="1">
        <w:r w:rsidRPr="00114637">
          <w:rPr>
            <w:rStyle w:val="Hyperlink"/>
            <w:rFonts w:ascii="Arial" w:hAnsi="Arial"/>
            <w:i/>
            <w:iCs/>
          </w:rPr>
          <w:t>When God Is Near: On the High Holidays</w:t>
        </w:r>
      </w:hyperlink>
      <w:r w:rsidRPr="00114637">
        <w:rPr>
          <w:rFonts w:ascii="Arial" w:hAnsi="Arial"/>
        </w:rPr>
        <w:t xml:space="preserve"> (Maggid, 2015).]</w:t>
      </w:r>
    </w:p>
    <w:p w:rsidR="0039732A" w:rsidRPr="00231CD8" w:rsidRDefault="0039732A" w:rsidP="0039732A">
      <w:pPr>
        <w:spacing w:after="0" w:line="240" w:lineRule="auto"/>
        <w:rPr>
          <w:rFonts w:asciiTheme="minorBidi" w:hAnsiTheme="minorBidi"/>
          <w:sz w:val="24"/>
          <w:szCs w:val="24"/>
        </w:rPr>
      </w:pPr>
    </w:p>
    <w:sectPr w:rsidR="0039732A" w:rsidRPr="00231CD8" w:rsidSect="00D55FBF">
      <w:footerReference w:type="default" r:id="rId10"/>
      <w:type w:val="continuous"/>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C9" w:rsidRDefault="001C17C9" w:rsidP="00231CD8">
      <w:pPr>
        <w:spacing w:after="0" w:line="240" w:lineRule="auto"/>
      </w:pPr>
      <w:r>
        <w:separator/>
      </w:r>
    </w:p>
  </w:endnote>
  <w:endnote w:type="continuationSeparator" w:id="0">
    <w:p w:rsidR="001C17C9" w:rsidRDefault="001C17C9" w:rsidP="0023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5236"/>
      <w:docPartObj>
        <w:docPartGallery w:val="Page Numbers (Bottom of Page)"/>
        <w:docPartUnique/>
      </w:docPartObj>
    </w:sdtPr>
    <w:sdtEndPr>
      <w:rPr>
        <w:noProof/>
      </w:rPr>
    </w:sdtEndPr>
    <w:sdtContent>
      <w:p w:rsidR="00D554F1" w:rsidRDefault="00D554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27C23" w:rsidRDefault="00027C23">
    <w:pPr>
      <w:widowControl w:val="0"/>
      <w:autoSpaceDE w:val="0"/>
      <w:autoSpaceDN w:val="0"/>
      <w:adjustRightInd w:val="0"/>
      <w:spacing w:after="0" w:line="200" w:lineRule="exac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C9" w:rsidRDefault="001C17C9" w:rsidP="00231CD8">
      <w:pPr>
        <w:spacing w:after="0" w:line="240" w:lineRule="auto"/>
      </w:pPr>
      <w:r>
        <w:separator/>
      </w:r>
    </w:p>
  </w:footnote>
  <w:footnote w:type="continuationSeparator" w:id="0">
    <w:p w:rsidR="001C17C9" w:rsidRDefault="001C17C9" w:rsidP="00231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D5"/>
    <w:rsid w:val="00027C23"/>
    <w:rsid w:val="00177763"/>
    <w:rsid w:val="001C17C9"/>
    <w:rsid w:val="00231CD8"/>
    <w:rsid w:val="002E3DD5"/>
    <w:rsid w:val="0039732A"/>
    <w:rsid w:val="00402A7E"/>
    <w:rsid w:val="004577BF"/>
    <w:rsid w:val="006F3C81"/>
    <w:rsid w:val="00982091"/>
    <w:rsid w:val="00C42ADC"/>
    <w:rsid w:val="00D554F1"/>
    <w:rsid w:val="00D55FBF"/>
    <w:rsid w:val="00DF6D9D"/>
    <w:rsid w:val="00EE34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CD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1CD8"/>
    <w:rPr>
      <w:rFonts w:eastAsiaTheme="minorEastAsia"/>
    </w:rPr>
  </w:style>
  <w:style w:type="paragraph" w:styleId="Footer">
    <w:name w:val="footer"/>
    <w:basedOn w:val="Normal"/>
    <w:link w:val="FooterChar"/>
    <w:uiPriority w:val="99"/>
    <w:unhideWhenUsed/>
    <w:rsid w:val="00231C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1CD8"/>
    <w:rPr>
      <w:rFonts w:eastAsiaTheme="minorEastAsia"/>
    </w:rPr>
  </w:style>
  <w:style w:type="character" w:styleId="Hyperlink">
    <w:name w:val="Hyperlink"/>
    <w:uiPriority w:val="99"/>
    <w:unhideWhenUsed/>
    <w:rsid w:val="0039732A"/>
    <w:rPr>
      <w:color w:val="0000FF"/>
      <w:u w:val="single"/>
    </w:rPr>
  </w:style>
  <w:style w:type="paragraph" w:styleId="BlockText">
    <w:name w:val="Block Text"/>
    <w:basedOn w:val="Normal"/>
    <w:link w:val="BlockTextChar"/>
    <w:rsid w:val="00EE3455"/>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EE3455"/>
    <w:rPr>
      <w:rFonts w:ascii="Courier New" w:eastAsia="Times New Roman" w:hAnsi="Courier New" w:cs="Miriam"/>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CD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1CD8"/>
    <w:rPr>
      <w:rFonts w:eastAsiaTheme="minorEastAsia"/>
    </w:rPr>
  </w:style>
  <w:style w:type="paragraph" w:styleId="Footer">
    <w:name w:val="footer"/>
    <w:basedOn w:val="Normal"/>
    <w:link w:val="FooterChar"/>
    <w:uiPriority w:val="99"/>
    <w:unhideWhenUsed/>
    <w:rsid w:val="00231C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1CD8"/>
    <w:rPr>
      <w:rFonts w:eastAsiaTheme="minorEastAsia"/>
    </w:rPr>
  </w:style>
  <w:style w:type="character" w:styleId="Hyperlink">
    <w:name w:val="Hyperlink"/>
    <w:uiPriority w:val="99"/>
    <w:unhideWhenUsed/>
    <w:rsid w:val="0039732A"/>
    <w:rPr>
      <w:color w:val="0000FF"/>
      <w:u w:val="single"/>
    </w:rPr>
  </w:style>
  <w:style w:type="paragraph" w:styleId="BlockText">
    <w:name w:val="Block Text"/>
    <w:basedOn w:val="Normal"/>
    <w:link w:val="BlockTextChar"/>
    <w:rsid w:val="00EE3455"/>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EE3455"/>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E2%80%9C-shofar-considered-service-holy-holies%E2%80%9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orenpub.com/maggid_en_usd/when-god-is-ne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EE97-17B1-43CF-81B1-13DF380C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Ziegler, Koren Publishers Jerusalem</dc:creator>
  <cp:lastModifiedBy>tmpUser</cp:lastModifiedBy>
  <cp:revision>5</cp:revision>
  <dcterms:created xsi:type="dcterms:W3CDTF">2019-09-25T07:09:00Z</dcterms:created>
  <dcterms:modified xsi:type="dcterms:W3CDTF">2019-09-25T07:15:00Z</dcterms:modified>
</cp:coreProperties>
</file>