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706D" w14:textId="5B35FF8C" w:rsidR="00315438" w:rsidRPr="00A13F4C" w:rsidRDefault="00A13F4C" w:rsidP="00A13F4C">
      <w:pPr>
        <w:pStyle w:val="CC"/>
        <w:keepLines w:val="0"/>
        <w:tabs>
          <w:tab w:val="left" w:pos="720"/>
        </w:tabs>
        <w:spacing w:after="0" w:line="240" w:lineRule="auto"/>
        <w:ind w:left="0" w:firstLine="0"/>
        <w:jc w:val="center"/>
        <w:rPr>
          <w:rFonts w:asciiTheme="minorBidi" w:hAnsiTheme="minorBidi" w:cstheme="minorBidi"/>
          <w:sz w:val="24"/>
          <w:szCs w:val="24"/>
          <w:lang w:val="en-GB"/>
        </w:rPr>
      </w:pPr>
      <w:bookmarkStart w:id="0" w:name="_GoBack"/>
      <w:bookmarkEnd w:id="0"/>
      <w:r>
        <w:rPr>
          <w:rFonts w:asciiTheme="minorBidi" w:hAnsiTheme="minorBidi" w:cstheme="minorBidi"/>
          <w:sz w:val="24"/>
          <w:szCs w:val="24"/>
          <w:lang w:val="en-GB"/>
        </w:rPr>
        <w:t>YESHIVAT HAR E</w:t>
      </w:r>
      <w:r w:rsidR="00315438" w:rsidRPr="00A13F4C">
        <w:rPr>
          <w:rFonts w:asciiTheme="minorBidi" w:hAnsiTheme="minorBidi" w:cstheme="minorBidi"/>
          <w:sz w:val="24"/>
          <w:szCs w:val="24"/>
          <w:lang w:val="en-GB"/>
        </w:rPr>
        <w:t>T</w:t>
      </w:r>
      <w:r>
        <w:rPr>
          <w:rFonts w:asciiTheme="minorBidi" w:hAnsiTheme="minorBidi" w:cstheme="minorBidi"/>
          <w:sz w:val="24"/>
          <w:szCs w:val="24"/>
          <w:lang w:val="en-GB"/>
        </w:rPr>
        <w:t>ZI</w:t>
      </w:r>
      <w:r w:rsidR="00315438" w:rsidRPr="00A13F4C">
        <w:rPr>
          <w:rFonts w:asciiTheme="minorBidi" w:hAnsiTheme="minorBidi" w:cstheme="minorBidi"/>
          <w:sz w:val="24"/>
          <w:szCs w:val="24"/>
          <w:lang w:val="en-GB"/>
        </w:rPr>
        <w:t>ON</w:t>
      </w:r>
    </w:p>
    <w:p w14:paraId="0957DFBD" w14:textId="77777777" w:rsidR="00315438" w:rsidRPr="00A13F4C" w:rsidRDefault="00315438" w:rsidP="00A13F4C">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A13F4C">
        <w:rPr>
          <w:rFonts w:asciiTheme="minorBidi" w:hAnsiTheme="minorBidi" w:cstheme="minorBidi"/>
          <w:sz w:val="24"/>
          <w:szCs w:val="24"/>
          <w:lang w:val="en-GB"/>
        </w:rPr>
        <w:t>ISRAEL KOSCHITZKY VIRTUAL BEIT MIDRASH (VBM)</w:t>
      </w:r>
    </w:p>
    <w:p w14:paraId="0B2F1CD8" w14:textId="77777777" w:rsidR="00315438" w:rsidRPr="003519D4" w:rsidRDefault="00315438" w:rsidP="00A13F4C">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3519D4">
        <w:rPr>
          <w:rFonts w:asciiTheme="minorBidi" w:hAnsiTheme="minorBidi" w:cstheme="minorBidi"/>
          <w:sz w:val="24"/>
          <w:szCs w:val="24"/>
          <w:lang w:val="en-GB"/>
        </w:rPr>
        <w:t>*********************************************************</w:t>
      </w:r>
    </w:p>
    <w:p w14:paraId="1057C55D" w14:textId="77777777" w:rsidR="00315438" w:rsidRPr="003519D4" w:rsidRDefault="00315438" w:rsidP="00A13F4C">
      <w:pPr>
        <w:pStyle w:val="a6"/>
        <w:spacing w:line="240" w:lineRule="auto"/>
        <w:ind w:left="0"/>
        <w:jc w:val="center"/>
        <w:rPr>
          <w:rFonts w:asciiTheme="minorBidi" w:hAnsiTheme="minorBidi" w:cstheme="minorBidi"/>
          <w:b/>
          <w:bCs/>
          <w:caps/>
          <w:sz w:val="24"/>
          <w:szCs w:val="24"/>
        </w:rPr>
      </w:pPr>
    </w:p>
    <w:p w14:paraId="123B40ED" w14:textId="4AB54B53" w:rsidR="00315438" w:rsidRPr="003519D4" w:rsidRDefault="00315438" w:rsidP="00A13F4C">
      <w:pPr>
        <w:pStyle w:val="a6"/>
        <w:spacing w:line="240" w:lineRule="auto"/>
        <w:ind w:left="0"/>
        <w:jc w:val="center"/>
        <w:rPr>
          <w:rFonts w:asciiTheme="minorBidi" w:hAnsiTheme="minorBidi" w:cstheme="minorBidi"/>
          <w:b/>
          <w:bCs/>
          <w:caps/>
          <w:sz w:val="24"/>
          <w:szCs w:val="24"/>
        </w:rPr>
      </w:pPr>
      <w:r w:rsidRPr="003519D4">
        <w:rPr>
          <w:rFonts w:asciiTheme="minorBidi" w:hAnsiTheme="minorBidi" w:cstheme="minorBidi"/>
          <w:b/>
          <w:bCs/>
          <w:caps/>
          <w:sz w:val="24"/>
          <w:szCs w:val="24"/>
        </w:rPr>
        <w:t>SHAVUOT</w:t>
      </w:r>
      <w:r w:rsidR="00A13F4C">
        <w:rPr>
          <w:rFonts w:asciiTheme="minorBidi" w:hAnsiTheme="minorBidi" w:cstheme="minorBidi"/>
          <w:b/>
          <w:bCs/>
          <w:caps/>
          <w:sz w:val="24"/>
          <w:szCs w:val="24"/>
        </w:rPr>
        <w:t xml:space="preserve"> 5780</w:t>
      </w:r>
    </w:p>
    <w:p w14:paraId="06368A29" w14:textId="77777777" w:rsidR="00315438" w:rsidRPr="003519D4" w:rsidRDefault="00315438" w:rsidP="00A13F4C">
      <w:pPr>
        <w:pStyle w:val="a6"/>
        <w:spacing w:line="240" w:lineRule="auto"/>
        <w:ind w:left="0"/>
        <w:jc w:val="center"/>
        <w:rPr>
          <w:rFonts w:asciiTheme="minorBidi" w:hAnsiTheme="minorBidi" w:cstheme="minorBidi"/>
          <w:b/>
          <w:bCs/>
          <w:caps/>
          <w:color w:val="000000"/>
          <w:sz w:val="24"/>
          <w:szCs w:val="24"/>
          <w:shd w:val="clear" w:color="auto" w:fill="FFFFFF"/>
        </w:rPr>
      </w:pPr>
    </w:p>
    <w:p w14:paraId="755EF400" w14:textId="7DC948AD" w:rsidR="00315438" w:rsidRDefault="00315438" w:rsidP="00A13F4C">
      <w:pPr>
        <w:pStyle w:val="a6"/>
        <w:spacing w:line="240" w:lineRule="auto"/>
        <w:ind w:left="0"/>
        <w:jc w:val="center"/>
        <w:rPr>
          <w:rFonts w:asciiTheme="minorBidi" w:hAnsiTheme="minorBidi" w:cstheme="minorBidi"/>
          <w:b/>
          <w:bCs/>
          <w:sz w:val="24"/>
          <w:szCs w:val="24"/>
        </w:rPr>
      </w:pPr>
      <w:r w:rsidRPr="003519D4">
        <w:rPr>
          <w:rFonts w:asciiTheme="minorBidi" w:hAnsiTheme="minorBidi" w:cstheme="minorBidi"/>
          <w:b/>
          <w:bCs/>
          <w:sz w:val="24"/>
          <w:szCs w:val="24"/>
        </w:rPr>
        <w:t>Why Was Elimelekh Punished?</w:t>
      </w:r>
    </w:p>
    <w:p w14:paraId="4EDF7C48" w14:textId="77777777" w:rsidR="00A13F4C" w:rsidRDefault="00A13F4C" w:rsidP="00A13F4C">
      <w:pPr>
        <w:pStyle w:val="a6"/>
        <w:spacing w:line="240" w:lineRule="auto"/>
        <w:ind w:left="0"/>
        <w:jc w:val="center"/>
        <w:rPr>
          <w:rFonts w:asciiTheme="minorBidi" w:hAnsiTheme="minorBidi" w:cstheme="minorBidi"/>
          <w:b/>
          <w:bCs/>
          <w:sz w:val="24"/>
          <w:szCs w:val="24"/>
        </w:rPr>
      </w:pPr>
    </w:p>
    <w:p w14:paraId="0B0FD671" w14:textId="3C1A0FDE" w:rsidR="00A13F4C" w:rsidRPr="003519D4" w:rsidRDefault="00A13F4C" w:rsidP="00A13F4C">
      <w:pPr>
        <w:pStyle w:val="a6"/>
        <w:spacing w:line="240" w:lineRule="auto"/>
        <w:ind w:left="0"/>
        <w:jc w:val="center"/>
        <w:rPr>
          <w:rFonts w:asciiTheme="minorBidi" w:hAnsiTheme="minorBidi" w:cstheme="minorBidi"/>
          <w:b/>
          <w:bCs/>
          <w:sz w:val="24"/>
          <w:szCs w:val="24"/>
        </w:rPr>
      </w:pPr>
      <w:r>
        <w:rPr>
          <w:rFonts w:asciiTheme="minorBidi" w:hAnsiTheme="minorBidi" w:cstheme="minorBidi"/>
          <w:b/>
          <w:bCs/>
          <w:sz w:val="24"/>
          <w:szCs w:val="24"/>
        </w:rPr>
        <w:t>By Harav Yaakov Medan</w:t>
      </w:r>
    </w:p>
    <w:p w14:paraId="28177B35" w14:textId="77777777" w:rsidR="00A13F4C" w:rsidRDefault="00A13F4C" w:rsidP="00A13F4C">
      <w:pPr>
        <w:pStyle w:val="a6"/>
        <w:spacing w:line="240" w:lineRule="auto"/>
        <w:ind w:left="0"/>
        <w:jc w:val="center"/>
        <w:rPr>
          <w:rFonts w:asciiTheme="minorBidi" w:hAnsiTheme="minorBidi" w:cstheme="minorBidi"/>
          <w:sz w:val="24"/>
          <w:szCs w:val="24"/>
        </w:rPr>
      </w:pPr>
    </w:p>
    <w:p w14:paraId="56C38B2D" w14:textId="673301F5" w:rsidR="00315438" w:rsidRPr="003519D4" w:rsidRDefault="00A13F4C" w:rsidP="00A13F4C">
      <w:pPr>
        <w:pStyle w:val="a6"/>
        <w:spacing w:line="240" w:lineRule="auto"/>
        <w:ind w:left="0"/>
        <w:jc w:val="center"/>
        <w:rPr>
          <w:rFonts w:asciiTheme="minorBidi" w:hAnsiTheme="minorBidi" w:cstheme="minorBidi"/>
          <w:sz w:val="24"/>
          <w:szCs w:val="24"/>
        </w:rPr>
      </w:pPr>
      <w:r>
        <w:rPr>
          <w:rFonts w:asciiTheme="minorBidi" w:hAnsiTheme="minorBidi" w:cstheme="minorBidi"/>
          <w:sz w:val="24"/>
          <w:szCs w:val="24"/>
        </w:rPr>
        <w:t>Translated by David Strauss</w:t>
      </w:r>
    </w:p>
    <w:p w14:paraId="26BF1BD6" w14:textId="6238250B" w:rsidR="00315438" w:rsidRDefault="00315438" w:rsidP="00A13F4C">
      <w:pPr>
        <w:pStyle w:val="a6"/>
        <w:spacing w:line="240" w:lineRule="auto"/>
        <w:ind w:left="0"/>
        <w:rPr>
          <w:rFonts w:asciiTheme="minorBidi" w:hAnsiTheme="minorBidi" w:cstheme="minorBidi"/>
          <w:sz w:val="24"/>
          <w:szCs w:val="24"/>
        </w:rPr>
      </w:pPr>
    </w:p>
    <w:p w14:paraId="527C8C93" w14:textId="77777777" w:rsidR="00A13F4C" w:rsidRPr="003519D4" w:rsidRDefault="00A13F4C" w:rsidP="00A13F4C">
      <w:pPr>
        <w:pStyle w:val="a6"/>
        <w:spacing w:line="240" w:lineRule="auto"/>
        <w:ind w:left="0"/>
        <w:rPr>
          <w:rFonts w:asciiTheme="minorBidi" w:hAnsiTheme="minorBidi" w:cstheme="minorBidi"/>
          <w:sz w:val="24"/>
          <w:szCs w:val="24"/>
        </w:rPr>
      </w:pPr>
    </w:p>
    <w:p w14:paraId="449173EF" w14:textId="04668EA7" w:rsidR="00E42A5A" w:rsidRDefault="00E42A5A"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The Book of Ruth opens with </w:t>
      </w:r>
      <w:r w:rsidR="00C15724" w:rsidRPr="003519D4">
        <w:rPr>
          <w:rFonts w:asciiTheme="minorBidi" w:hAnsiTheme="minorBidi"/>
          <w:sz w:val="24"/>
          <w:szCs w:val="24"/>
        </w:rPr>
        <w:t xml:space="preserve">a brief account of the life of </w:t>
      </w:r>
      <w:r w:rsidRPr="003519D4">
        <w:rPr>
          <w:rFonts w:asciiTheme="minorBidi" w:hAnsiTheme="minorBidi"/>
          <w:sz w:val="24"/>
          <w:szCs w:val="24"/>
        </w:rPr>
        <w:t>Elimelekh, who</w:t>
      </w:r>
      <w:r w:rsidR="004311AB" w:rsidRPr="003519D4">
        <w:rPr>
          <w:rFonts w:asciiTheme="minorBidi" w:hAnsiTheme="minorBidi"/>
          <w:sz w:val="24"/>
          <w:szCs w:val="24"/>
        </w:rPr>
        <w:t xml:space="preserve"> is overtaken by catastrophe and tragedy</w:t>
      </w:r>
      <w:r w:rsidRPr="003519D4">
        <w:rPr>
          <w:rFonts w:asciiTheme="minorBidi" w:hAnsiTheme="minorBidi"/>
          <w:sz w:val="24"/>
          <w:szCs w:val="24"/>
        </w:rPr>
        <w:t xml:space="preserve">: he dies, both his married sons die childless, and there remain three widows who are unable to continue the family line. We </w:t>
      </w:r>
      <w:r w:rsidR="004311AB" w:rsidRPr="003519D4">
        <w:rPr>
          <w:rFonts w:asciiTheme="minorBidi" w:hAnsiTheme="minorBidi"/>
          <w:sz w:val="24"/>
          <w:szCs w:val="24"/>
        </w:rPr>
        <w:t>consider this devastating punishment</w:t>
      </w:r>
      <w:r w:rsidR="00315438" w:rsidRPr="003519D4">
        <w:rPr>
          <w:rFonts w:asciiTheme="minorBidi" w:hAnsiTheme="minorBidi"/>
          <w:sz w:val="24"/>
          <w:szCs w:val="24"/>
        </w:rPr>
        <w:t xml:space="preserve"> — </w:t>
      </w:r>
      <w:r w:rsidR="00C15724" w:rsidRPr="003519D4">
        <w:rPr>
          <w:rFonts w:asciiTheme="minorBidi" w:hAnsiTheme="minorBidi"/>
          <w:sz w:val="24"/>
          <w:szCs w:val="24"/>
        </w:rPr>
        <w:t xml:space="preserve">a clear instance </w:t>
      </w:r>
      <w:r w:rsidR="004311AB" w:rsidRPr="003519D4">
        <w:rPr>
          <w:rFonts w:asciiTheme="minorBidi" w:hAnsiTheme="minorBidi"/>
          <w:sz w:val="24"/>
          <w:szCs w:val="24"/>
        </w:rPr>
        <w:t xml:space="preserve">of </w:t>
      </w:r>
      <w:r w:rsidR="004311AB" w:rsidRPr="003519D4">
        <w:rPr>
          <w:rFonts w:asciiTheme="minorBidi" w:hAnsiTheme="minorBidi"/>
          <w:i/>
          <w:iCs/>
          <w:sz w:val="24"/>
          <w:szCs w:val="24"/>
        </w:rPr>
        <w:t>kare</w:t>
      </w:r>
      <w:r w:rsidR="00315438" w:rsidRPr="003519D4">
        <w:rPr>
          <w:rFonts w:asciiTheme="minorBidi" w:hAnsiTheme="minorBidi"/>
          <w:i/>
          <w:iCs/>
          <w:sz w:val="24"/>
          <w:szCs w:val="24"/>
        </w:rPr>
        <w:t>i</w:t>
      </w:r>
      <w:r w:rsidR="004311AB" w:rsidRPr="003519D4">
        <w:rPr>
          <w:rFonts w:asciiTheme="minorBidi" w:hAnsiTheme="minorBidi"/>
          <w:i/>
          <w:iCs/>
          <w:sz w:val="24"/>
          <w:szCs w:val="24"/>
        </w:rPr>
        <w:t>t</w:t>
      </w:r>
      <w:r w:rsidR="00C15724" w:rsidRPr="003519D4">
        <w:rPr>
          <w:rStyle w:val="a5"/>
          <w:rFonts w:asciiTheme="minorBidi" w:hAnsiTheme="minorBidi"/>
          <w:sz w:val="24"/>
          <w:szCs w:val="24"/>
        </w:rPr>
        <w:footnoteReference w:id="1"/>
      </w:r>
      <w:r w:rsidR="00315438" w:rsidRPr="003519D4">
        <w:rPr>
          <w:rFonts w:asciiTheme="minorBidi" w:hAnsiTheme="minorBidi"/>
          <w:i/>
          <w:iCs/>
          <w:sz w:val="24"/>
          <w:szCs w:val="24"/>
        </w:rPr>
        <w:t xml:space="preserve"> </w:t>
      </w:r>
      <w:r w:rsidR="00315438" w:rsidRPr="003519D4">
        <w:rPr>
          <w:rFonts w:asciiTheme="minorBidi" w:hAnsiTheme="minorBidi"/>
          <w:sz w:val="24"/>
          <w:szCs w:val="24"/>
        </w:rPr>
        <w:t xml:space="preserve">— </w:t>
      </w:r>
      <w:r w:rsidR="004311AB" w:rsidRPr="003519D4">
        <w:rPr>
          <w:rFonts w:asciiTheme="minorBidi" w:hAnsiTheme="minorBidi"/>
          <w:sz w:val="24"/>
          <w:szCs w:val="24"/>
        </w:rPr>
        <w:t>and wonder what terrible sin could have made Elimelekh deserving of it.</w:t>
      </w:r>
    </w:p>
    <w:p w14:paraId="27DE61BE" w14:textId="77777777" w:rsidR="00A13F4C" w:rsidRPr="003519D4" w:rsidRDefault="00A13F4C" w:rsidP="00A13F4C">
      <w:pPr>
        <w:spacing w:after="0" w:line="240" w:lineRule="auto"/>
        <w:jc w:val="both"/>
        <w:rPr>
          <w:rFonts w:asciiTheme="minorBidi" w:hAnsiTheme="minorBidi"/>
          <w:sz w:val="24"/>
          <w:szCs w:val="24"/>
        </w:rPr>
      </w:pPr>
    </w:p>
    <w:p w14:paraId="1B197F27" w14:textId="780D2B26" w:rsidR="004311AB" w:rsidRPr="003519D4" w:rsidRDefault="004311AB" w:rsidP="00A13F4C">
      <w:pPr>
        <w:spacing w:after="0" w:line="240" w:lineRule="auto"/>
        <w:jc w:val="both"/>
        <w:rPr>
          <w:rFonts w:asciiTheme="minorBidi" w:hAnsiTheme="minorBidi"/>
          <w:sz w:val="24"/>
          <w:szCs w:val="24"/>
        </w:rPr>
      </w:pPr>
      <w:r w:rsidRPr="003519D4">
        <w:rPr>
          <w:rFonts w:asciiTheme="minorBidi" w:hAnsiTheme="minorBidi"/>
          <w:sz w:val="24"/>
          <w:szCs w:val="24"/>
        </w:rPr>
        <w:t>The only hint we have in the text is the fact that Elimelekh le</w:t>
      </w:r>
      <w:r w:rsidR="00315438" w:rsidRPr="003519D4">
        <w:rPr>
          <w:rFonts w:asciiTheme="minorBidi" w:hAnsiTheme="minorBidi"/>
          <w:sz w:val="24"/>
          <w:szCs w:val="24"/>
        </w:rPr>
        <w:t>aves</w:t>
      </w:r>
      <w:r w:rsidRPr="003519D4">
        <w:rPr>
          <w:rFonts w:asciiTheme="minorBidi" w:hAnsiTheme="minorBidi"/>
          <w:sz w:val="24"/>
          <w:szCs w:val="24"/>
        </w:rPr>
        <w:t xml:space="preserve"> Eretz Yisrael </w:t>
      </w:r>
      <w:r w:rsidR="00C15724" w:rsidRPr="003519D4">
        <w:rPr>
          <w:rFonts w:asciiTheme="minorBidi" w:hAnsiTheme="minorBidi"/>
          <w:sz w:val="24"/>
          <w:szCs w:val="24"/>
        </w:rPr>
        <w:t xml:space="preserve">at a time of </w:t>
      </w:r>
      <w:r w:rsidRPr="003519D4">
        <w:rPr>
          <w:rFonts w:asciiTheme="minorBidi" w:hAnsiTheme="minorBidi"/>
          <w:sz w:val="24"/>
          <w:szCs w:val="24"/>
        </w:rPr>
        <w:t>famine. While there is no explicit elaboration as to why this is viewed in such a negative light, the historical context of the narrative offers an answer.</w:t>
      </w:r>
    </w:p>
    <w:p w14:paraId="3C2FC127" w14:textId="1D815353" w:rsidR="004311AB" w:rsidRPr="003519D4" w:rsidRDefault="004311AB" w:rsidP="00A13F4C">
      <w:pPr>
        <w:spacing w:after="0" w:line="240" w:lineRule="auto"/>
        <w:jc w:val="both"/>
        <w:rPr>
          <w:rFonts w:asciiTheme="minorBidi" w:hAnsiTheme="minorBidi"/>
          <w:sz w:val="24"/>
          <w:szCs w:val="24"/>
        </w:rPr>
      </w:pPr>
    </w:p>
    <w:p w14:paraId="05665220" w14:textId="77777777" w:rsidR="00315438" w:rsidRPr="00313A40" w:rsidRDefault="00315438" w:rsidP="00A13F4C">
      <w:pPr>
        <w:spacing w:after="0" w:line="240" w:lineRule="auto"/>
        <w:jc w:val="both"/>
        <w:rPr>
          <w:rFonts w:asciiTheme="minorBidi" w:hAnsiTheme="minorBidi"/>
          <w:sz w:val="24"/>
          <w:szCs w:val="24"/>
        </w:rPr>
      </w:pPr>
    </w:p>
    <w:p w14:paraId="0F11C1AC" w14:textId="63D10FFC" w:rsidR="004311AB" w:rsidRPr="003519D4" w:rsidRDefault="004311AB" w:rsidP="00A13F4C">
      <w:pPr>
        <w:spacing w:after="0" w:line="240" w:lineRule="auto"/>
        <w:jc w:val="both"/>
        <w:rPr>
          <w:rFonts w:asciiTheme="minorBidi" w:hAnsiTheme="minorBidi"/>
          <w:b/>
          <w:bCs/>
          <w:sz w:val="24"/>
          <w:szCs w:val="24"/>
        </w:rPr>
      </w:pPr>
      <w:r w:rsidRPr="003519D4">
        <w:rPr>
          <w:rFonts w:asciiTheme="minorBidi" w:hAnsiTheme="minorBidi"/>
          <w:b/>
          <w:bCs/>
          <w:sz w:val="24"/>
          <w:szCs w:val="24"/>
        </w:rPr>
        <w:t>Leaving Eretz Yisrael</w:t>
      </w:r>
      <w:r w:rsidR="00661BF9" w:rsidRPr="003519D4">
        <w:rPr>
          <w:rFonts w:asciiTheme="minorBidi" w:hAnsiTheme="minorBidi"/>
          <w:b/>
          <w:bCs/>
          <w:sz w:val="24"/>
          <w:szCs w:val="24"/>
        </w:rPr>
        <w:t>: In the Footsteps of Lot</w:t>
      </w:r>
    </w:p>
    <w:p w14:paraId="7EDE5F59" w14:textId="77777777" w:rsidR="00315438" w:rsidRPr="003519D4" w:rsidRDefault="00315438" w:rsidP="00A13F4C">
      <w:pPr>
        <w:spacing w:after="0" w:line="240" w:lineRule="auto"/>
        <w:jc w:val="both"/>
        <w:rPr>
          <w:rFonts w:asciiTheme="minorBidi" w:hAnsiTheme="minorBidi"/>
          <w:sz w:val="24"/>
          <w:szCs w:val="24"/>
        </w:rPr>
      </w:pPr>
    </w:p>
    <w:p w14:paraId="373FA86B" w14:textId="54347DF8" w:rsidR="004311AB" w:rsidRPr="003519D4" w:rsidRDefault="004311AB"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At the end of the narrative we discover that </w:t>
      </w:r>
      <w:r w:rsidR="009A524B" w:rsidRPr="003519D4">
        <w:rPr>
          <w:rFonts w:asciiTheme="minorBidi" w:hAnsiTheme="minorBidi"/>
          <w:sz w:val="24"/>
          <w:szCs w:val="24"/>
        </w:rPr>
        <w:t xml:space="preserve">the story of Ruth’s devotion to Naomi is the story of the bond created between the tribe of Yehuda </w:t>
      </w:r>
      <w:r w:rsidR="00C15724" w:rsidRPr="003519D4">
        <w:rPr>
          <w:rFonts w:asciiTheme="minorBidi" w:hAnsiTheme="minorBidi"/>
          <w:sz w:val="24"/>
          <w:szCs w:val="24"/>
        </w:rPr>
        <w:t>(</w:t>
      </w:r>
      <w:r w:rsidR="009A524B" w:rsidRPr="003519D4">
        <w:rPr>
          <w:rFonts w:asciiTheme="minorBidi" w:hAnsiTheme="minorBidi"/>
          <w:sz w:val="24"/>
          <w:szCs w:val="24"/>
        </w:rPr>
        <w:t>and</w:t>
      </w:r>
      <w:r w:rsidR="00C15724" w:rsidRPr="003519D4">
        <w:rPr>
          <w:rFonts w:asciiTheme="minorBidi" w:hAnsiTheme="minorBidi"/>
          <w:sz w:val="24"/>
          <w:szCs w:val="24"/>
        </w:rPr>
        <w:t xml:space="preserve">, more broadly, </w:t>
      </w:r>
      <w:r w:rsidR="00952EB1" w:rsidRPr="003519D4">
        <w:rPr>
          <w:rFonts w:asciiTheme="minorBidi" w:hAnsiTheme="minorBidi"/>
          <w:sz w:val="24"/>
          <w:szCs w:val="24"/>
        </w:rPr>
        <w:t>the Jewish people</w:t>
      </w:r>
      <w:r w:rsidR="00C15724" w:rsidRPr="003519D4">
        <w:rPr>
          <w:rFonts w:asciiTheme="minorBidi" w:hAnsiTheme="minorBidi"/>
          <w:sz w:val="24"/>
          <w:szCs w:val="24"/>
        </w:rPr>
        <w:t>)</w:t>
      </w:r>
      <w:r w:rsidR="009A524B" w:rsidRPr="003519D4">
        <w:rPr>
          <w:rFonts w:asciiTheme="minorBidi" w:hAnsiTheme="minorBidi"/>
          <w:sz w:val="24"/>
          <w:szCs w:val="24"/>
        </w:rPr>
        <w:t xml:space="preserve"> and Moav. Interestingly, the story of Lot, the father of Moav, parallels the story of Elimelekh. During a famine, when there is insufficient pasture to support the flocks of both Lot and Avraham, Lot chooses to leave Eretz Yisrael and to settle in Sedom, which would appear to be located to the east of the Jordan River</w:t>
      </w:r>
      <w:r w:rsidR="00E82BB3" w:rsidRPr="003519D4">
        <w:rPr>
          <w:rStyle w:val="a5"/>
          <w:rFonts w:asciiTheme="minorBidi" w:hAnsiTheme="minorBidi"/>
          <w:sz w:val="24"/>
          <w:szCs w:val="24"/>
        </w:rPr>
        <w:footnoteReference w:id="2"/>
      </w:r>
      <w:r w:rsidR="009A524B" w:rsidRPr="003519D4">
        <w:rPr>
          <w:rFonts w:asciiTheme="minorBidi" w:hAnsiTheme="minorBidi"/>
          <w:sz w:val="24"/>
          <w:szCs w:val="24"/>
        </w:rPr>
        <w:t>:</w:t>
      </w:r>
    </w:p>
    <w:p w14:paraId="46E1432D" w14:textId="77777777" w:rsidR="00315438" w:rsidRPr="003519D4" w:rsidRDefault="00315438" w:rsidP="00A13F4C">
      <w:pPr>
        <w:spacing w:after="0" w:line="240" w:lineRule="auto"/>
        <w:jc w:val="both"/>
        <w:rPr>
          <w:rFonts w:asciiTheme="minorBidi" w:hAnsiTheme="minorBidi"/>
          <w:sz w:val="24"/>
          <w:szCs w:val="24"/>
        </w:rPr>
      </w:pPr>
    </w:p>
    <w:p w14:paraId="1E565025" w14:textId="77777777" w:rsidR="00952EB1" w:rsidRPr="003519D4" w:rsidRDefault="009A524B" w:rsidP="00A13F4C">
      <w:pPr>
        <w:spacing w:after="0" w:line="240" w:lineRule="auto"/>
        <w:ind w:left="737"/>
        <w:jc w:val="both"/>
        <w:rPr>
          <w:rFonts w:asciiTheme="minorBidi" w:hAnsiTheme="minorBidi"/>
          <w:sz w:val="24"/>
          <w:szCs w:val="24"/>
        </w:rPr>
      </w:pPr>
      <w:r w:rsidRPr="003519D4">
        <w:rPr>
          <w:rFonts w:asciiTheme="minorBidi" w:hAnsiTheme="minorBidi"/>
          <w:sz w:val="24"/>
          <w:szCs w:val="24"/>
        </w:rPr>
        <w:t>And there was strife between the herd</w:t>
      </w:r>
      <w:r w:rsidR="00C15724" w:rsidRPr="003519D4">
        <w:rPr>
          <w:rFonts w:asciiTheme="minorBidi" w:hAnsiTheme="minorBidi"/>
          <w:sz w:val="24"/>
          <w:szCs w:val="24"/>
        </w:rPr>
        <w:t>s</w:t>
      </w:r>
      <w:r w:rsidRPr="003519D4">
        <w:rPr>
          <w:rFonts w:asciiTheme="minorBidi" w:hAnsiTheme="minorBidi"/>
          <w:sz w:val="24"/>
          <w:szCs w:val="24"/>
        </w:rPr>
        <w:t>men of Avram’s cattle and the herd</w:t>
      </w:r>
      <w:r w:rsidR="00C15724" w:rsidRPr="003519D4">
        <w:rPr>
          <w:rFonts w:asciiTheme="minorBidi" w:hAnsiTheme="minorBidi"/>
          <w:sz w:val="24"/>
          <w:szCs w:val="24"/>
        </w:rPr>
        <w:t>s</w:t>
      </w:r>
      <w:r w:rsidRPr="003519D4">
        <w:rPr>
          <w:rFonts w:asciiTheme="minorBidi" w:hAnsiTheme="minorBidi"/>
          <w:sz w:val="24"/>
          <w:szCs w:val="24"/>
        </w:rPr>
        <w:t>men of Lot’</w:t>
      </w:r>
      <w:r w:rsidR="00E82BB3" w:rsidRPr="003519D4">
        <w:rPr>
          <w:rFonts w:asciiTheme="minorBidi" w:hAnsiTheme="minorBidi"/>
          <w:sz w:val="24"/>
          <w:szCs w:val="24"/>
        </w:rPr>
        <w:t xml:space="preserve">s cattle, and the </w:t>
      </w:r>
      <w:r w:rsidR="00315438" w:rsidRPr="003519D4">
        <w:rPr>
          <w:rFonts w:asciiTheme="minorBidi" w:hAnsiTheme="minorBidi"/>
          <w:sz w:val="24"/>
          <w:szCs w:val="24"/>
        </w:rPr>
        <w:t>Canaanites</w:t>
      </w:r>
      <w:r w:rsidR="00E82BB3" w:rsidRPr="003519D4">
        <w:rPr>
          <w:rFonts w:asciiTheme="minorBidi" w:hAnsiTheme="minorBidi"/>
          <w:sz w:val="24"/>
          <w:szCs w:val="24"/>
        </w:rPr>
        <w:t xml:space="preserve"> and the Periz</w:t>
      </w:r>
      <w:r w:rsidR="00315438" w:rsidRPr="003519D4">
        <w:rPr>
          <w:rFonts w:asciiTheme="minorBidi" w:hAnsiTheme="minorBidi"/>
          <w:sz w:val="24"/>
          <w:szCs w:val="24"/>
        </w:rPr>
        <w:t>z</w:t>
      </w:r>
      <w:r w:rsidR="00E82BB3" w:rsidRPr="003519D4">
        <w:rPr>
          <w:rFonts w:asciiTheme="minorBidi" w:hAnsiTheme="minorBidi"/>
          <w:sz w:val="24"/>
          <w:szCs w:val="24"/>
        </w:rPr>
        <w:t>i</w:t>
      </w:r>
      <w:r w:rsidR="00315438" w:rsidRPr="003519D4">
        <w:rPr>
          <w:rFonts w:asciiTheme="minorBidi" w:hAnsiTheme="minorBidi"/>
          <w:sz w:val="24"/>
          <w:szCs w:val="24"/>
        </w:rPr>
        <w:t>tes</w:t>
      </w:r>
      <w:r w:rsidR="00E82BB3" w:rsidRPr="003519D4">
        <w:rPr>
          <w:rFonts w:asciiTheme="minorBidi" w:hAnsiTheme="minorBidi"/>
          <w:sz w:val="24"/>
          <w:szCs w:val="24"/>
        </w:rPr>
        <w:t xml:space="preserve"> dwelt then in the land. </w:t>
      </w:r>
    </w:p>
    <w:p w14:paraId="62EA473F" w14:textId="77777777" w:rsidR="00952EB1" w:rsidRPr="003519D4" w:rsidRDefault="00952EB1" w:rsidP="00A13F4C">
      <w:pPr>
        <w:spacing w:after="0" w:line="240" w:lineRule="auto"/>
        <w:ind w:left="737"/>
        <w:jc w:val="both"/>
        <w:rPr>
          <w:rFonts w:asciiTheme="minorBidi" w:hAnsiTheme="minorBidi"/>
          <w:sz w:val="24"/>
          <w:szCs w:val="24"/>
        </w:rPr>
      </w:pPr>
    </w:p>
    <w:p w14:paraId="5BE7C33D" w14:textId="1DC84A77" w:rsidR="00952EB1" w:rsidRPr="003519D4" w:rsidRDefault="00E82BB3" w:rsidP="00A13F4C">
      <w:pPr>
        <w:spacing w:after="0" w:line="240" w:lineRule="auto"/>
        <w:ind w:left="737"/>
        <w:jc w:val="both"/>
        <w:rPr>
          <w:rFonts w:asciiTheme="minorBidi" w:hAnsiTheme="minorBidi"/>
          <w:sz w:val="24"/>
          <w:szCs w:val="24"/>
        </w:rPr>
      </w:pPr>
      <w:r w:rsidRPr="003519D4">
        <w:rPr>
          <w:rFonts w:asciiTheme="minorBidi" w:hAnsiTheme="minorBidi"/>
          <w:sz w:val="24"/>
          <w:szCs w:val="24"/>
        </w:rPr>
        <w:t>And Avram said to Lot: I pray you, let there not be strife between me and you, and between my herdsmen and your herdsmen, for we are brethren. Is not the whole land before you? Separate yourself, I pray you, from me; if you will go the left, I will go to the right; if you will go to the right</w:t>
      </w:r>
      <w:r w:rsidR="00952EB1" w:rsidRPr="003519D4">
        <w:rPr>
          <w:rFonts w:asciiTheme="minorBidi" w:hAnsiTheme="minorBidi"/>
          <w:sz w:val="24"/>
          <w:szCs w:val="24"/>
        </w:rPr>
        <w:t xml:space="preserve"> — </w:t>
      </w:r>
      <w:r w:rsidRPr="003519D4">
        <w:rPr>
          <w:rFonts w:asciiTheme="minorBidi" w:hAnsiTheme="minorBidi"/>
          <w:sz w:val="24"/>
          <w:szCs w:val="24"/>
        </w:rPr>
        <w:t xml:space="preserve">I will go to the left… </w:t>
      </w:r>
    </w:p>
    <w:p w14:paraId="79B54FC0" w14:textId="77777777" w:rsidR="00952EB1" w:rsidRPr="003519D4" w:rsidRDefault="00952EB1" w:rsidP="00A13F4C">
      <w:pPr>
        <w:spacing w:after="0" w:line="240" w:lineRule="auto"/>
        <w:ind w:left="737"/>
        <w:jc w:val="both"/>
        <w:rPr>
          <w:rFonts w:asciiTheme="minorBidi" w:hAnsiTheme="minorBidi"/>
          <w:sz w:val="24"/>
          <w:szCs w:val="24"/>
        </w:rPr>
      </w:pPr>
    </w:p>
    <w:p w14:paraId="202CEEE9" w14:textId="7D6AAE2F" w:rsidR="009A524B" w:rsidRPr="003519D4" w:rsidRDefault="00E82BB3" w:rsidP="00A13F4C">
      <w:pPr>
        <w:spacing w:after="0" w:line="240" w:lineRule="auto"/>
        <w:ind w:left="737"/>
        <w:jc w:val="both"/>
        <w:rPr>
          <w:rFonts w:asciiTheme="minorBidi" w:hAnsiTheme="minorBidi"/>
          <w:sz w:val="24"/>
          <w:szCs w:val="24"/>
        </w:rPr>
      </w:pPr>
      <w:r w:rsidRPr="003519D4">
        <w:rPr>
          <w:rFonts w:asciiTheme="minorBidi" w:hAnsiTheme="minorBidi"/>
          <w:sz w:val="24"/>
          <w:szCs w:val="24"/>
        </w:rPr>
        <w:t xml:space="preserve">And Lot chose for himself all the </w:t>
      </w:r>
      <w:r w:rsidR="00661BF9" w:rsidRPr="003519D4">
        <w:rPr>
          <w:rFonts w:asciiTheme="minorBidi" w:hAnsiTheme="minorBidi"/>
          <w:sz w:val="24"/>
          <w:szCs w:val="24"/>
        </w:rPr>
        <w:t>P</w:t>
      </w:r>
      <w:r w:rsidRPr="003519D4">
        <w:rPr>
          <w:rFonts w:asciiTheme="minorBidi" w:hAnsiTheme="minorBidi"/>
          <w:sz w:val="24"/>
          <w:szCs w:val="24"/>
        </w:rPr>
        <w:t>lain of the Jordan, and Lot journeyed east, and they separated from each other. Avram dwelled in the land of Kena’an, and Lot dwelled in the cities of the plain, and pitched his tent toward Sedom. But the people of Sedom wer</w:t>
      </w:r>
      <w:r w:rsidR="00C15724" w:rsidRPr="003519D4">
        <w:rPr>
          <w:rFonts w:asciiTheme="minorBidi" w:hAnsiTheme="minorBidi"/>
          <w:sz w:val="24"/>
          <w:szCs w:val="24"/>
        </w:rPr>
        <w:t>e evil and exceedingly wicked before</w:t>
      </w:r>
      <w:r w:rsidRPr="003519D4">
        <w:rPr>
          <w:rFonts w:asciiTheme="minorBidi" w:hAnsiTheme="minorBidi"/>
          <w:sz w:val="24"/>
          <w:szCs w:val="24"/>
        </w:rPr>
        <w:t xml:space="preserve"> God. (Bereishit 13:7-13)</w:t>
      </w:r>
    </w:p>
    <w:p w14:paraId="4BA0FB69" w14:textId="77777777" w:rsidR="00315438" w:rsidRPr="003519D4" w:rsidRDefault="00315438" w:rsidP="00A13F4C">
      <w:pPr>
        <w:spacing w:after="0" w:line="240" w:lineRule="auto"/>
        <w:jc w:val="both"/>
        <w:rPr>
          <w:rFonts w:asciiTheme="minorBidi" w:hAnsiTheme="minorBidi"/>
          <w:sz w:val="24"/>
          <w:szCs w:val="24"/>
        </w:rPr>
      </w:pPr>
    </w:p>
    <w:p w14:paraId="76D6128B" w14:textId="103DC7E0" w:rsidR="00E82BB3" w:rsidRPr="003519D4" w:rsidRDefault="00E04642" w:rsidP="00A13F4C">
      <w:pPr>
        <w:spacing w:after="0" w:line="240" w:lineRule="auto"/>
        <w:jc w:val="both"/>
        <w:rPr>
          <w:rFonts w:asciiTheme="minorBidi" w:hAnsiTheme="minorBidi"/>
          <w:sz w:val="24"/>
          <w:szCs w:val="24"/>
        </w:rPr>
      </w:pPr>
      <w:r w:rsidRPr="003519D4">
        <w:rPr>
          <w:rFonts w:asciiTheme="minorBidi" w:hAnsiTheme="minorBidi"/>
          <w:sz w:val="24"/>
          <w:szCs w:val="24"/>
        </w:rPr>
        <w:t>Abandoning his future with the “nation of the God of Avraham</w:t>
      </w:r>
      <w:r w:rsidR="00661BF9" w:rsidRPr="003519D4">
        <w:rPr>
          <w:rFonts w:asciiTheme="minorBidi" w:hAnsiTheme="minorBidi"/>
          <w:sz w:val="24"/>
          <w:szCs w:val="24"/>
        </w:rPr>
        <w:t>,</w:t>
      </w:r>
      <w:r w:rsidRPr="003519D4">
        <w:rPr>
          <w:rFonts w:asciiTheme="minorBidi" w:hAnsiTheme="minorBidi"/>
          <w:sz w:val="24"/>
          <w:szCs w:val="24"/>
        </w:rPr>
        <w:t>” Lot makes his home amongst a foreign nation. He turns his back on the path of God</w:t>
      </w:r>
      <w:r w:rsidR="00952EB1" w:rsidRPr="003519D4">
        <w:rPr>
          <w:rFonts w:asciiTheme="minorBidi" w:hAnsiTheme="minorBidi"/>
          <w:sz w:val="24"/>
          <w:szCs w:val="24"/>
        </w:rPr>
        <w:t xml:space="preserve"> — </w:t>
      </w:r>
      <w:r w:rsidRPr="003519D4">
        <w:rPr>
          <w:rFonts w:asciiTheme="minorBidi" w:hAnsiTheme="minorBidi"/>
          <w:sz w:val="24"/>
          <w:szCs w:val="24"/>
        </w:rPr>
        <w:t>the path of “</w:t>
      </w:r>
      <w:r w:rsidR="00661BF9" w:rsidRPr="003519D4">
        <w:rPr>
          <w:rFonts w:asciiTheme="minorBidi" w:hAnsiTheme="minorBidi"/>
          <w:sz w:val="24"/>
          <w:szCs w:val="24"/>
        </w:rPr>
        <w:t xml:space="preserve">righteousness and </w:t>
      </w:r>
      <w:r w:rsidRPr="003519D4">
        <w:rPr>
          <w:rFonts w:asciiTheme="minorBidi" w:hAnsiTheme="minorBidi"/>
          <w:sz w:val="24"/>
          <w:szCs w:val="24"/>
        </w:rPr>
        <w:t>justice</w:t>
      </w:r>
      <w:r w:rsidR="00661BF9" w:rsidRPr="003519D4">
        <w:rPr>
          <w:rFonts w:asciiTheme="minorBidi" w:hAnsiTheme="minorBidi"/>
          <w:sz w:val="24"/>
          <w:szCs w:val="24"/>
        </w:rPr>
        <w:t>,</w:t>
      </w:r>
      <w:r w:rsidRPr="003519D4">
        <w:rPr>
          <w:rFonts w:asciiTheme="minorBidi" w:hAnsiTheme="minorBidi"/>
          <w:sz w:val="24"/>
          <w:szCs w:val="24"/>
        </w:rPr>
        <w:t>” preferring instead the path of the people of Sedom, who are the very opposite of all that Avraham represents.</w:t>
      </w:r>
      <w:r w:rsidRPr="003519D4">
        <w:rPr>
          <w:rStyle w:val="a5"/>
          <w:rFonts w:asciiTheme="minorBidi" w:hAnsiTheme="minorBidi"/>
          <w:sz w:val="24"/>
          <w:szCs w:val="24"/>
        </w:rPr>
        <w:footnoteReference w:id="3"/>
      </w:r>
      <w:r w:rsidRPr="003519D4">
        <w:rPr>
          <w:rFonts w:asciiTheme="minorBidi" w:hAnsiTheme="minorBidi"/>
          <w:sz w:val="24"/>
          <w:szCs w:val="24"/>
        </w:rPr>
        <w:t xml:space="preserve"> </w:t>
      </w:r>
    </w:p>
    <w:p w14:paraId="1BF4CD27" w14:textId="665F110F" w:rsidR="00315438" w:rsidRPr="003519D4" w:rsidRDefault="00315438" w:rsidP="00A13F4C">
      <w:pPr>
        <w:spacing w:after="0" w:line="240" w:lineRule="auto"/>
        <w:jc w:val="both"/>
        <w:rPr>
          <w:rFonts w:asciiTheme="minorBidi" w:hAnsiTheme="minorBidi"/>
          <w:sz w:val="24"/>
          <w:szCs w:val="24"/>
        </w:rPr>
      </w:pPr>
    </w:p>
    <w:p w14:paraId="681E5678" w14:textId="351016EB" w:rsidR="00661BF9" w:rsidRPr="003519D4" w:rsidRDefault="00661BF9" w:rsidP="00A13F4C">
      <w:pPr>
        <w:spacing w:after="0" w:line="240" w:lineRule="auto"/>
        <w:jc w:val="both"/>
        <w:rPr>
          <w:rFonts w:asciiTheme="minorBidi" w:hAnsiTheme="minorBidi"/>
          <w:sz w:val="24"/>
          <w:szCs w:val="24"/>
        </w:rPr>
      </w:pPr>
    </w:p>
    <w:p w14:paraId="454C0EB0" w14:textId="35B3501B" w:rsidR="00661BF9" w:rsidRPr="00A13F4C" w:rsidRDefault="00661BF9" w:rsidP="00A13F4C">
      <w:pPr>
        <w:spacing w:after="0" w:line="240" w:lineRule="auto"/>
        <w:jc w:val="both"/>
        <w:rPr>
          <w:rFonts w:asciiTheme="minorBidi" w:hAnsiTheme="minorBidi"/>
          <w:b/>
          <w:bCs/>
          <w:sz w:val="24"/>
          <w:szCs w:val="24"/>
        </w:rPr>
      </w:pPr>
      <w:r w:rsidRPr="003519D4">
        <w:rPr>
          <w:rFonts w:asciiTheme="minorBidi" w:hAnsiTheme="minorBidi"/>
          <w:b/>
          <w:bCs/>
          <w:sz w:val="24"/>
          <w:szCs w:val="24"/>
        </w:rPr>
        <w:t>Elimelekh and Yehuda</w:t>
      </w:r>
    </w:p>
    <w:p w14:paraId="5E1DB75B" w14:textId="77777777" w:rsidR="00661BF9" w:rsidRPr="003519D4" w:rsidRDefault="00661BF9" w:rsidP="00A13F4C">
      <w:pPr>
        <w:spacing w:after="0" w:line="240" w:lineRule="auto"/>
        <w:jc w:val="both"/>
        <w:rPr>
          <w:rFonts w:asciiTheme="minorBidi" w:hAnsiTheme="minorBidi"/>
          <w:sz w:val="24"/>
          <w:szCs w:val="24"/>
        </w:rPr>
      </w:pPr>
    </w:p>
    <w:p w14:paraId="0D925DA7" w14:textId="7FE13922" w:rsidR="00E04642" w:rsidRPr="003519D4" w:rsidRDefault="00E04642"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Many generations later, Elimelekh follows in Lot’s footsteps, leaving Beit Lechem in Yehuda to settle in Moav. This </w:t>
      </w:r>
      <w:r w:rsidR="00952EB1" w:rsidRPr="003519D4">
        <w:rPr>
          <w:rFonts w:asciiTheme="minorBidi" w:hAnsiTheme="minorBidi"/>
          <w:sz w:val="24"/>
          <w:szCs w:val="24"/>
        </w:rPr>
        <w:t>i</w:t>
      </w:r>
      <w:r w:rsidRPr="003519D4">
        <w:rPr>
          <w:rFonts w:asciiTheme="minorBidi" w:hAnsiTheme="minorBidi"/>
          <w:sz w:val="24"/>
          <w:szCs w:val="24"/>
        </w:rPr>
        <w:t xml:space="preserve">s not to be a short stay: </w:t>
      </w:r>
      <w:r w:rsidR="00156E5D" w:rsidRPr="003519D4">
        <w:rPr>
          <w:rFonts w:asciiTheme="minorBidi" w:hAnsiTheme="minorBidi"/>
          <w:sz w:val="24"/>
          <w:szCs w:val="24"/>
        </w:rPr>
        <w:t>at the end of the story of Ruth, Boaz tells the kinsman, “The plot of land that belonged to our brother, Elimelekh, was sold by Naomi, who has returned from the country of Moav” (</w:t>
      </w:r>
      <w:r w:rsidR="00156E5D" w:rsidRPr="003519D4">
        <w:rPr>
          <w:rFonts w:asciiTheme="minorBidi" w:hAnsiTheme="minorBidi"/>
          <w:i/>
          <w:iCs/>
          <w:sz w:val="24"/>
          <w:szCs w:val="24"/>
        </w:rPr>
        <w:t>Ruth</w:t>
      </w:r>
      <w:r w:rsidR="00156E5D" w:rsidRPr="003519D4">
        <w:rPr>
          <w:rFonts w:asciiTheme="minorBidi" w:hAnsiTheme="minorBidi"/>
          <w:sz w:val="24"/>
          <w:szCs w:val="24"/>
        </w:rPr>
        <w:t xml:space="preserve"> 4:3)</w:t>
      </w:r>
      <w:r w:rsidR="00952EB1" w:rsidRPr="003519D4">
        <w:rPr>
          <w:rFonts w:asciiTheme="minorBidi" w:hAnsiTheme="minorBidi"/>
          <w:sz w:val="24"/>
          <w:szCs w:val="24"/>
        </w:rPr>
        <w:t xml:space="preserve"> — </w:t>
      </w:r>
      <w:r w:rsidR="00B9116C" w:rsidRPr="003519D4">
        <w:rPr>
          <w:rFonts w:asciiTheme="minorBidi" w:hAnsiTheme="minorBidi"/>
          <w:sz w:val="24"/>
          <w:szCs w:val="24"/>
        </w:rPr>
        <w:t xml:space="preserve">suggesting </w:t>
      </w:r>
      <w:r w:rsidR="00156E5D" w:rsidRPr="003519D4">
        <w:rPr>
          <w:rFonts w:asciiTheme="minorBidi" w:hAnsiTheme="minorBidi"/>
          <w:sz w:val="24"/>
          <w:szCs w:val="24"/>
        </w:rPr>
        <w:t xml:space="preserve">that Elimelekh and Naomi sold their </w:t>
      </w:r>
      <w:r w:rsidR="00B9116C" w:rsidRPr="003519D4">
        <w:rPr>
          <w:rFonts w:asciiTheme="minorBidi" w:hAnsiTheme="minorBidi"/>
          <w:sz w:val="24"/>
          <w:szCs w:val="24"/>
        </w:rPr>
        <w:t xml:space="preserve">land before leaving Eretz Yisrael. </w:t>
      </w:r>
      <w:r w:rsidR="004A0BBC" w:rsidRPr="003519D4">
        <w:rPr>
          <w:rFonts w:asciiTheme="minorBidi" w:hAnsiTheme="minorBidi"/>
          <w:sz w:val="24"/>
          <w:szCs w:val="24"/>
        </w:rPr>
        <w:t xml:space="preserve">Their intention, it seems, </w:t>
      </w:r>
      <w:r w:rsidR="00952EB1" w:rsidRPr="003519D4">
        <w:rPr>
          <w:rFonts w:asciiTheme="minorBidi" w:hAnsiTheme="minorBidi"/>
          <w:sz w:val="24"/>
          <w:szCs w:val="24"/>
        </w:rPr>
        <w:t>had been</w:t>
      </w:r>
      <w:r w:rsidR="004A0BBC" w:rsidRPr="003519D4">
        <w:rPr>
          <w:rFonts w:asciiTheme="minorBidi" w:hAnsiTheme="minorBidi"/>
          <w:sz w:val="24"/>
          <w:szCs w:val="24"/>
        </w:rPr>
        <w:t xml:space="preserve"> to settle permanently in Moav.</w:t>
      </w:r>
    </w:p>
    <w:p w14:paraId="34A88F3A" w14:textId="77777777" w:rsidR="00315438" w:rsidRPr="003519D4" w:rsidRDefault="00315438" w:rsidP="00A13F4C">
      <w:pPr>
        <w:spacing w:after="0" w:line="240" w:lineRule="auto"/>
        <w:jc w:val="both"/>
        <w:rPr>
          <w:rFonts w:asciiTheme="minorBidi" w:hAnsiTheme="minorBidi"/>
          <w:sz w:val="24"/>
          <w:szCs w:val="24"/>
        </w:rPr>
      </w:pPr>
    </w:p>
    <w:p w14:paraId="431F8C96" w14:textId="78217D3F" w:rsidR="004A0BBC" w:rsidRPr="003519D4" w:rsidRDefault="004A0BBC" w:rsidP="00A13F4C">
      <w:pPr>
        <w:spacing w:after="0" w:line="240" w:lineRule="auto"/>
        <w:jc w:val="both"/>
        <w:rPr>
          <w:rFonts w:asciiTheme="minorBidi" w:hAnsiTheme="minorBidi"/>
          <w:sz w:val="24"/>
          <w:szCs w:val="24"/>
        </w:rPr>
      </w:pPr>
      <w:r w:rsidRPr="003519D4">
        <w:rPr>
          <w:rFonts w:asciiTheme="minorBidi" w:hAnsiTheme="minorBidi"/>
          <w:sz w:val="24"/>
          <w:szCs w:val="24"/>
        </w:rPr>
        <w:t>Like Lot’s departure, Elimelekh’</w:t>
      </w:r>
      <w:r w:rsidR="002260A8" w:rsidRPr="003519D4">
        <w:rPr>
          <w:rFonts w:asciiTheme="minorBidi" w:hAnsiTheme="minorBidi"/>
          <w:sz w:val="24"/>
          <w:szCs w:val="24"/>
        </w:rPr>
        <w:t>s move to Moav makes</w:t>
      </w:r>
      <w:r w:rsidRPr="003519D4">
        <w:rPr>
          <w:rFonts w:asciiTheme="minorBidi" w:hAnsiTheme="minorBidi"/>
          <w:sz w:val="24"/>
          <w:szCs w:val="24"/>
        </w:rPr>
        <w:t xml:space="preserve"> a religious and national statement. </w:t>
      </w:r>
      <w:r w:rsidRPr="003519D4">
        <w:rPr>
          <w:rFonts w:asciiTheme="minorBidi" w:hAnsiTheme="minorBidi"/>
          <w:i/>
          <w:iCs/>
          <w:sz w:val="24"/>
          <w:szCs w:val="24"/>
        </w:rPr>
        <w:t>Chazal</w:t>
      </w:r>
      <w:r w:rsidRPr="003519D4">
        <w:rPr>
          <w:rFonts w:asciiTheme="minorBidi" w:hAnsiTheme="minorBidi"/>
          <w:sz w:val="24"/>
          <w:szCs w:val="24"/>
        </w:rPr>
        <w:t xml:space="preserve"> teach that “Anyone who lives outside of the Land </w:t>
      </w:r>
      <w:r w:rsidR="00952EB1" w:rsidRPr="003519D4">
        <w:rPr>
          <w:rFonts w:asciiTheme="minorBidi" w:hAnsiTheme="minorBidi"/>
          <w:sz w:val="24"/>
          <w:szCs w:val="24"/>
        </w:rPr>
        <w:t>[</w:t>
      </w:r>
      <w:r w:rsidRPr="003519D4">
        <w:rPr>
          <w:rFonts w:asciiTheme="minorBidi" w:hAnsiTheme="minorBidi"/>
          <w:sz w:val="24"/>
          <w:szCs w:val="24"/>
        </w:rPr>
        <w:t>of Israel</w:t>
      </w:r>
      <w:r w:rsidR="00952EB1" w:rsidRPr="003519D4">
        <w:rPr>
          <w:rFonts w:asciiTheme="minorBidi" w:hAnsiTheme="minorBidi"/>
          <w:sz w:val="24"/>
          <w:szCs w:val="24"/>
        </w:rPr>
        <w:t>]</w:t>
      </w:r>
      <w:r w:rsidRPr="003519D4">
        <w:rPr>
          <w:rFonts w:asciiTheme="minorBidi" w:hAnsiTheme="minorBidi"/>
          <w:sz w:val="24"/>
          <w:szCs w:val="24"/>
        </w:rPr>
        <w:t xml:space="preserve"> is like someone who has no God” (</w:t>
      </w:r>
      <w:r w:rsidRPr="003519D4">
        <w:rPr>
          <w:rFonts w:asciiTheme="minorBidi" w:hAnsiTheme="minorBidi"/>
          <w:i/>
          <w:iCs/>
          <w:sz w:val="24"/>
          <w:szCs w:val="24"/>
        </w:rPr>
        <w:t>Ketubot</w:t>
      </w:r>
      <w:r w:rsidRPr="003519D4">
        <w:rPr>
          <w:rFonts w:asciiTheme="minorBidi" w:hAnsiTheme="minorBidi"/>
          <w:sz w:val="24"/>
          <w:szCs w:val="24"/>
        </w:rPr>
        <w:t xml:space="preserve"> 110b). Elimelekh’s sons marry foreign wives, he himself becomes immersed in the foreign culture, and he ends up effectively leavin</w:t>
      </w:r>
      <w:r w:rsidR="00290F44" w:rsidRPr="003519D4">
        <w:rPr>
          <w:rFonts w:asciiTheme="minorBidi" w:hAnsiTheme="minorBidi"/>
          <w:sz w:val="24"/>
          <w:szCs w:val="24"/>
        </w:rPr>
        <w:t>g the God of Avraham</w:t>
      </w:r>
      <w:r w:rsidRPr="003519D4">
        <w:rPr>
          <w:rFonts w:asciiTheme="minorBidi" w:hAnsiTheme="minorBidi"/>
          <w:sz w:val="24"/>
          <w:szCs w:val="24"/>
        </w:rPr>
        <w:t xml:space="preserve"> a</w:t>
      </w:r>
      <w:r w:rsidR="00290F44" w:rsidRPr="003519D4">
        <w:rPr>
          <w:rFonts w:asciiTheme="minorBidi" w:hAnsiTheme="minorBidi"/>
          <w:sz w:val="24"/>
          <w:szCs w:val="24"/>
        </w:rPr>
        <w:t>nd adopting the mores of Moav. It is for</w:t>
      </w:r>
      <w:r w:rsidRPr="003519D4">
        <w:rPr>
          <w:rFonts w:asciiTheme="minorBidi" w:hAnsiTheme="minorBidi"/>
          <w:sz w:val="24"/>
          <w:szCs w:val="24"/>
        </w:rPr>
        <w:t xml:space="preserve"> this reason</w:t>
      </w:r>
      <w:r w:rsidR="00290F44" w:rsidRPr="003519D4">
        <w:rPr>
          <w:rFonts w:asciiTheme="minorBidi" w:hAnsiTheme="minorBidi"/>
          <w:sz w:val="24"/>
          <w:szCs w:val="24"/>
        </w:rPr>
        <w:t xml:space="preserve"> that</w:t>
      </w:r>
      <w:r w:rsidRPr="003519D4">
        <w:rPr>
          <w:rFonts w:asciiTheme="minorBidi" w:hAnsiTheme="minorBidi"/>
          <w:sz w:val="24"/>
          <w:szCs w:val="24"/>
        </w:rPr>
        <w:t xml:space="preserve"> he is punished with </w:t>
      </w:r>
      <w:r w:rsidR="00315438" w:rsidRPr="003519D4">
        <w:rPr>
          <w:rFonts w:asciiTheme="minorBidi" w:hAnsiTheme="minorBidi"/>
          <w:i/>
          <w:iCs/>
          <w:sz w:val="24"/>
          <w:szCs w:val="24"/>
        </w:rPr>
        <w:t>kareit</w:t>
      </w:r>
      <w:r w:rsidRPr="003519D4">
        <w:rPr>
          <w:rFonts w:asciiTheme="minorBidi" w:hAnsiTheme="minorBidi"/>
          <w:sz w:val="24"/>
          <w:szCs w:val="24"/>
        </w:rPr>
        <w:t>.</w:t>
      </w:r>
    </w:p>
    <w:p w14:paraId="537F3AB3" w14:textId="77777777" w:rsidR="00315438" w:rsidRPr="003519D4" w:rsidRDefault="00315438" w:rsidP="00A13F4C">
      <w:pPr>
        <w:spacing w:after="0" w:line="240" w:lineRule="auto"/>
        <w:jc w:val="both"/>
        <w:rPr>
          <w:rFonts w:asciiTheme="minorBidi" w:hAnsiTheme="minorBidi"/>
          <w:sz w:val="24"/>
          <w:szCs w:val="24"/>
        </w:rPr>
      </w:pPr>
    </w:p>
    <w:p w14:paraId="2C6123D2" w14:textId="7E59BFD7" w:rsidR="002260A8" w:rsidRPr="003519D4" w:rsidRDefault="004A0BBC"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Lot, who </w:t>
      </w:r>
      <w:r w:rsidR="002260A8" w:rsidRPr="003519D4">
        <w:rPr>
          <w:rFonts w:asciiTheme="minorBidi" w:hAnsiTheme="minorBidi"/>
          <w:sz w:val="24"/>
          <w:szCs w:val="24"/>
        </w:rPr>
        <w:t xml:space="preserve">turns his back on Avraham and </w:t>
      </w:r>
      <w:r w:rsidRPr="003519D4">
        <w:rPr>
          <w:rFonts w:asciiTheme="minorBidi" w:hAnsiTheme="minorBidi"/>
          <w:sz w:val="24"/>
          <w:szCs w:val="24"/>
        </w:rPr>
        <w:t xml:space="preserve">Eretz Yisrael, is </w:t>
      </w:r>
      <w:r w:rsidR="00290F44" w:rsidRPr="003519D4">
        <w:rPr>
          <w:rFonts w:asciiTheme="minorBidi" w:hAnsiTheme="minorBidi"/>
          <w:sz w:val="24"/>
          <w:szCs w:val="24"/>
        </w:rPr>
        <w:t xml:space="preserve">likewise </w:t>
      </w:r>
      <w:r w:rsidRPr="003519D4">
        <w:rPr>
          <w:rFonts w:asciiTheme="minorBidi" w:hAnsiTheme="minorBidi"/>
          <w:sz w:val="24"/>
          <w:szCs w:val="24"/>
        </w:rPr>
        <w:t xml:space="preserve">punished with </w:t>
      </w:r>
      <w:r w:rsidR="00315438" w:rsidRPr="003519D4">
        <w:rPr>
          <w:rFonts w:asciiTheme="minorBidi" w:hAnsiTheme="minorBidi"/>
          <w:i/>
          <w:iCs/>
          <w:sz w:val="24"/>
          <w:szCs w:val="24"/>
        </w:rPr>
        <w:t>kareit</w:t>
      </w:r>
      <w:r w:rsidRPr="003519D4">
        <w:rPr>
          <w:rFonts w:asciiTheme="minorBidi" w:hAnsiTheme="minorBidi"/>
          <w:sz w:val="24"/>
          <w:szCs w:val="24"/>
        </w:rPr>
        <w:t>. His wife dies, his married daughters and their husbands are swept</w:t>
      </w:r>
      <w:r w:rsidR="002260A8" w:rsidRPr="003519D4">
        <w:rPr>
          <w:rFonts w:asciiTheme="minorBidi" w:hAnsiTheme="minorBidi"/>
          <w:sz w:val="24"/>
          <w:szCs w:val="24"/>
        </w:rPr>
        <w:t xml:space="preserve"> up in the destruction of Sedom, and</w:t>
      </w:r>
      <w:r w:rsidRPr="003519D4">
        <w:rPr>
          <w:rFonts w:asciiTheme="minorBidi" w:hAnsiTheme="minorBidi"/>
          <w:sz w:val="24"/>
          <w:szCs w:val="24"/>
        </w:rPr>
        <w:t xml:space="preserve"> Lot is left with his younger daughters, who </w:t>
      </w:r>
      <w:r w:rsidR="00661BF9" w:rsidRPr="003519D4">
        <w:rPr>
          <w:rFonts w:asciiTheme="minorBidi" w:hAnsiTheme="minorBidi"/>
          <w:sz w:val="24"/>
          <w:szCs w:val="24"/>
        </w:rPr>
        <w:t>have no one</w:t>
      </w:r>
      <w:r w:rsidRPr="003519D4">
        <w:rPr>
          <w:rFonts w:asciiTheme="minorBidi" w:hAnsiTheme="minorBidi"/>
          <w:sz w:val="24"/>
          <w:szCs w:val="24"/>
        </w:rPr>
        <w:t xml:space="preserve"> to marry</w:t>
      </w:r>
      <w:r w:rsidR="00952EB1" w:rsidRPr="003519D4">
        <w:rPr>
          <w:rFonts w:asciiTheme="minorBidi" w:hAnsiTheme="minorBidi"/>
          <w:sz w:val="24"/>
          <w:szCs w:val="24"/>
        </w:rPr>
        <w:t xml:space="preserve"> — a</w:t>
      </w:r>
      <w:r w:rsidRPr="003519D4">
        <w:rPr>
          <w:rFonts w:asciiTheme="minorBidi" w:hAnsiTheme="minorBidi"/>
          <w:sz w:val="24"/>
          <w:szCs w:val="24"/>
        </w:rPr>
        <w:t xml:space="preserve"> situation that spells doom for the family. </w:t>
      </w:r>
      <w:r w:rsidR="002260A8" w:rsidRPr="003519D4">
        <w:rPr>
          <w:rFonts w:asciiTheme="minorBidi" w:hAnsiTheme="minorBidi"/>
          <w:sz w:val="24"/>
          <w:szCs w:val="24"/>
        </w:rPr>
        <w:t>Elimelekh’s fate mirrors that of Lot: he himself dies, his sons die, and his widow, who is beyond childbearing age, is left with her two daughters-in-law, who have no</w:t>
      </w:r>
      <w:r w:rsidR="00952EB1" w:rsidRPr="003519D4">
        <w:rPr>
          <w:rFonts w:asciiTheme="minorBidi" w:hAnsiTheme="minorBidi"/>
          <w:sz w:val="24"/>
          <w:szCs w:val="24"/>
        </w:rPr>
        <w:t xml:space="preserve"> </w:t>
      </w:r>
      <w:r w:rsidR="002260A8" w:rsidRPr="003519D4">
        <w:rPr>
          <w:rFonts w:asciiTheme="minorBidi" w:hAnsiTheme="minorBidi"/>
          <w:sz w:val="24"/>
          <w:szCs w:val="24"/>
        </w:rPr>
        <w:t>one to marry.</w:t>
      </w:r>
    </w:p>
    <w:p w14:paraId="1E4C2288" w14:textId="77777777" w:rsidR="00315438" w:rsidRPr="003519D4" w:rsidRDefault="00315438" w:rsidP="00A13F4C">
      <w:pPr>
        <w:spacing w:after="0" w:line="240" w:lineRule="auto"/>
        <w:jc w:val="both"/>
        <w:rPr>
          <w:rFonts w:asciiTheme="minorBidi" w:hAnsiTheme="minorBidi"/>
          <w:sz w:val="24"/>
          <w:szCs w:val="24"/>
        </w:rPr>
      </w:pPr>
    </w:p>
    <w:p w14:paraId="25A7F426" w14:textId="605B7581" w:rsidR="00416599" w:rsidRPr="003519D4" w:rsidRDefault="002260A8"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We have already noted that the Book of </w:t>
      </w:r>
      <w:r w:rsidRPr="003519D4">
        <w:rPr>
          <w:rFonts w:asciiTheme="minorBidi" w:hAnsiTheme="minorBidi"/>
          <w:i/>
          <w:iCs/>
          <w:sz w:val="24"/>
          <w:szCs w:val="24"/>
        </w:rPr>
        <w:t>Ruth</w:t>
      </w:r>
      <w:r w:rsidRPr="003519D4">
        <w:rPr>
          <w:rFonts w:asciiTheme="minorBidi" w:hAnsiTheme="minorBidi"/>
          <w:sz w:val="24"/>
          <w:szCs w:val="24"/>
        </w:rPr>
        <w:t xml:space="preserve"> brings together the house of Yehuda (symbolized by Elimelekh and Boaz) and the family of Lot (symbolized by Ruth). </w:t>
      </w:r>
      <w:r w:rsidR="00290F44" w:rsidRPr="003519D4">
        <w:rPr>
          <w:rFonts w:asciiTheme="minorBidi" w:hAnsiTheme="minorBidi"/>
          <w:sz w:val="24"/>
          <w:szCs w:val="24"/>
        </w:rPr>
        <w:t>W</w:t>
      </w:r>
      <w:r w:rsidRPr="003519D4">
        <w:rPr>
          <w:rFonts w:asciiTheme="minorBidi" w:hAnsiTheme="minorBidi"/>
          <w:sz w:val="24"/>
          <w:szCs w:val="24"/>
        </w:rPr>
        <w:t>e</w:t>
      </w:r>
      <w:r w:rsidR="00290F44" w:rsidRPr="003519D4">
        <w:rPr>
          <w:rFonts w:asciiTheme="minorBidi" w:hAnsiTheme="minorBidi"/>
          <w:sz w:val="24"/>
          <w:szCs w:val="24"/>
        </w:rPr>
        <w:t xml:space="preserve"> also</w:t>
      </w:r>
      <w:r w:rsidRPr="003519D4">
        <w:rPr>
          <w:rFonts w:asciiTheme="minorBidi" w:hAnsiTheme="minorBidi"/>
          <w:sz w:val="24"/>
          <w:szCs w:val="24"/>
        </w:rPr>
        <w:t xml:space="preserve"> find that the story of Yehuda himself </w:t>
      </w:r>
      <w:r w:rsidR="00290F44" w:rsidRPr="003519D4">
        <w:rPr>
          <w:rFonts w:asciiTheme="minorBidi" w:hAnsiTheme="minorBidi"/>
          <w:sz w:val="24"/>
          <w:szCs w:val="24"/>
        </w:rPr>
        <w:t>contains some surprising similarities t</w:t>
      </w:r>
      <w:r w:rsidRPr="003519D4">
        <w:rPr>
          <w:rFonts w:asciiTheme="minorBidi" w:hAnsiTheme="minorBidi"/>
          <w:sz w:val="24"/>
          <w:szCs w:val="24"/>
        </w:rPr>
        <w:t xml:space="preserve">o that of Lot </w:t>
      </w:r>
      <w:r w:rsidR="00952EB1" w:rsidRPr="003519D4">
        <w:rPr>
          <w:rFonts w:asciiTheme="minorBidi" w:hAnsiTheme="minorBidi"/>
          <w:sz w:val="24"/>
          <w:szCs w:val="24"/>
        </w:rPr>
        <w:t xml:space="preserve">and </w:t>
      </w:r>
      <w:r w:rsidRPr="003519D4">
        <w:rPr>
          <w:rFonts w:asciiTheme="minorBidi" w:hAnsiTheme="minorBidi"/>
          <w:sz w:val="24"/>
          <w:szCs w:val="24"/>
        </w:rPr>
        <w:t>of Elimelekh. After the sale of Yosef, Yehuda goes down from the mountain range inhabited by his father’s household to the Canaanite plain, and takes as a wife the daughter of a Canaanite man (</w:t>
      </w:r>
      <w:r w:rsidRPr="003519D4">
        <w:rPr>
          <w:rFonts w:asciiTheme="minorBidi" w:hAnsiTheme="minorBidi"/>
          <w:i/>
          <w:iCs/>
          <w:sz w:val="24"/>
          <w:szCs w:val="24"/>
        </w:rPr>
        <w:t>Bereishit</w:t>
      </w:r>
      <w:r w:rsidRPr="003519D4">
        <w:rPr>
          <w:rFonts w:asciiTheme="minorBidi" w:hAnsiTheme="minorBidi"/>
          <w:sz w:val="24"/>
          <w:szCs w:val="24"/>
        </w:rPr>
        <w:t xml:space="preserve"> 38:1-2). Sure enough, his punishment </w:t>
      </w:r>
      <w:r w:rsidR="00416599" w:rsidRPr="003519D4">
        <w:rPr>
          <w:rFonts w:asciiTheme="minorBidi" w:hAnsiTheme="minorBidi"/>
          <w:sz w:val="24"/>
          <w:szCs w:val="24"/>
        </w:rPr>
        <w:t xml:space="preserve">takes the same form as that of Lot and </w:t>
      </w:r>
      <w:r w:rsidR="00952EB1" w:rsidRPr="003519D4">
        <w:rPr>
          <w:rFonts w:asciiTheme="minorBidi" w:hAnsiTheme="minorBidi"/>
          <w:sz w:val="24"/>
          <w:szCs w:val="24"/>
        </w:rPr>
        <w:t xml:space="preserve">of </w:t>
      </w:r>
      <w:r w:rsidR="00416599" w:rsidRPr="003519D4">
        <w:rPr>
          <w:rFonts w:asciiTheme="minorBidi" w:hAnsiTheme="minorBidi"/>
          <w:sz w:val="24"/>
          <w:szCs w:val="24"/>
        </w:rPr>
        <w:t>Elimelekh: his wife dies, his two sons die childless, and his unwillingness for his third son to marry his widowed daughter-in-law (</w:t>
      </w:r>
      <w:r w:rsidR="00416599" w:rsidRPr="003519D4">
        <w:rPr>
          <w:rFonts w:asciiTheme="minorBidi" w:hAnsiTheme="minorBidi"/>
          <w:i/>
          <w:iCs/>
          <w:sz w:val="24"/>
          <w:szCs w:val="24"/>
        </w:rPr>
        <w:t>yibbum</w:t>
      </w:r>
      <w:r w:rsidR="00416599" w:rsidRPr="003519D4">
        <w:rPr>
          <w:rFonts w:asciiTheme="minorBidi" w:hAnsiTheme="minorBidi"/>
          <w:sz w:val="24"/>
          <w:szCs w:val="24"/>
        </w:rPr>
        <w:t>) almost condemns his family to extinction.</w:t>
      </w:r>
    </w:p>
    <w:p w14:paraId="374E2CDF" w14:textId="69D5746D" w:rsidR="00416599" w:rsidRPr="003519D4" w:rsidRDefault="00416599" w:rsidP="00A13F4C">
      <w:pPr>
        <w:spacing w:after="0" w:line="240" w:lineRule="auto"/>
        <w:jc w:val="both"/>
        <w:rPr>
          <w:rFonts w:asciiTheme="minorBidi" w:hAnsiTheme="minorBidi"/>
          <w:sz w:val="24"/>
          <w:szCs w:val="24"/>
        </w:rPr>
      </w:pPr>
    </w:p>
    <w:p w14:paraId="3CE05C34" w14:textId="77777777" w:rsidR="00315438" w:rsidRPr="003519D4" w:rsidRDefault="00315438" w:rsidP="00A13F4C">
      <w:pPr>
        <w:spacing w:after="0" w:line="240" w:lineRule="auto"/>
        <w:jc w:val="both"/>
        <w:rPr>
          <w:rFonts w:asciiTheme="minorBidi" w:hAnsiTheme="minorBidi"/>
          <w:sz w:val="24"/>
          <w:szCs w:val="24"/>
        </w:rPr>
      </w:pPr>
    </w:p>
    <w:p w14:paraId="4D1C4366" w14:textId="4D730746" w:rsidR="00416599" w:rsidRPr="003519D4" w:rsidRDefault="00416599" w:rsidP="00A13F4C">
      <w:pPr>
        <w:spacing w:after="0" w:line="240" w:lineRule="auto"/>
        <w:jc w:val="both"/>
        <w:rPr>
          <w:rFonts w:asciiTheme="minorBidi" w:hAnsiTheme="minorBidi"/>
          <w:b/>
          <w:bCs/>
          <w:sz w:val="24"/>
          <w:szCs w:val="24"/>
        </w:rPr>
      </w:pPr>
      <w:r w:rsidRPr="003519D4">
        <w:rPr>
          <w:rFonts w:asciiTheme="minorBidi" w:hAnsiTheme="minorBidi"/>
          <w:b/>
          <w:bCs/>
          <w:sz w:val="24"/>
          <w:szCs w:val="24"/>
        </w:rPr>
        <w:t>Betrayal of</w:t>
      </w:r>
      <w:r w:rsidR="00952EB1" w:rsidRPr="003519D4">
        <w:rPr>
          <w:rFonts w:asciiTheme="minorBidi" w:hAnsiTheme="minorBidi"/>
          <w:b/>
          <w:bCs/>
          <w:sz w:val="24"/>
          <w:szCs w:val="24"/>
        </w:rPr>
        <w:t xml:space="preserve"> the </w:t>
      </w:r>
      <w:r w:rsidR="000A1988" w:rsidRPr="003519D4">
        <w:rPr>
          <w:rFonts w:asciiTheme="minorBidi" w:hAnsiTheme="minorBidi"/>
          <w:b/>
          <w:bCs/>
          <w:sz w:val="24"/>
          <w:szCs w:val="24"/>
        </w:rPr>
        <w:t>Jewish</w:t>
      </w:r>
      <w:r w:rsidR="00952EB1" w:rsidRPr="003519D4">
        <w:rPr>
          <w:rFonts w:asciiTheme="minorBidi" w:hAnsiTheme="minorBidi"/>
          <w:b/>
          <w:bCs/>
          <w:sz w:val="24"/>
          <w:szCs w:val="24"/>
        </w:rPr>
        <w:t xml:space="preserve"> </w:t>
      </w:r>
      <w:r w:rsidR="000A1988" w:rsidRPr="003519D4">
        <w:rPr>
          <w:rFonts w:asciiTheme="minorBidi" w:hAnsiTheme="minorBidi"/>
          <w:b/>
          <w:bCs/>
          <w:sz w:val="24"/>
          <w:szCs w:val="24"/>
        </w:rPr>
        <w:t>People</w:t>
      </w:r>
    </w:p>
    <w:p w14:paraId="164E2506" w14:textId="77777777" w:rsidR="00315438" w:rsidRPr="003519D4" w:rsidRDefault="00315438" w:rsidP="00A13F4C">
      <w:pPr>
        <w:spacing w:after="0" w:line="240" w:lineRule="auto"/>
        <w:jc w:val="both"/>
        <w:rPr>
          <w:rFonts w:asciiTheme="minorBidi" w:hAnsiTheme="minorBidi"/>
          <w:sz w:val="24"/>
          <w:szCs w:val="24"/>
        </w:rPr>
      </w:pPr>
    </w:p>
    <w:p w14:paraId="50527878" w14:textId="166B8158" w:rsidR="00416599" w:rsidRPr="003519D4" w:rsidRDefault="00416599"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If we take a closer look at the story, we see that Elimelekh’s sin consists of more than just abandoning </w:t>
      </w:r>
      <w:r w:rsidR="003568ED" w:rsidRPr="003519D4">
        <w:rPr>
          <w:rFonts w:asciiTheme="minorBidi" w:hAnsiTheme="minorBidi"/>
          <w:sz w:val="24"/>
          <w:szCs w:val="24"/>
        </w:rPr>
        <w:t>the Land of Is</w:t>
      </w:r>
      <w:r w:rsidRPr="003519D4">
        <w:rPr>
          <w:rFonts w:asciiTheme="minorBidi" w:hAnsiTheme="minorBidi"/>
          <w:sz w:val="24"/>
          <w:szCs w:val="24"/>
        </w:rPr>
        <w:t xml:space="preserve">rael, and more than even cutting himself off from </w:t>
      </w:r>
      <w:r w:rsidR="003568ED" w:rsidRPr="003519D4">
        <w:rPr>
          <w:rFonts w:asciiTheme="minorBidi" w:hAnsiTheme="minorBidi"/>
          <w:sz w:val="24"/>
          <w:szCs w:val="24"/>
        </w:rPr>
        <w:t>the People of Israel</w:t>
      </w:r>
      <w:r w:rsidRPr="003519D4">
        <w:rPr>
          <w:rFonts w:asciiTheme="minorBidi" w:hAnsiTheme="minorBidi"/>
          <w:sz w:val="24"/>
          <w:szCs w:val="24"/>
        </w:rPr>
        <w:t xml:space="preserve">. </w:t>
      </w:r>
    </w:p>
    <w:p w14:paraId="428CEB4F" w14:textId="77777777" w:rsidR="00315438" w:rsidRPr="003519D4" w:rsidRDefault="00315438" w:rsidP="00A13F4C">
      <w:pPr>
        <w:spacing w:after="0" w:line="240" w:lineRule="auto"/>
        <w:jc w:val="both"/>
        <w:rPr>
          <w:rFonts w:asciiTheme="minorBidi" w:hAnsiTheme="minorBidi"/>
          <w:sz w:val="24"/>
          <w:szCs w:val="24"/>
        </w:rPr>
      </w:pPr>
    </w:p>
    <w:p w14:paraId="48486F08" w14:textId="77777777" w:rsidR="003568ED" w:rsidRPr="003519D4" w:rsidRDefault="00416599" w:rsidP="00A13F4C">
      <w:pPr>
        <w:spacing w:after="0" w:line="240" w:lineRule="auto"/>
        <w:jc w:val="both"/>
        <w:rPr>
          <w:rFonts w:asciiTheme="minorBidi" w:hAnsiTheme="minorBidi"/>
          <w:sz w:val="24"/>
          <w:szCs w:val="24"/>
        </w:rPr>
      </w:pPr>
      <w:r w:rsidRPr="003519D4">
        <w:rPr>
          <w:rFonts w:asciiTheme="minorBidi" w:hAnsiTheme="minorBidi"/>
          <w:sz w:val="24"/>
          <w:szCs w:val="24"/>
        </w:rPr>
        <w:t>The text offers little background regarding the period in which the story of Ruth takes place, other than noting that it was “in the days when the judges judged…”</w:t>
      </w:r>
      <w:r w:rsidR="000655EF" w:rsidRPr="003519D4">
        <w:rPr>
          <w:rFonts w:asciiTheme="minorBidi" w:hAnsiTheme="minorBidi"/>
          <w:sz w:val="24"/>
          <w:szCs w:val="24"/>
        </w:rPr>
        <w:t xml:space="preserve"> (</w:t>
      </w:r>
      <w:r w:rsidR="000655EF" w:rsidRPr="003519D4">
        <w:rPr>
          <w:rFonts w:asciiTheme="minorBidi" w:hAnsiTheme="minorBidi"/>
          <w:i/>
          <w:iCs/>
          <w:sz w:val="24"/>
          <w:szCs w:val="24"/>
        </w:rPr>
        <w:t>Ruth</w:t>
      </w:r>
      <w:r w:rsidR="000655EF" w:rsidRPr="003519D4">
        <w:rPr>
          <w:rFonts w:asciiTheme="minorBidi" w:hAnsiTheme="minorBidi"/>
          <w:sz w:val="24"/>
          <w:szCs w:val="24"/>
        </w:rPr>
        <w:t xml:space="preserve"> 1:1).</w:t>
      </w:r>
    </w:p>
    <w:p w14:paraId="1253A340" w14:textId="77777777" w:rsidR="003568ED" w:rsidRPr="003519D4" w:rsidRDefault="003568ED" w:rsidP="00A13F4C">
      <w:pPr>
        <w:spacing w:after="0" w:line="240" w:lineRule="auto"/>
        <w:jc w:val="both"/>
        <w:rPr>
          <w:rFonts w:asciiTheme="minorBidi" w:hAnsiTheme="minorBidi"/>
          <w:sz w:val="24"/>
          <w:szCs w:val="24"/>
        </w:rPr>
      </w:pPr>
    </w:p>
    <w:p w14:paraId="5684317A" w14:textId="2F04BA24" w:rsidR="003568ED" w:rsidRPr="003519D4" w:rsidRDefault="000655EF" w:rsidP="00A13F4C">
      <w:pPr>
        <w:spacing w:after="0" w:line="240" w:lineRule="auto"/>
        <w:jc w:val="both"/>
        <w:rPr>
          <w:rFonts w:asciiTheme="minorBidi" w:hAnsiTheme="minorBidi"/>
          <w:sz w:val="24"/>
          <w:szCs w:val="24"/>
        </w:rPr>
      </w:pPr>
      <w:r w:rsidRPr="003519D4">
        <w:rPr>
          <w:rFonts w:asciiTheme="minorBidi" w:hAnsiTheme="minorBidi"/>
          <w:i/>
          <w:iCs/>
          <w:sz w:val="24"/>
          <w:szCs w:val="24"/>
        </w:rPr>
        <w:t>Chazal</w:t>
      </w:r>
      <w:r w:rsidRPr="003519D4">
        <w:rPr>
          <w:rFonts w:asciiTheme="minorBidi" w:hAnsiTheme="minorBidi"/>
          <w:sz w:val="24"/>
          <w:szCs w:val="24"/>
        </w:rPr>
        <w:t xml:space="preserve"> identify the time period of the end of the narrative as the time when Israel was governed by the </w:t>
      </w:r>
      <w:r w:rsidR="00661BF9" w:rsidRPr="003519D4">
        <w:rPr>
          <w:rFonts w:asciiTheme="minorBidi" w:hAnsiTheme="minorBidi"/>
          <w:sz w:val="24"/>
          <w:szCs w:val="24"/>
        </w:rPr>
        <w:t>J</w:t>
      </w:r>
      <w:r w:rsidRPr="003519D4">
        <w:rPr>
          <w:rFonts w:asciiTheme="minorBidi" w:hAnsiTheme="minorBidi"/>
          <w:sz w:val="24"/>
          <w:szCs w:val="24"/>
        </w:rPr>
        <w:t>udge Ivtzan, at the end of the period of the</w:t>
      </w:r>
      <w:r w:rsidR="00290F44" w:rsidRPr="003519D4">
        <w:rPr>
          <w:rFonts w:asciiTheme="minorBidi" w:hAnsiTheme="minorBidi"/>
          <w:sz w:val="24"/>
          <w:szCs w:val="24"/>
        </w:rPr>
        <w:t xml:space="preserve"> judges</w:t>
      </w:r>
      <w:r w:rsidRPr="003519D4">
        <w:rPr>
          <w:rFonts w:asciiTheme="minorBidi" w:hAnsiTheme="minorBidi"/>
          <w:sz w:val="24"/>
          <w:szCs w:val="24"/>
        </w:rPr>
        <w:t xml:space="preserve"> (</w:t>
      </w:r>
      <w:r w:rsidRPr="003519D4">
        <w:rPr>
          <w:rFonts w:asciiTheme="minorBidi" w:hAnsiTheme="minorBidi"/>
          <w:i/>
          <w:iCs/>
          <w:sz w:val="24"/>
          <w:szCs w:val="24"/>
        </w:rPr>
        <w:t>Bava Batra</w:t>
      </w:r>
      <w:r w:rsidRPr="003519D4">
        <w:rPr>
          <w:rFonts w:asciiTheme="minorBidi" w:hAnsiTheme="minorBidi"/>
          <w:sz w:val="24"/>
          <w:szCs w:val="24"/>
        </w:rPr>
        <w:t xml:space="preserve"> 91a). Working our way backwards in time, this would place Elimelekh’s departure for Moav a decade prior to Ruth’s encounter with Boaz</w:t>
      </w:r>
      <w:r w:rsidR="003568ED" w:rsidRPr="003519D4">
        <w:rPr>
          <w:rFonts w:asciiTheme="minorBidi" w:hAnsiTheme="minorBidi"/>
          <w:sz w:val="24"/>
          <w:szCs w:val="24"/>
        </w:rPr>
        <w:t xml:space="preserve"> — i</w:t>
      </w:r>
      <w:r w:rsidRPr="003519D4">
        <w:rPr>
          <w:rFonts w:asciiTheme="minorBidi" w:hAnsiTheme="minorBidi"/>
          <w:sz w:val="24"/>
          <w:szCs w:val="24"/>
        </w:rPr>
        <w:t xml:space="preserve">n other words, the period of subjugation to </w:t>
      </w:r>
      <w:r w:rsidR="00315438" w:rsidRPr="003519D4">
        <w:rPr>
          <w:rFonts w:asciiTheme="minorBidi" w:hAnsiTheme="minorBidi"/>
          <w:sz w:val="24"/>
          <w:szCs w:val="24"/>
        </w:rPr>
        <w:t xml:space="preserve">Ammon </w:t>
      </w:r>
      <w:r w:rsidRPr="003519D4">
        <w:rPr>
          <w:rFonts w:asciiTheme="minorBidi" w:hAnsiTheme="minorBidi"/>
          <w:sz w:val="24"/>
          <w:szCs w:val="24"/>
        </w:rPr>
        <w:t>and Moav that precede</w:t>
      </w:r>
      <w:r w:rsidR="00661BF9" w:rsidRPr="003519D4">
        <w:rPr>
          <w:rFonts w:asciiTheme="minorBidi" w:hAnsiTheme="minorBidi"/>
          <w:sz w:val="24"/>
          <w:szCs w:val="24"/>
        </w:rPr>
        <w:t>s</w:t>
      </w:r>
      <w:r w:rsidRPr="003519D4">
        <w:rPr>
          <w:rFonts w:asciiTheme="minorBidi" w:hAnsiTheme="minorBidi"/>
          <w:sz w:val="24"/>
          <w:szCs w:val="24"/>
        </w:rPr>
        <w:t xml:space="preserve"> the </w:t>
      </w:r>
      <w:r w:rsidR="00661BF9" w:rsidRPr="003519D4">
        <w:rPr>
          <w:rFonts w:asciiTheme="minorBidi" w:hAnsiTheme="minorBidi"/>
          <w:sz w:val="24"/>
          <w:szCs w:val="24"/>
        </w:rPr>
        <w:t xml:space="preserve">six-year </w:t>
      </w:r>
      <w:r w:rsidRPr="003519D4">
        <w:rPr>
          <w:rFonts w:asciiTheme="minorBidi" w:hAnsiTheme="minorBidi"/>
          <w:sz w:val="24"/>
          <w:szCs w:val="24"/>
        </w:rPr>
        <w:t>r</w:t>
      </w:r>
      <w:r w:rsidR="00661BF9" w:rsidRPr="003519D4">
        <w:rPr>
          <w:rFonts w:asciiTheme="minorBidi" w:hAnsiTheme="minorBidi"/>
          <w:sz w:val="24"/>
          <w:szCs w:val="24"/>
        </w:rPr>
        <w:t xml:space="preserve">ule </w:t>
      </w:r>
      <w:r w:rsidRPr="003519D4">
        <w:rPr>
          <w:rFonts w:asciiTheme="minorBidi" w:hAnsiTheme="minorBidi"/>
          <w:sz w:val="24"/>
          <w:szCs w:val="24"/>
        </w:rPr>
        <w:t>of Yiftach</w:t>
      </w:r>
      <w:r w:rsidR="00661BF9" w:rsidRPr="003519D4">
        <w:rPr>
          <w:rFonts w:asciiTheme="minorBidi" w:hAnsiTheme="minorBidi"/>
          <w:sz w:val="24"/>
          <w:szCs w:val="24"/>
        </w:rPr>
        <w:t>, Ivtzan’s predecessor</w:t>
      </w:r>
      <w:r w:rsidRPr="003519D4">
        <w:rPr>
          <w:rFonts w:asciiTheme="minorBidi" w:hAnsiTheme="minorBidi"/>
          <w:sz w:val="24"/>
          <w:szCs w:val="24"/>
        </w:rPr>
        <w:t xml:space="preserve">. In a different midrash, </w:t>
      </w:r>
      <w:r w:rsidRPr="003519D4">
        <w:rPr>
          <w:rFonts w:asciiTheme="minorBidi" w:hAnsiTheme="minorBidi"/>
          <w:i/>
          <w:iCs/>
          <w:sz w:val="24"/>
          <w:szCs w:val="24"/>
        </w:rPr>
        <w:t>Chazal</w:t>
      </w:r>
      <w:r w:rsidRPr="003519D4">
        <w:rPr>
          <w:rFonts w:asciiTheme="minorBidi" w:hAnsiTheme="minorBidi"/>
          <w:sz w:val="24"/>
          <w:szCs w:val="24"/>
        </w:rPr>
        <w:t xml:space="preserve"> place the story of Ruth during the time of Ehud ben Gera and Eglon, at the beginning of the period of the judges (</w:t>
      </w:r>
      <w:r w:rsidRPr="003519D4">
        <w:rPr>
          <w:rFonts w:asciiTheme="minorBidi" w:hAnsiTheme="minorBidi"/>
          <w:i/>
          <w:iCs/>
          <w:sz w:val="24"/>
          <w:szCs w:val="24"/>
        </w:rPr>
        <w:t xml:space="preserve">Sanhedrin </w:t>
      </w:r>
      <w:r w:rsidRPr="003519D4">
        <w:rPr>
          <w:rFonts w:asciiTheme="minorBidi" w:hAnsiTheme="minorBidi"/>
          <w:sz w:val="24"/>
          <w:szCs w:val="24"/>
        </w:rPr>
        <w:t>105b</w:t>
      </w:r>
      <w:r w:rsidRPr="003519D4">
        <w:rPr>
          <w:rFonts w:asciiTheme="minorBidi" w:hAnsiTheme="minorBidi"/>
          <w:i/>
          <w:iCs/>
          <w:sz w:val="24"/>
          <w:szCs w:val="24"/>
        </w:rPr>
        <w:t>; Ruth Rabba</w:t>
      </w:r>
      <w:r w:rsidRPr="003519D4">
        <w:rPr>
          <w:rFonts w:asciiTheme="minorBidi" w:hAnsiTheme="minorBidi"/>
          <w:sz w:val="24"/>
          <w:szCs w:val="24"/>
        </w:rPr>
        <w:t xml:space="preserve"> 1,1). </w:t>
      </w:r>
    </w:p>
    <w:p w14:paraId="2CB5C36B" w14:textId="77777777" w:rsidR="003568ED" w:rsidRPr="003519D4" w:rsidRDefault="003568ED" w:rsidP="00A13F4C">
      <w:pPr>
        <w:spacing w:after="0" w:line="240" w:lineRule="auto"/>
        <w:jc w:val="both"/>
        <w:rPr>
          <w:rFonts w:asciiTheme="minorBidi" w:hAnsiTheme="minorBidi"/>
          <w:sz w:val="24"/>
          <w:szCs w:val="24"/>
        </w:rPr>
      </w:pPr>
    </w:p>
    <w:p w14:paraId="06E47A53" w14:textId="502A05CA" w:rsidR="00162D3F" w:rsidRPr="003519D4" w:rsidRDefault="000655EF"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Either way, the narrative takes place against the backdrop of subjugation of </w:t>
      </w:r>
      <w:r w:rsidR="003568ED" w:rsidRPr="003519D4">
        <w:rPr>
          <w:rFonts w:asciiTheme="minorBidi" w:hAnsiTheme="minorBidi"/>
          <w:sz w:val="24"/>
          <w:szCs w:val="24"/>
        </w:rPr>
        <w:t>the Jewish people</w:t>
      </w:r>
      <w:r w:rsidRPr="003519D4">
        <w:rPr>
          <w:rFonts w:asciiTheme="minorBidi" w:hAnsiTheme="minorBidi"/>
          <w:sz w:val="24"/>
          <w:szCs w:val="24"/>
        </w:rPr>
        <w:t xml:space="preserve"> by </w:t>
      </w:r>
      <w:r w:rsidR="00661BF9" w:rsidRPr="003519D4">
        <w:rPr>
          <w:rFonts w:asciiTheme="minorBidi" w:hAnsiTheme="minorBidi"/>
          <w:sz w:val="24"/>
          <w:szCs w:val="24"/>
        </w:rPr>
        <w:t xml:space="preserve">either </w:t>
      </w:r>
      <w:r w:rsidR="00315438" w:rsidRPr="003519D4">
        <w:rPr>
          <w:rFonts w:asciiTheme="minorBidi" w:hAnsiTheme="minorBidi"/>
          <w:sz w:val="24"/>
          <w:szCs w:val="24"/>
        </w:rPr>
        <w:t>Ammon</w:t>
      </w:r>
      <w:r w:rsidR="00661BF9" w:rsidRPr="003519D4">
        <w:rPr>
          <w:rFonts w:asciiTheme="minorBidi" w:hAnsiTheme="minorBidi"/>
          <w:sz w:val="24"/>
          <w:szCs w:val="24"/>
        </w:rPr>
        <w:t xml:space="preserve"> or</w:t>
      </w:r>
      <w:r w:rsidRPr="003519D4">
        <w:rPr>
          <w:rFonts w:asciiTheme="minorBidi" w:hAnsiTheme="minorBidi"/>
          <w:sz w:val="24"/>
          <w:szCs w:val="24"/>
        </w:rPr>
        <w:t xml:space="preserve"> Moav</w:t>
      </w:r>
      <w:r w:rsidR="00661BF9" w:rsidRPr="003519D4">
        <w:rPr>
          <w:rFonts w:asciiTheme="minorBidi" w:hAnsiTheme="minorBidi"/>
          <w:sz w:val="24"/>
          <w:szCs w:val="24"/>
        </w:rPr>
        <w:t>, Lot’s two sons by his daughters</w:t>
      </w:r>
      <w:r w:rsidRPr="003519D4">
        <w:rPr>
          <w:rFonts w:asciiTheme="minorBidi" w:hAnsiTheme="minorBidi"/>
          <w:sz w:val="24"/>
          <w:szCs w:val="24"/>
        </w:rPr>
        <w:t>. Thus, Elimelekh and his family leave Eret</w:t>
      </w:r>
      <w:r w:rsidR="00162D3F" w:rsidRPr="003519D4">
        <w:rPr>
          <w:rFonts w:asciiTheme="minorBidi" w:hAnsiTheme="minorBidi"/>
          <w:sz w:val="24"/>
          <w:szCs w:val="24"/>
        </w:rPr>
        <w:t>z Yisrael to settle not only in a foreign land, but in fact in enemy territor</w:t>
      </w:r>
      <w:r w:rsidR="003568ED" w:rsidRPr="003519D4">
        <w:rPr>
          <w:rFonts w:asciiTheme="minorBidi" w:hAnsiTheme="minorBidi"/>
          <w:sz w:val="24"/>
          <w:szCs w:val="24"/>
        </w:rPr>
        <w:t>y — t</w:t>
      </w:r>
      <w:r w:rsidR="00162D3F" w:rsidRPr="003519D4">
        <w:rPr>
          <w:rFonts w:asciiTheme="minorBidi" w:hAnsiTheme="minorBidi"/>
          <w:sz w:val="24"/>
          <w:szCs w:val="24"/>
        </w:rPr>
        <w:t xml:space="preserve">he land of Israel’s Moabite </w:t>
      </w:r>
      <w:r w:rsidR="00661BF9" w:rsidRPr="003519D4">
        <w:rPr>
          <w:rFonts w:asciiTheme="minorBidi" w:hAnsiTheme="minorBidi"/>
          <w:sz w:val="24"/>
          <w:szCs w:val="24"/>
        </w:rPr>
        <w:t xml:space="preserve">(or Ammonite) </w:t>
      </w:r>
      <w:r w:rsidR="00162D3F" w:rsidRPr="003519D4">
        <w:rPr>
          <w:rFonts w:asciiTheme="minorBidi" w:hAnsiTheme="minorBidi"/>
          <w:sz w:val="24"/>
          <w:szCs w:val="24"/>
        </w:rPr>
        <w:t xml:space="preserve">oppressors. </w:t>
      </w:r>
    </w:p>
    <w:p w14:paraId="3B320041" w14:textId="77777777" w:rsidR="00315438" w:rsidRPr="003519D4" w:rsidRDefault="00315438" w:rsidP="00A13F4C">
      <w:pPr>
        <w:spacing w:after="0" w:line="240" w:lineRule="auto"/>
        <w:jc w:val="both"/>
        <w:rPr>
          <w:rFonts w:asciiTheme="minorBidi" w:hAnsiTheme="minorBidi"/>
          <w:sz w:val="24"/>
          <w:szCs w:val="24"/>
        </w:rPr>
      </w:pPr>
    </w:p>
    <w:p w14:paraId="063576C2" w14:textId="62FF55E1" w:rsidR="00162D3F" w:rsidRPr="003519D4" w:rsidRDefault="00162D3F"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Like Lot, who </w:t>
      </w:r>
      <w:r w:rsidR="003568ED" w:rsidRPr="003519D4">
        <w:rPr>
          <w:rFonts w:asciiTheme="minorBidi" w:hAnsiTheme="minorBidi"/>
          <w:sz w:val="24"/>
          <w:szCs w:val="24"/>
        </w:rPr>
        <w:t>i</w:t>
      </w:r>
      <w:r w:rsidRPr="003519D4">
        <w:rPr>
          <w:rFonts w:asciiTheme="minorBidi" w:hAnsiTheme="minorBidi"/>
          <w:sz w:val="24"/>
          <w:szCs w:val="24"/>
        </w:rPr>
        <w:t>s content to make his home among the evil, wicked people of S</w:t>
      </w:r>
      <w:r w:rsidR="00315438" w:rsidRPr="003519D4">
        <w:rPr>
          <w:rFonts w:asciiTheme="minorBidi" w:hAnsiTheme="minorBidi"/>
          <w:sz w:val="24"/>
          <w:szCs w:val="24"/>
        </w:rPr>
        <w:t>e</w:t>
      </w:r>
      <w:r w:rsidRPr="003519D4">
        <w:rPr>
          <w:rFonts w:asciiTheme="minorBidi" w:hAnsiTheme="minorBidi"/>
          <w:sz w:val="24"/>
          <w:szCs w:val="24"/>
        </w:rPr>
        <w:t xml:space="preserve">dom, Elimelekh and his family set up home in enemy territory, among Israel’s oppressors. They abandon their extended family and their people, pledging allegiance instead to </w:t>
      </w:r>
      <w:r w:rsidR="003568ED" w:rsidRPr="003519D4">
        <w:rPr>
          <w:rFonts w:asciiTheme="minorBidi" w:hAnsiTheme="minorBidi"/>
          <w:sz w:val="24"/>
          <w:szCs w:val="24"/>
        </w:rPr>
        <w:t xml:space="preserve">King </w:t>
      </w:r>
      <w:r w:rsidRPr="003519D4">
        <w:rPr>
          <w:rFonts w:asciiTheme="minorBidi" w:hAnsiTheme="minorBidi"/>
          <w:sz w:val="24"/>
          <w:szCs w:val="24"/>
        </w:rPr>
        <w:t xml:space="preserve">Eglon of Moav, or to the king of </w:t>
      </w:r>
      <w:r w:rsidR="003568ED" w:rsidRPr="003519D4">
        <w:rPr>
          <w:rFonts w:asciiTheme="minorBidi" w:hAnsiTheme="minorBidi"/>
          <w:sz w:val="24"/>
          <w:szCs w:val="24"/>
        </w:rPr>
        <w:t xml:space="preserve">the </w:t>
      </w:r>
      <w:r w:rsidR="00661BF9" w:rsidRPr="003519D4">
        <w:rPr>
          <w:rFonts w:asciiTheme="minorBidi" w:hAnsiTheme="minorBidi"/>
          <w:sz w:val="24"/>
          <w:szCs w:val="24"/>
        </w:rPr>
        <w:t>Ammonites</w:t>
      </w:r>
      <w:r w:rsidRPr="003519D4">
        <w:rPr>
          <w:rFonts w:asciiTheme="minorBidi" w:hAnsiTheme="minorBidi"/>
          <w:sz w:val="24"/>
          <w:szCs w:val="24"/>
        </w:rPr>
        <w:t>. This is nothing short of treason.</w:t>
      </w:r>
    </w:p>
    <w:p w14:paraId="0715470F" w14:textId="2FE5A901" w:rsidR="003568ED" w:rsidRPr="003519D4" w:rsidRDefault="003568ED" w:rsidP="00A13F4C">
      <w:pPr>
        <w:spacing w:after="0" w:line="240" w:lineRule="auto"/>
        <w:jc w:val="both"/>
        <w:rPr>
          <w:rFonts w:asciiTheme="minorBidi" w:hAnsiTheme="minorBidi"/>
          <w:sz w:val="24"/>
          <w:szCs w:val="24"/>
        </w:rPr>
      </w:pPr>
    </w:p>
    <w:p w14:paraId="189146DC" w14:textId="0A35F380" w:rsidR="00661BF9" w:rsidRPr="003519D4" w:rsidRDefault="00661BF9" w:rsidP="00A13F4C">
      <w:pPr>
        <w:spacing w:after="0" w:line="240" w:lineRule="auto"/>
        <w:jc w:val="both"/>
        <w:rPr>
          <w:rFonts w:asciiTheme="minorBidi" w:hAnsiTheme="minorBidi"/>
          <w:sz w:val="24"/>
          <w:szCs w:val="24"/>
        </w:rPr>
      </w:pPr>
    </w:p>
    <w:p w14:paraId="52CB21B5" w14:textId="0D3A9B22" w:rsidR="00661BF9" w:rsidRPr="00A13F4C" w:rsidRDefault="00661BF9" w:rsidP="00A13F4C">
      <w:pPr>
        <w:spacing w:after="0" w:line="240" w:lineRule="auto"/>
        <w:jc w:val="both"/>
        <w:rPr>
          <w:rFonts w:asciiTheme="minorBidi" w:hAnsiTheme="minorBidi"/>
          <w:b/>
          <w:bCs/>
          <w:sz w:val="24"/>
          <w:szCs w:val="24"/>
        </w:rPr>
      </w:pPr>
      <w:r w:rsidRPr="003519D4">
        <w:rPr>
          <w:rFonts w:asciiTheme="minorBidi" w:hAnsiTheme="minorBidi"/>
          <w:b/>
          <w:bCs/>
          <w:sz w:val="24"/>
          <w:szCs w:val="24"/>
        </w:rPr>
        <w:t>The Reaction in Beit Lechem</w:t>
      </w:r>
    </w:p>
    <w:p w14:paraId="081AE0FD" w14:textId="77777777" w:rsidR="00661BF9" w:rsidRPr="003519D4" w:rsidRDefault="00661BF9" w:rsidP="00A13F4C">
      <w:pPr>
        <w:spacing w:after="0" w:line="240" w:lineRule="auto"/>
        <w:jc w:val="both"/>
        <w:rPr>
          <w:rFonts w:asciiTheme="minorBidi" w:hAnsiTheme="minorBidi"/>
          <w:sz w:val="24"/>
          <w:szCs w:val="24"/>
        </w:rPr>
      </w:pPr>
    </w:p>
    <w:p w14:paraId="6A494E34" w14:textId="5723104D" w:rsidR="00253561" w:rsidRPr="003519D4" w:rsidRDefault="00162D3F"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The reality of their betrayal as revealed by the background to the story explains the gravity of the punishment meted out to Elimelekh and his family. </w:t>
      </w:r>
      <w:r w:rsidR="00661BF9" w:rsidRPr="003519D4">
        <w:rPr>
          <w:rFonts w:asciiTheme="minorBidi" w:hAnsiTheme="minorBidi"/>
          <w:sz w:val="24"/>
          <w:szCs w:val="24"/>
        </w:rPr>
        <w:t xml:space="preserve">If we take into account the Midrashic setting, </w:t>
      </w:r>
      <w:r w:rsidR="00253561" w:rsidRPr="003519D4">
        <w:rPr>
          <w:rFonts w:asciiTheme="minorBidi" w:hAnsiTheme="minorBidi"/>
          <w:sz w:val="24"/>
          <w:szCs w:val="24"/>
        </w:rPr>
        <w:t>the fact that the memories of oppression by the descendants of Lot are still fresh for the people of Beit Lechem, we can u</w:t>
      </w:r>
      <w:r w:rsidRPr="003519D4">
        <w:rPr>
          <w:rFonts w:asciiTheme="minorBidi" w:hAnsiTheme="minorBidi"/>
          <w:sz w:val="24"/>
          <w:szCs w:val="24"/>
        </w:rPr>
        <w:t xml:space="preserve">nderstand the behavior </w:t>
      </w:r>
      <w:r w:rsidR="00290F44" w:rsidRPr="003519D4">
        <w:rPr>
          <w:rFonts w:asciiTheme="minorBidi" w:hAnsiTheme="minorBidi"/>
          <w:sz w:val="24"/>
          <w:szCs w:val="24"/>
        </w:rPr>
        <w:t>of the kinsman who is dismissive</w:t>
      </w:r>
      <w:r w:rsidRPr="003519D4">
        <w:rPr>
          <w:rFonts w:asciiTheme="minorBidi" w:hAnsiTheme="minorBidi"/>
          <w:sz w:val="24"/>
          <w:szCs w:val="24"/>
        </w:rPr>
        <w:t xml:space="preserve"> of the Moabite “enemy” girl and refuses to marry her in order to raise up the name of his dead relative. </w:t>
      </w:r>
    </w:p>
    <w:p w14:paraId="42D52DCF" w14:textId="77777777" w:rsidR="00253561" w:rsidRPr="00A13F4C" w:rsidRDefault="00253561" w:rsidP="00A13F4C">
      <w:pPr>
        <w:pStyle w:val="NormalWeb"/>
        <w:shd w:val="clear" w:color="auto" w:fill="FFFFFF"/>
        <w:spacing w:before="0" w:beforeAutospacing="0" w:after="0" w:afterAutospacing="0"/>
        <w:jc w:val="both"/>
        <w:rPr>
          <w:rStyle w:val="text"/>
          <w:rFonts w:asciiTheme="minorBidi" w:hAnsiTheme="minorBidi" w:cstheme="minorBidi"/>
          <w:color w:val="000000"/>
        </w:rPr>
      </w:pPr>
    </w:p>
    <w:p w14:paraId="5994BB6C" w14:textId="51E492AF" w:rsidR="00253561" w:rsidRPr="00A13F4C" w:rsidRDefault="003519D4" w:rsidP="00A13F4C">
      <w:pPr>
        <w:pStyle w:val="NormalWeb"/>
        <w:shd w:val="clear" w:color="auto" w:fill="FFFFFF"/>
        <w:spacing w:before="0" w:beforeAutospacing="0" w:after="0" w:afterAutospacing="0"/>
        <w:ind w:left="737"/>
        <w:jc w:val="both"/>
        <w:rPr>
          <w:rFonts w:asciiTheme="minorBidi" w:hAnsiTheme="minorBidi" w:cstheme="minorBidi"/>
          <w:color w:val="000000"/>
        </w:rPr>
      </w:pPr>
      <w:r>
        <w:rPr>
          <w:rStyle w:val="text"/>
          <w:rFonts w:asciiTheme="minorBidi" w:hAnsiTheme="minorBidi" w:cstheme="minorBidi"/>
          <w:color w:val="000000"/>
        </w:rPr>
        <w:t>“</w:t>
      </w:r>
      <w:r w:rsidR="00253561" w:rsidRPr="00A13F4C">
        <w:rPr>
          <w:rStyle w:val="text"/>
          <w:rFonts w:asciiTheme="minorBidi" w:hAnsiTheme="minorBidi" w:cstheme="minorBidi"/>
          <w:color w:val="000000"/>
        </w:rPr>
        <w:t xml:space="preserve">If you will redeem </w:t>
      </w:r>
      <w:r>
        <w:rPr>
          <w:rStyle w:val="text"/>
          <w:rFonts w:asciiTheme="minorBidi" w:hAnsiTheme="minorBidi" w:cstheme="minorBidi"/>
          <w:color w:val="000000"/>
        </w:rPr>
        <w:t>[the field]</w:t>
      </w:r>
      <w:r w:rsidR="00253561" w:rsidRPr="00A13F4C">
        <w:rPr>
          <w:rStyle w:val="text"/>
          <w:rFonts w:asciiTheme="minorBidi" w:hAnsiTheme="minorBidi" w:cstheme="minorBidi"/>
          <w:color w:val="000000"/>
        </w:rPr>
        <w:t>, do so. But if you will not, tell me, so I will know. For no one has the right to do it except you, and I am next in line.”</w:t>
      </w:r>
    </w:p>
    <w:p w14:paraId="39E6FD78" w14:textId="77777777" w:rsidR="00253561" w:rsidRPr="00A13F4C" w:rsidRDefault="00253561" w:rsidP="00A13F4C">
      <w:pPr>
        <w:pStyle w:val="NormalWeb"/>
        <w:shd w:val="clear" w:color="auto" w:fill="FFFFFF"/>
        <w:spacing w:before="0" w:beforeAutospacing="0" w:after="0" w:afterAutospacing="0"/>
        <w:ind w:left="737"/>
        <w:jc w:val="both"/>
        <w:rPr>
          <w:rFonts w:asciiTheme="minorBidi" w:hAnsiTheme="minorBidi" w:cstheme="minorBidi"/>
          <w:color w:val="000000"/>
        </w:rPr>
      </w:pPr>
      <w:r w:rsidRPr="00A13F4C">
        <w:rPr>
          <w:rStyle w:val="text"/>
          <w:rFonts w:asciiTheme="minorBidi" w:hAnsiTheme="minorBidi" w:cstheme="minorBidi"/>
          <w:color w:val="000000"/>
        </w:rPr>
        <w:t>“I will redeem it,” he said.</w:t>
      </w:r>
    </w:p>
    <w:p w14:paraId="127C7CBA" w14:textId="520D4723" w:rsidR="00253561" w:rsidRPr="00A13F4C" w:rsidRDefault="00253561" w:rsidP="00A13F4C">
      <w:pPr>
        <w:pStyle w:val="NormalWeb"/>
        <w:shd w:val="clear" w:color="auto" w:fill="FFFFFF"/>
        <w:spacing w:before="0" w:beforeAutospacing="0" w:after="0" w:afterAutospacing="0"/>
        <w:ind w:left="737"/>
        <w:jc w:val="both"/>
        <w:rPr>
          <w:rFonts w:asciiTheme="minorBidi" w:hAnsiTheme="minorBidi" w:cstheme="minorBidi"/>
          <w:color w:val="000000"/>
        </w:rPr>
      </w:pPr>
      <w:r w:rsidRPr="00A13F4C">
        <w:rPr>
          <w:rStyle w:val="text"/>
          <w:rFonts w:asciiTheme="minorBidi" w:hAnsiTheme="minorBidi" w:cstheme="minorBidi"/>
          <w:color w:val="000000"/>
        </w:rPr>
        <w:t>Then Boaz said, “On the day you buy the land from Naomi, you also acquire Ruth the Moabite</w:t>
      </w:r>
      <w:r w:rsidR="00471BDF" w:rsidRPr="00A13F4C">
        <w:rPr>
          <w:rStyle w:val="text"/>
          <w:rFonts w:asciiTheme="minorBidi" w:hAnsiTheme="minorBidi" w:cstheme="minorBidi"/>
          <w:color w:val="000000"/>
        </w:rPr>
        <w:t>ss</w:t>
      </w:r>
      <w:r w:rsidRPr="00A13F4C">
        <w:rPr>
          <w:rStyle w:val="text"/>
          <w:rFonts w:asciiTheme="minorBidi" w:hAnsiTheme="minorBidi" w:cstheme="minorBidi"/>
          <w:color w:val="000000"/>
        </w:rPr>
        <w:t>, the dead man’s widow, in order to maintain the name of the dead with his property.”</w:t>
      </w:r>
    </w:p>
    <w:p w14:paraId="396A07CE" w14:textId="0871B666" w:rsidR="00253561" w:rsidRPr="00A13F4C" w:rsidRDefault="00253561" w:rsidP="00A13F4C">
      <w:pPr>
        <w:pStyle w:val="NormalWeb"/>
        <w:shd w:val="clear" w:color="auto" w:fill="FFFFFF"/>
        <w:spacing w:before="0" w:beforeAutospacing="0" w:after="0" w:afterAutospacing="0"/>
        <w:ind w:left="737"/>
        <w:jc w:val="both"/>
        <w:rPr>
          <w:rFonts w:asciiTheme="minorBidi" w:hAnsiTheme="minorBidi"/>
          <w:color w:val="000000"/>
        </w:rPr>
      </w:pPr>
      <w:r w:rsidRPr="00A13F4C">
        <w:rPr>
          <w:rStyle w:val="text"/>
          <w:rFonts w:asciiTheme="minorBidi" w:hAnsiTheme="minorBidi" w:cstheme="minorBidi"/>
          <w:color w:val="000000"/>
        </w:rPr>
        <w:t>At this, the redeemer said, “Then I cannot redeem it because I might destroy my own heritage. You redeem it yourself. I cannot do it.” (4:4-6)</w:t>
      </w:r>
    </w:p>
    <w:p w14:paraId="1BB421CA" w14:textId="77777777" w:rsidR="00253561" w:rsidRPr="003519D4" w:rsidRDefault="00253561" w:rsidP="00A13F4C">
      <w:pPr>
        <w:spacing w:after="0" w:line="240" w:lineRule="auto"/>
        <w:jc w:val="both"/>
        <w:rPr>
          <w:rFonts w:asciiTheme="minorBidi" w:hAnsiTheme="minorBidi"/>
          <w:sz w:val="24"/>
          <w:szCs w:val="24"/>
        </w:rPr>
      </w:pPr>
    </w:p>
    <w:p w14:paraId="78F0DE76" w14:textId="77777777" w:rsidR="00253561" w:rsidRPr="003519D4" w:rsidRDefault="00162D3F"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It also explains the behavior of the people of Beit Lechem, who initially give Naomi, returning from the </w:t>
      </w:r>
      <w:r w:rsidR="00290F44" w:rsidRPr="003519D4">
        <w:rPr>
          <w:rFonts w:asciiTheme="minorBidi" w:hAnsiTheme="minorBidi"/>
          <w:sz w:val="24"/>
          <w:szCs w:val="24"/>
        </w:rPr>
        <w:t xml:space="preserve">plains </w:t>
      </w:r>
      <w:r w:rsidRPr="003519D4">
        <w:rPr>
          <w:rFonts w:asciiTheme="minorBidi" w:hAnsiTheme="minorBidi"/>
          <w:sz w:val="24"/>
          <w:szCs w:val="24"/>
        </w:rPr>
        <w:t xml:space="preserve">of Moav, a rather cool reception. </w:t>
      </w:r>
    </w:p>
    <w:p w14:paraId="6F419920" w14:textId="68726548" w:rsidR="00253561" w:rsidRPr="003519D4" w:rsidRDefault="00253561" w:rsidP="00A13F4C">
      <w:pPr>
        <w:spacing w:after="0" w:line="240" w:lineRule="auto"/>
        <w:ind w:left="737"/>
        <w:jc w:val="both"/>
        <w:rPr>
          <w:rFonts w:asciiTheme="minorBidi" w:hAnsiTheme="minorBidi"/>
          <w:sz w:val="24"/>
          <w:szCs w:val="24"/>
        </w:rPr>
      </w:pPr>
    </w:p>
    <w:p w14:paraId="07A4573F" w14:textId="7D55D85D" w:rsidR="00253561" w:rsidRPr="003519D4" w:rsidRDefault="00253561" w:rsidP="00A13F4C">
      <w:pPr>
        <w:spacing w:after="0" w:line="240" w:lineRule="auto"/>
        <w:ind w:left="737"/>
        <w:jc w:val="both"/>
        <w:rPr>
          <w:rFonts w:asciiTheme="minorBidi" w:hAnsiTheme="minorBidi"/>
          <w:sz w:val="24"/>
          <w:szCs w:val="24"/>
        </w:rPr>
      </w:pPr>
      <w:r w:rsidRPr="00A13F4C">
        <w:rPr>
          <w:rFonts w:asciiTheme="minorBidi" w:hAnsiTheme="minorBidi"/>
          <w:color w:val="000000"/>
          <w:sz w:val="24"/>
          <w:szCs w:val="24"/>
          <w:shd w:val="clear" w:color="auto" w:fill="FFFFFF"/>
        </w:rPr>
        <w:t>So the two women went on until they came to Beit Lechem. When they arrived in Beit Lechem, the whole town was stirred because of them, and the women exclaimed, “Can this be Naomi?” (1:19)</w:t>
      </w:r>
    </w:p>
    <w:p w14:paraId="04A5D1E8" w14:textId="77777777" w:rsidR="00253561" w:rsidRPr="003519D4" w:rsidRDefault="00253561" w:rsidP="00A13F4C">
      <w:pPr>
        <w:spacing w:after="0" w:line="240" w:lineRule="auto"/>
        <w:jc w:val="both"/>
        <w:rPr>
          <w:rFonts w:asciiTheme="minorBidi" w:hAnsiTheme="minorBidi"/>
          <w:sz w:val="24"/>
          <w:szCs w:val="24"/>
        </w:rPr>
      </w:pPr>
    </w:p>
    <w:p w14:paraId="4C199138" w14:textId="77354CE9" w:rsidR="00ED0A17" w:rsidRPr="003519D4" w:rsidRDefault="003568ED" w:rsidP="00A13F4C">
      <w:pPr>
        <w:spacing w:after="0" w:line="240" w:lineRule="auto"/>
        <w:jc w:val="both"/>
        <w:rPr>
          <w:rFonts w:asciiTheme="minorBidi" w:hAnsiTheme="minorBidi"/>
          <w:sz w:val="24"/>
          <w:szCs w:val="24"/>
        </w:rPr>
      </w:pPr>
      <w:r w:rsidRPr="003519D4">
        <w:rPr>
          <w:rFonts w:asciiTheme="minorBidi" w:hAnsiTheme="minorBidi"/>
          <w:sz w:val="24"/>
          <w:szCs w:val="24"/>
        </w:rPr>
        <w:t>Moreover,</w:t>
      </w:r>
      <w:r w:rsidR="00162D3F" w:rsidRPr="003519D4">
        <w:rPr>
          <w:rFonts w:asciiTheme="minorBidi" w:hAnsiTheme="minorBidi"/>
          <w:sz w:val="24"/>
          <w:szCs w:val="24"/>
        </w:rPr>
        <w:t xml:space="preserve"> the wary attitude of Boaz’s servants towards the Moabite girl who arrives in</w:t>
      </w:r>
      <w:r w:rsidR="00ED0A17" w:rsidRPr="003519D4">
        <w:rPr>
          <w:rFonts w:asciiTheme="minorBidi" w:hAnsiTheme="minorBidi"/>
          <w:sz w:val="24"/>
          <w:szCs w:val="24"/>
        </w:rPr>
        <w:t xml:space="preserve"> the field </w:t>
      </w:r>
      <w:r w:rsidR="00290F44" w:rsidRPr="003519D4">
        <w:rPr>
          <w:rFonts w:asciiTheme="minorBidi" w:hAnsiTheme="minorBidi"/>
          <w:sz w:val="24"/>
          <w:szCs w:val="24"/>
        </w:rPr>
        <w:t xml:space="preserve">also </w:t>
      </w:r>
      <w:r w:rsidR="00ED0A17" w:rsidRPr="003519D4">
        <w:rPr>
          <w:rFonts w:asciiTheme="minorBidi" w:hAnsiTheme="minorBidi"/>
          <w:sz w:val="24"/>
          <w:szCs w:val="24"/>
        </w:rPr>
        <w:t>begins to make sense: this girl belongs to an enemy people, and she has come to Eretz Yisrael</w:t>
      </w:r>
      <w:r w:rsidR="00290F44" w:rsidRPr="003519D4">
        <w:rPr>
          <w:rFonts w:asciiTheme="minorBidi" w:hAnsiTheme="minorBidi"/>
          <w:sz w:val="24"/>
          <w:szCs w:val="24"/>
        </w:rPr>
        <w:t xml:space="preserve"> together</w:t>
      </w:r>
      <w:r w:rsidR="00ED0A17" w:rsidRPr="003519D4">
        <w:rPr>
          <w:rFonts w:asciiTheme="minorBidi" w:hAnsiTheme="minorBidi"/>
          <w:sz w:val="24"/>
          <w:szCs w:val="24"/>
        </w:rPr>
        <w:t xml:space="preserve"> with the wife of a man who betrayed his people and his homeland, and joined himself to their oppressors</w:t>
      </w:r>
      <w:r w:rsidR="00253561" w:rsidRPr="003519D4">
        <w:rPr>
          <w:rFonts w:asciiTheme="minorBidi" w:hAnsiTheme="minorBidi"/>
          <w:sz w:val="24"/>
          <w:szCs w:val="24"/>
        </w:rPr>
        <w:t xml:space="preserve"> (2:6): “</w:t>
      </w:r>
      <w:r w:rsidR="00253561" w:rsidRPr="00A13F4C">
        <w:rPr>
          <w:rFonts w:asciiTheme="minorBidi" w:hAnsiTheme="minorBidi"/>
          <w:color w:val="000000"/>
          <w:sz w:val="24"/>
          <w:szCs w:val="24"/>
          <w:shd w:val="clear" w:color="auto" w:fill="FFFFFF"/>
        </w:rPr>
        <w:t>The overseer replied, ‘She is the Moabite</w:t>
      </w:r>
      <w:r w:rsidR="00471BDF" w:rsidRPr="00A13F4C">
        <w:rPr>
          <w:rFonts w:asciiTheme="minorBidi" w:hAnsiTheme="minorBidi"/>
          <w:color w:val="000000"/>
          <w:sz w:val="24"/>
          <w:szCs w:val="24"/>
          <w:shd w:val="clear" w:color="auto" w:fill="FFFFFF"/>
        </w:rPr>
        <w:t>ss</w:t>
      </w:r>
      <w:r w:rsidR="00253561" w:rsidRPr="00A13F4C">
        <w:rPr>
          <w:rFonts w:asciiTheme="minorBidi" w:hAnsiTheme="minorBidi"/>
          <w:color w:val="000000"/>
          <w:sz w:val="24"/>
          <w:szCs w:val="24"/>
          <w:shd w:val="clear" w:color="auto" w:fill="FFFFFF"/>
        </w:rPr>
        <w:t xml:space="preserve"> who came back from </w:t>
      </w:r>
      <w:r w:rsidR="003519D4">
        <w:rPr>
          <w:rFonts w:asciiTheme="minorBidi" w:hAnsiTheme="minorBidi"/>
          <w:color w:val="000000"/>
          <w:sz w:val="24"/>
          <w:szCs w:val="24"/>
          <w:shd w:val="clear" w:color="auto" w:fill="FFFFFF"/>
        </w:rPr>
        <w:t xml:space="preserve">the fields of </w:t>
      </w:r>
      <w:r w:rsidR="00253561" w:rsidRPr="00A13F4C">
        <w:rPr>
          <w:rFonts w:asciiTheme="minorBidi" w:hAnsiTheme="minorBidi"/>
          <w:color w:val="000000"/>
          <w:sz w:val="24"/>
          <w:szCs w:val="24"/>
          <w:shd w:val="clear" w:color="auto" w:fill="FFFFFF"/>
        </w:rPr>
        <w:t>Moav with Naomi.’”</w:t>
      </w:r>
    </w:p>
    <w:p w14:paraId="212154CA" w14:textId="77777777" w:rsidR="00253561" w:rsidRPr="003519D4" w:rsidRDefault="00253561" w:rsidP="00A13F4C">
      <w:pPr>
        <w:spacing w:after="0" w:line="240" w:lineRule="auto"/>
        <w:jc w:val="both"/>
        <w:rPr>
          <w:rFonts w:asciiTheme="minorBidi" w:hAnsiTheme="minorBidi"/>
          <w:sz w:val="24"/>
          <w:szCs w:val="24"/>
        </w:rPr>
      </w:pPr>
    </w:p>
    <w:p w14:paraId="29CADBEB" w14:textId="213C271F" w:rsidR="00253561" w:rsidRPr="003519D4" w:rsidRDefault="00ED0A17" w:rsidP="00A13F4C">
      <w:pPr>
        <w:spacing w:after="0" w:line="240" w:lineRule="auto"/>
        <w:jc w:val="both"/>
        <w:rPr>
          <w:rFonts w:asciiTheme="minorBidi" w:hAnsiTheme="minorBidi"/>
          <w:sz w:val="24"/>
          <w:szCs w:val="24"/>
        </w:rPr>
      </w:pPr>
      <w:r w:rsidRPr="003519D4">
        <w:rPr>
          <w:rFonts w:asciiTheme="minorBidi" w:hAnsiTheme="minorBidi"/>
          <w:sz w:val="24"/>
          <w:szCs w:val="24"/>
        </w:rPr>
        <w:t>At the same time, this illuminat</w:t>
      </w:r>
      <w:r w:rsidR="00290F44" w:rsidRPr="003519D4">
        <w:rPr>
          <w:rFonts w:asciiTheme="minorBidi" w:hAnsiTheme="minorBidi"/>
          <w:sz w:val="24"/>
          <w:szCs w:val="24"/>
        </w:rPr>
        <w:t>i</w:t>
      </w:r>
      <w:r w:rsidRPr="003519D4">
        <w:rPr>
          <w:rFonts w:asciiTheme="minorBidi" w:hAnsiTheme="minorBidi"/>
          <w:sz w:val="24"/>
          <w:szCs w:val="24"/>
        </w:rPr>
        <w:t xml:space="preserve">on of Elimelekh’s sin sheds new light on the noble decision of Boaz, who is willing to help Ruth despite her Moabite origins. We also feel admiration for the people of Beit Lechem, </w:t>
      </w:r>
      <w:r w:rsidR="003519D4">
        <w:rPr>
          <w:rFonts w:asciiTheme="minorBidi" w:hAnsiTheme="minorBidi"/>
          <w:sz w:val="24"/>
          <w:szCs w:val="24"/>
        </w:rPr>
        <w:t xml:space="preserve">the men at the gate and the women neighbors, </w:t>
      </w:r>
      <w:r w:rsidRPr="003519D4">
        <w:rPr>
          <w:rFonts w:asciiTheme="minorBidi" w:hAnsiTheme="minorBidi"/>
          <w:sz w:val="24"/>
          <w:szCs w:val="24"/>
        </w:rPr>
        <w:t xml:space="preserve">who </w:t>
      </w:r>
      <w:r w:rsidR="00471BDF" w:rsidRPr="003519D4">
        <w:rPr>
          <w:rFonts w:asciiTheme="minorBidi" w:hAnsiTheme="minorBidi"/>
          <w:sz w:val="24"/>
          <w:szCs w:val="24"/>
        </w:rPr>
        <w:t xml:space="preserve">in the end </w:t>
      </w:r>
      <w:r w:rsidRPr="003519D4">
        <w:rPr>
          <w:rFonts w:asciiTheme="minorBidi" w:hAnsiTheme="minorBidi"/>
          <w:sz w:val="24"/>
          <w:szCs w:val="24"/>
        </w:rPr>
        <w:t>give their approval to the marriage between Boaz and Ruth, and bless them</w:t>
      </w:r>
      <w:r w:rsidR="00471BDF" w:rsidRPr="003519D4">
        <w:rPr>
          <w:rFonts w:asciiTheme="minorBidi" w:hAnsiTheme="minorBidi"/>
          <w:sz w:val="24"/>
          <w:szCs w:val="24"/>
        </w:rPr>
        <w:t xml:space="preserve"> </w:t>
      </w:r>
      <w:r w:rsidR="003519D4">
        <w:rPr>
          <w:rFonts w:asciiTheme="minorBidi" w:hAnsiTheme="minorBidi"/>
          <w:sz w:val="24"/>
          <w:szCs w:val="24"/>
        </w:rPr>
        <w:t>(4:11-17)</w:t>
      </w:r>
      <w:r w:rsidRPr="003519D4">
        <w:rPr>
          <w:rFonts w:asciiTheme="minorBidi" w:hAnsiTheme="minorBidi"/>
          <w:sz w:val="24"/>
          <w:szCs w:val="24"/>
        </w:rPr>
        <w:t xml:space="preserve">. </w:t>
      </w:r>
    </w:p>
    <w:p w14:paraId="11B94656" w14:textId="77777777" w:rsidR="00253561" w:rsidRPr="003519D4" w:rsidRDefault="00253561" w:rsidP="00A13F4C">
      <w:pPr>
        <w:spacing w:after="0" w:line="240" w:lineRule="auto"/>
        <w:jc w:val="both"/>
        <w:rPr>
          <w:rFonts w:asciiTheme="minorBidi" w:hAnsiTheme="minorBidi"/>
          <w:sz w:val="24"/>
          <w:szCs w:val="24"/>
        </w:rPr>
      </w:pPr>
    </w:p>
    <w:p w14:paraId="4E1BD319" w14:textId="0B1BA5BB" w:rsidR="00471BDF" w:rsidRPr="003519D4" w:rsidRDefault="00ED0A17" w:rsidP="00A13F4C">
      <w:pPr>
        <w:spacing w:after="0" w:line="240" w:lineRule="auto"/>
        <w:jc w:val="both"/>
        <w:rPr>
          <w:rFonts w:asciiTheme="minorBidi" w:hAnsiTheme="minorBidi"/>
          <w:sz w:val="24"/>
          <w:szCs w:val="24"/>
        </w:rPr>
      </w:pPr>
      <w:r w:rsidRPr="003519D4">
        <w:rPr>
          <w:rFonts w:asciiTheme="minorBidi" w:hAnsiTheme="minorBidi"/>
          <w:sz w:val="24"/>
          <w:szCs w:val="24"/>
        </w:rPr>
        <w:t xml:space="preserve">Finally, we have new appreciation for the power of the ruling of </w:t>
      </w:r>
      <w:r w:rsidRPr="00A13F4C">
        <w:rPr>
          <w:rFonts w:asciiTheme="minorBidi" w:hAnsiTheme="minorBidi"/>
          <w:i/>
          <w:iCs/>
          <w:sz w:val="24"/>
          <w:szCs w:val="24"/>
        </w:rPr>
        <w:t>Chazal</w:t>
      </w:r>
      <w:r w:rsidR="003519D4" w:rsidRPr="003519D4">
        <w:rPr>
          <w:rFonts w:asciiTheme="minorBidi" w:hAnsiTheme="minorBidi"/>
          <w:sz w:val="24"/>
          <w:szCs w:val="24"/>
        </w:rPr>
        <w:t xml:space="preserve"> concerning the verse “An Ammonite or a Moabite shall not come into the congregation of the Lord” (</w:t>
      </w:r>
      <w:r w:rsidR="003519D4" w:rsidRPr="00A13F4C">
        <w:rPr>
          <w:rFonts w:asciiTheme="minorBidi" w:hAnsiTheme="minorBidi"/>
          <w:i/>
          <w:iCs/>
          <w:sz w:val="24"/>
          <w:szCs w:val="24"/>
        </w:rPr>
        <w:t>Devarim</w:t>
      </w:r>
      <w:r w:rsidR="003519D4" w:rsidRPr="003519D4">
        <w:rPr>
          <w:rFonts w:asciiTheme="minorBidi" w:hAnsiTheme="minorBidi"/>
          <w:sz w:val="24"/>
          <w:szCs w:val="24"/>
        </w:rPr>
        <w:t xml:space="preserve"> 23:4):</w:t>
      </w:r>
    </w:p>
    <w:p w14:paraId="3EB1ADA2" w14:textId="415EEA41" w:rsidR="003519D4" w:rsidRPr="003519D4" w:rsidRDefault="003519D4" w:rsidP="00A13F4C">
      <w:pPr>
        <w:spacing w:after="0" w:line="240" w:lineRule="auto"/>
        <w:jc w:val="both"/>
        <w:rPr>
          <w:rFonts w:asciiTheme="minorBidi" w:hAnsiTheme="minorBidi"/>
          <w:sz w:val="24"/>
          <w:szCs w:val="24"/>
        </w:rPr>
      </w:pPr>
    </w:p>
    <w:p w14:paraId="1158893D" w14:textId="252EFED6" w:rsidR="00471BDF" w:rsidRPr="003519D4" w:rsidRDefault="003519D4" w:rsidP="00A13F4C">
      <w:pPr>
        <w:spacing w:after="0" w:line="240" w:lineRule="auto"/>
        <w:ind w:left="737"/>
        <w:jc w:val="both"/>
        <w:rPr>
          <w:rFonts w:asciiTheme="minorBidi" w:hAnsiTheme="minorBidi"/>
          <w:sz w:val="24"/>
          <w:szCs w:val="24"/>
          <w:rtl/>
        </w:rPr>
      </w:pPr>
      <w:r w:rsidRPr="003519D4">
        <w:rPr>
          <w:rFonts w:asciiTheme="minorBidi" w:hAnsiTheme="minorBidi"/>
          <w:sz w:val="24"/>
          <w:szCs w:val="24"/>
        </w:rPr>
        <w:t>“An Ammonite,” but not an Ammonitess; “a Moabite,” but not a Moabitess—these are the words of Rabbi Yehuda. (</w:t>
      </w:r>
      <w:r w:rsidRPr="00A13F4C">
        <w:rPr>
          <w:rFonts w:asciiTheme="minorBidi" w:hAnsiTheme="minorBidi"/>
          <w:i/>
          <w:iCs/>
          <w:sz w:val="24"/>
          <w:szCs w:val="24"/>
        </w:rPr>
        <w:t>Yevamot</w:t>
      </w:r>
      <w:r w:rsidRPr="003519D4">
        <w:rPr>
          <w:rFonts w:asciiTheme="minorBidi" w:hAnsiTheme="minorBidi"/>
          <w:sz w:val="24"/>
          <w:szCs w:val="24"/>
        </w:rPr>
        <w:t xml:space="preserve"> 77a).</w:t>
      </w:r>
      <w:r w:rsidR="00471BDF" w:rsidRPr="003519D4">
        <w:rPr>
          <w:rFonts w:asciiTheme="minorBidi" w:hAnsiTheme="minorBidi"/>
          <w:sz w:val="24"/>
          <w:szCs w:val="24"/>
        </w:rPr>
        <w:tab/>
      </w:r>
    </w:p>
    <w:p w14:paraId="0327DDF9" w14:textId="00019277" w:rsidR="00471BDF" w:rsidRPr="003519D4" w:rsidRDefault="00471BDF" w:rsidP="00A13F4C">
      <w:pPr>
        <w:spacing w:after="0" w:line="240" w:lineRule="auto"/>
        <w:jc w:val="both"/>
        <w:rPr>
          <w:rFonts w:asciiTheme="minorBidi" w:hAnsiTheme="minorBidi"/>
          <w:sz w:val="24"/>
          <w:szCs w:val="24"/>
        </w:rPr>
      </w:pPr>
    </w:p>
    <w:p w14:paraId="6A4A02C9" w14:textId="4847F1B0" w:rsidR="004A0BBC" w:rsidRPr="003519D4" w:rsidRDefault="00471BDF" w:rsidP="00A13F4C">
      <w:pPr>
        <w:spacing w:after="0" w:line="240" w:lineRule="auto"/>
        <w:jc w:val="both"/>
        <w:rPr>
          <w:rFonts w:asciiTheme="minorBidi" w:hAnsiTheme="minorBidi"/>
          <w:sz w:val="24"/>
          <w:szCs w:val="24"/>
          <w:rtl/>
        </w:rPr>
      </w:pPr>
      <w:r w:rsidRPr="003519D4">
        <w:rPr>
          <w:rFonts w:asciiTheme="minorBidi" w:hAnsiTheme="minorBidi"/>
          <w:sz w:val="24"/>
          <w:szCs w:val="24"/>
        </w:rPr>
        <w:t>Ruth defies the example of her ancestor Lot, her father-in-law Elimelekh and even Yehuda himself by cleaving to God, His Land and His People. This</w:t>
      </w:r>
      <w:r w:rsidR="00ED0A17" w:rsidRPr="003519D4">
        <w:rPr>
          <w:rFonts w:asciiTheme="minorBidi" w:hAnsiTheme="minorBidi"/>
          <w:sz w:val="24"/>
          <w:szCs w:val="24"/>
        </w:rPr>
        <w:t xml:space="preserve"> allow</w:t>
      </w:r>
      <w:r w:rsidR="000A1988" w:rsidRPr="003519D4">
        <w:rPr>
          <w:rFonts w:asciiTheme="minorBidi" w:hAnsiTheme="minorBidi"/>
          <w:sz w:val="24"/>
          <w:szCs w:val="24"/>
        </w:rPr>
        <w:t>s</w:t>
      </w:r>
      <w:r w:rsidR="00ED0A17" w:rsidRPr="003519D4">
        <w:rPr>
          <w:rFonts w:asciiTheme="minorBidi" w:hAnsiTheme="minorBidi"/>
          <w:sz w:val="24"/>
          <w:szCs w:val="24"/>
        </w:rPr>
        <w:t xml:space="preserve"> for the possibility of </w:t>
      </w:r>
      <w:r w:rsidRPr="003519D4">
        <w:rPr>
          <w:rFonts w:asciiTheme="minorBidi" w:hAnsiTheme="minorBidi"/>
          <w:sz w:val="24"/>
          <w:szCs w:val="24"/>
        </w:rPr>
        <w:t>the descendants of Lot to</w:t>
      </w:r>
      <w:r w:rsidR="00ED0A17" w:rsidRPr="003519D4">
        <w:rPr>
          <w:rFonts w:asciiTheme="minorBidi" w:hAnsiTheme="minorBidi"/>
          <w:sz w:val="24"/>
          <w:szCs w:val="24"/>
        </w:rPr>
        <w:t xml:space="preserve"> rectify their wicked ways and join</w:t>
      </w:r>
      <w:r w:rsidR="003568ED" w:rsidRPr="003519D4">
        <w:rPr>
          <w:rFonts w:asciiTheme="minorBidi" w:hAnsiTheme="minorBidi"/>
          <w:sz w:val="24"/>
          <w:szCs w:val="24"/>
        </w:rPr>
        <w:t xml:space="preserve"> the People of Israel</w:t>
      </w:r>
      <w:r w:rsidR="00ED0A17" w:rsidRPr="003519D4">
        <w:rPr>
          <w:rFonts w:asciiTheme="minorBidi" w:hAnsiTheme="minorBidi"/>
          <w:sz w:val="24"/>
          <w:szCs w:val="24"/>
        </w:rPr>
        <w:t>.</w:t>
      </w:r>
    </w:p>
    <w:sectPr w:rsidR="004A0BBC" w:rsidRPr="003519D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5FC31" w14:textId="77777777" w:rsidR="003B3E43" w:rsidRDefault="003B3E43" w:rsidP="00E82BB3">
      <w:pPr>
        <w:spacing w:after="0" w:line="240" w:lineRule="auto"/>
      </w:pPr>
      <w:r>
        <w:separator/>
      </w:r>
    </w:p>
  </w:endnote>
  <w:endnote w:type="continuationSeparator" w:id="0">
    <w:p w14:paraId="20DD68B2" w14:textId="77777777" w:rsidR="003B3E43" w:rsidRDefault="003B3E43" w:rsidP="00E8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391078"/>
      <w:docPartObj>
        <w:docPartGallery w:val="Page Numbers (Bottom of Page)"/>
        <w:docPartUnique/>
      </w:docPartObj>
    </w:sdtPr>
    <w:sdtEndPr>
      <w:rPr>
        <w:noProof/>
      </w:rPr>
    </w:sdtEndPr>
    <w:sdtContent>
      <w:p w14:paraId="6F0F8D13" w14:textId="2A0FB64D" w:rsidR="00313A40" w:rsidRDefault="00313A40">
        <w:pPr>
          <w:pStyle w:val="ae"/>
          <w:jc w:val="center"/>
        </w:pPr>
        <w:r>
          <w:fldChar w:fldCharType="begin"/>
        </w:r>
        <w:r>
          <w:instrText xml:space="preserve"> PAGE   \* MERGEFORMAT </w:instrText>
        </w:r>
        <w:r>
          <w:fldChar w:fldCharType="separate"/>
        </w:r>
        <w:r>
          <w:rPr>
            <w:noProof/>
          </w:rPr>
          <w:t>4</w:t>
        </w:r>
        <w:r>
          <w:rPr>
            <w:noProof/>
          </w:rPr>
          <w:fldChar w:fldCharType="end"/>
        </w:r>
      </w:p>
    </w:sdtContent>
  </w:sdt>
  <w:p w14:paraId="5FB380A1" w14:textId="77777777" w:rsidR="00313A40" w:rsidRDefault="00313A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FC3ED" w14:textId="77777777" w:rsidR="003B3E43" w:rsidRDefault="003B3E43" w:rsidP="00E82BB3">
      <w:pPr>
        <w:spacing w:after="0" w:line="240" w:lineRule="auto"/>
      </w:pPr>
      <w:r>
        <w:separator/>
      </w:r>
    </w:p>
  </w:footnote>
  <w:footnote w:type="continuationSeparator" w:id="0">
    <w:p w14:paraId="1C67C7D1" w14:textId="77777777" w:rsidR="003B3E43" w:rsidRDefault="003B3E43" w:rsidP="00E82BB3">
      <w:pPr>
        <w:spacing w:after="0" w:line="240" w:lineRule="auto"/>
      </w:pPr>
      <w:r>
        <w:continuationSeparator/>
      </w:r>
    </w:p>
  </w:footnote>
  <w:footnote w:id="1">
    <w:p w14:paraId="2A0AEC61" w14:textId="77777777" w:rsidR="00C15724" w:rsidRPr="00315438" w:rsidRDefault="00C15724" w:rsidP="00A13F4C">
      <w:pPr>
        <w:pStyle w:val="a3"/>
        <w:jc w:val="both"/>
        <w:rPr>
          <w:rFonts w:asciiTheme="minorBidi" w:hAnsiTheme="minorBidi"/>
        </w:rPr>
      </w:pPr>
      <w:r w:rsidRPr="00315438">
        <w:rPr>
          <w:rStyle w:val="a5"/>
          <w:rFonts w:asciiTheme="minorBidi" w:hAnsiTheme="minorBidi"/>
        </w:rPr>
        <w:footnoteRef/>
      </w:r>
      <w:r w:rsidRPr="00315438">
        <w:rPr>
          <w:rFonts w:asciiTheme="minorBidi" w:hAnsiTheme="minorBidi"/>
        </w:rPr>
        <w:t xml:space="preserve"> Rashi, commenting on </w:t>
      </w:r>
      <w:r w:rsidRPr="00661BF9">
        <w:rPr>
          <w:rFonts w:asciiTheme="minorBidi" w:hAnsiTheme="minorBidi"/>
          <w:i/>
          <w:iCs/>
        </w:rPr>
        <w:t>Bereishit</w:t>
      </w:r>
      <w:r w:rsidRPr="00315438">
        <w:rPr>
          <w:rFonts w:asciiTheme="minorBidi" w:hAnsiTheme="minorBidi"/>
        </w:rPr>
        <w:t xml:space="preserve"> 17:14, defines this state as “devoid of progeny and dying before one’s time.”</w:t>
      </w:r>
    </w:p>
  </w:footnote>
  <w:footnote w:id="2">
    <w:p w14:paraId="001B06E1" w14:textId="08F6A261" w:rsidR="00E82BB3" w:rsidRPr="00315438" w:rsidRDefault="00E82BB3" w:rsidP="00A13F4C">
      <w:pPr>
        <w:pStyle w:val="a3"/>
        <w:jc w:val="both"/>
        <w:rPr>
          <w:rFonts w:asciiTheme="minorBidi" w:hAnsiTheme="minorBidi"/>
        </w:rPr>
      </w:pPr>
      <w:r w:rsidRPr="00315438">
        <w:rPr>
          <w:rStyle w:val="a5"/>
          <w:rFonts w:asciiTheme="minorBidi" w:hAnsiTheme="minorBidi"/>
        </w:rPr>
        <w:footnoteRef/>
      </w:r>
      <w:r w:rsidRPr="00315438">
        <w:rPr>
          <w:rFonts w:asciiTheme="minorBidi" w:hAnsiTheme="minorBidi"/>
        </w:rPr>
        <w:t xml:space="preserve"> The location of Sedom is not certain, but the city of Tzoar, which is one of the neighboring cities where Lot t</w:t>
      </w:r>
      <w:r w:rsidR="00952EB1">
        <w:rPr>
          <w:rFonts w:asciiTheme="minorBidi" w:hAnsiTheme="minorBidi"/>
        </w:rPr>
        <w:t>akes</w:t>
      </w:r>
      <w:r w:rsidRPr="00315438">
        <w:rPr>
          <w:rFonts w:asciiTheme="minorBidi" w:hAnsiTheme="minorBidi"/>
        </w:rPr>
        <w:t xml:space="preserve"> temporary refuge after the overt</w:t>
      </w:r>
      <w:r w:rsidR="00952EB1">
        <w:rPr>
          <w:rFonts w:asciiTheme="minorBidi" w:hAnsiTheme="minorBidi"/>
        </w:rPr>
        <w:t>urning</w:t>
      </w:r>
      <w:r w:rsidRPr="00315438">
        <w:rPr>
          <w:rFonts w:asciiTheme="minorBidi" w:hAnsiTheme="minorBidi"/>
        </w:rPr>
        <w:t xml:space="preserve"> of Sedom, is mentioned by </w:t>
      </w:r>
      <w:r w:rsidR="00315438" w:rsidRPr="00315438">
        <w:rPr>
          <w:rFonts w:asciiTheme="minorBidi" w:hAnsiTheme="minorBidi"/>
        </w:rPr>
        <w:t>Yirmeyahu</w:t>
      </w:r>
      <w:r w:rsidRPr="00315438">
        <w:rPr>
          <w:rFonts w:asciiTheme="minorBidi" w:hAnsiTheme="minorBidi"/>
        </w:rPr>
        <w:t xml:space="preserve"> in his prophecy about Moav (48:34). It is therefore reasonable to conclude that Lot le</w:t>
      </w:r>
      <w:r w:rsidR="00952EB1">
        <w:rPr>
          <w:rFonts w:asciiTheme="minorBidi" w:hAnsiTheme="minorBidi"/>
        </w:rPr>
        <w:t>aves</w:t>
      </w:r>
      <w:r w:rsidRPr="00315438">
        <w:rPr>
          <w:rFonts w:asciiTheme="minorBidi" w:hAnsiTheme="minorBidi"/>
        </w:rPr>
        <w:t xml:space="preserve"> Avraham and move</w:t>
      </w:r>
      <w:r w:rsidR="00952EB1">
        <w:rPr>
          <w:rFonts w:asciiTheme="minorBidi" w:hAnsiTheme="minorBidi"/>
        </w:rPr>
        <w:t>s</w:t>
      </w:r>
      <w:r w:rsidRPr="00315438">
        <w:rPr>
          <w:rFonts w:asciiTheme="minorBidi" w:hAnsiTheme="minorBidi"/>
        </w:rPr>
        <w:t xml:space="preserve"> to the land of Moav, on the eastern side of the </w:t>
      </w:r>
      <w:r w:rsidR="00952EB1">
        <w:rPr>
          <w:rFonts w:asciiTheme="minorBidi" w:hAnsiTheme="minorBidi"/>
        </w:rPr>
        <w:t>Jordan</w:t>
      </w:r>
      <w:r w:rsidRPr="00315438">
        <w:rPr>
          <w:rFonts w:asciiTheme="minorBidi" w:hAnsiTheme="minorBidi"/>
        </w:rPr>
        <w:t>.</w:t>
      </w:r>
    </w:p>
  </w:footnote>
  <w:footnote w:id="3">
    <w:p w14:paraId="27E39DB6" w14:textId="77777777" w:rsidR="00E04642" w:rsidRPr="00315438" w:rsidRDefault="00E04642" w:rsidP="00A13F4C">
      <w:pPr>
        <w:pStyle w:val="a3"/>
        <w:jc w:val="both"/>
        <w:rPr>
          <w:rFonts w:asciiTheme="minorBidi" w:hAnsiTheme="minorBidi"/>
        </w:rPr>
      </w:pPr>
      <w:r w:rsidRPr="00315438">
        <w:rPr>
          <w:rStyle w:val="a5"/>
          <w:rFonts w:asciiTheme="minorBidi" w:hAnsiTheme="minorBidi"/>
        </w:rPr>
        <w:footnoteRef/>
      </w:r>
      <w:r w:rsidRPr="00315438">
        <w:rPr>
          <w:rFonts w:asciiTheme="minorBidi" w:hAnsiTheme="minorBidi"/>
        </w:rPr>
        <w:t xml:space="preserve"> Admittedly, Avraham also leaves the land of Kena’an and goes down to Egypt during the famine. However, he does so only for a short time, and with the intention of returning.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5A"/>
    <w:rsid w:val="000655EF"/>
    <w:rsid w:val="000A1988"/>
    <w:rsid w:val="00156E5D"/>
    <w:rsid w:val="00162D3F"/>
    <w:rsid w:val="002260A8"/>
    <w:rsid w:val="00253561"/>
    <w:rsid w:val="00290F44"/>
    <w:rsid w:val="00313A40"/>
    <w:rsid w:val="00315438"/>
    <w:rsid w:val="003519D4"/>
    <w:rsid w:val="003568ED"/>
    <w:rsid w:val="003B3E43"/>
    <w:rsid w:val="00416599"/>
    <w:rsid w:val="004311AB"/>
    <w:rsid w:val="00471BDF"/>
    <w:rsid w:val="004A0BBC"/>
    <w:rsid w:val="00661BF9"/>
    <w:rsid w:val="00736FD7"/>
    <w:rsid w:val="00952EB1"/>
    <w:rsid w:val="009A524B"/>
    <w:rsid w:val="00A13F4C"/>
    <w:rsid w:val="00B129C6"/>
    <w:rsid w:val="00B2127B"/>
    <w:rsid w:val="00B9116C"/>
    <w:rsid w:val="00BB35A5"/>
    <w:rsid w:val="00C15724"/>
    <w:rsid w:val="00C72CDD"/>
    <w:rsid w:val="00CE5099"/>
    <w:rsid w:val="00D11206"/>
    <w:rsid w:val="00E04642"/>
    <w:rsid w:val="00E42A5A"/>
    <w:rsid w:val="00E82BB3"/>
    <w:rsid w:val="00ED0A17"/>
    <w:rsid w:val="00F52363"/>
    <w:rsid w:val="00F943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E503"/>
  <w15:docId w15:val="{9DCE2940-BAF1-4672-80C7-1819FE6B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82BB3"/>
    <w:pPr>
      <w:spacing w:after="0" w:line="240" w:lineRule="auto"/>
    </w:pPr>
    <w:rPr>
      <w:sz w:val="20"/>
      <w:szCs w:val="20"/>
    </w:rPr>
  </w:style>
  <w:style w:type="character" w:customStyle="1" w:styleId="a4">
    <w:name w:val="טקסט הערת שוליים תו"/>
    <w:basedOn w:val="a0"/>
    <w:link w:val="a3"/>
    <w:uiPriority w:val="99"/>
    <w:semiHidden/>
    <w:rsid w:val="00E82BB3"/>
    <w:rPr>
      <w:sz w:val="20"/>
      <w:szCs w:val="20"/>
    </w:rPr>
  </w:style>
  <w:style w:type="character" w:styleId="a5">
    <w:name w:val="footnote reference"/>
    <w:basedOn w:val="a0"/>
    <w:uiPriority w:val="99"/>
    <w:semiHidden/>
    <w:unhideWhenUsed/>
    <w:rsid w:val="00E82BB3"/>
    <w:rPr>
      <w:vertAlign w:val="superscript"/>
    </w:rPr>
  </w:style>
  <w:style w:type="paragraph" w:styleId="a6">
    <w:name w:val="Block Text"/>
    <w:basedOn w:val="a"/>
    <w:link w:val="a7"/>
    <w:rsid w:val="00315438"/>
    <w:pPr>
      <w:autoSpaceDE w:val="0"/>
      <w:autoSpaceDN w:val="0"/>
      <w:spacing w:after="0" w:line="360" w:lineRule="auto"/>
      <w:ind w:left="567"/>
      <w:jc w:val="both"/>
    </w:pPr>
    <w:rPr>
      <w:rFonts w:ascii="Courier New" w:eastAsia="Times New Roman" w:hAnsi="Courier New" w:cs="Miriam"/>
      <w:szCs w:val="20"/>
    </w:rPr>
  </w:style>
  <w:style w:type="paragraph" w:customStyle="1" w:styleId="CC">
    <w:name w:val="CC"/>
    <w:basedOn w:val="a8"/>
    <w:rsid w:val="00315438"/>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character" w:customStyle="1" w:styleId="a7">
    <w:name w:val="טקסט בלוק תו"/>
    <w:link w:val="a6"/>
    <w:rsid w:val="00315438"/>
    <w:rPr>
      <w:rFonts w:ascii="Courier New" w:eastAsia="Times New Roman" w:hAnsi="Courier New" w:cs="Miriam"/>
      <w:szCs w:val="20"/>
    </w:rPr>
  </w:style>
  <w:style w:type="paragraph" w:styleId="a8">
    <w:name w:val="Body Text"/>
    <w:basedOn w:val="a"/>
    <w:link w:val="a9"/>
    <w:uiPriority w:val="99"/>
    <w:semiHidden/>
    <w:unhideWhenUsed/>
    <w:rsid w:val="00315438"/>
    <w:pPr>
      <w:spacing w:after="120"/>
    </w:pPr>
  </w:style>
  <w:style w:type="character" w:customStyle="1" w:styleId="a9">
    <w:name w:val="גוף טקסט תו"/>
    <w:basedOn w:val="a0"/>
    <w:link w:val="a8"/>
    <w:uiPriority w:val="99"/>
    <w:semiHidden/>
    <w:rsid w:val="00315438"/>
  </w:style>
  <w:style w:type="paragraph" w:styleId="NormalWeb">
    <w:name w:val="Normal (Web)"/>
    <w:basedOn w:val="a"/>
    <w:uiPriority w:val="99"/>
    <w:unhideWhenUsed/>
    <w:rsid w:val="00253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253561"/>
  </w:style>
  <w:style w:type="character" w:styleId="Hyperlink">
    <w:name w:val="Hyperlink"/>
    <w:basedOn w:val="a0"/>
    <w:uiPriority w:val="99"/>
    <w:semiHidden/>
    <w:unhideWhenUsed/>
    <w:rsid w:val="00253561"/>
    <w:rPr>
      <w:color w:val="0000FF"/>
      <w:u w:val="single"/>
    </w:rPr>
  </w:style>
  <w:style w:type="paragraph" w:styleId="aa">
    <w:name w:val="Balloon Text"/>
    <w:basedOn w:val="a"/>
    <w:link w:val="ab"/>
    <w:uiPriority w:val="99"/>
    <w:semiHidden/>
    <w:unhideWhenUsed/>
    <w:rsid w:val="00A13F4C"/>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A13F4C"/>
    <w:rPr>
      <w:rFonts w:ascii="Tahoma" w:hAnsi="Tahoma" w:cs="Tahoma"/>
      <w:sz w:val="16"/>
      <w:szCs w:val="16"/>
    </w:rPr>
  </w:style>
  <w:style w:type="paragraph" w:styleId="ac">
    <w:name w:val="header"/>
    <w:basedOn w:val="a"/>
    <w:link w:val="ad"/>
    <w:uiPriority w:val="99"/>
    <w:unhideWhenUsed/>
    <w:rsid w:val="00313A40"/>
    <w:pPr>
      <w:tabs>
        <w:tab w:val="center" w:pos="4680"/>
        <w:tab w:val="right" w:pos="9360"/>
      </w:tabs>
      <w:spacing w:after="0" w:line="240" w:lineRule="auto"/>
    </w:pPr>
  </w:style>
  <w:style w:type="character" w:customStyle="1" w:styleId="ad">
    <w:name w:val="כותרת עליונה תו"/>
    <w:basedOn w:val="a0"/>
    <w:link w:val="ac"/>
    <w:uiPriority w:val="99"/>
    <w:rsid w:val="00313A40"/>
  </w:style>
  <w:style w:type="paragraph" w:styleId="ae">
    <w:name w:val="footer"/>
    <w:basedOn w:val="a"/>
    <w:link w:val="af"/>
    <w:uiPriority w:val="99"/>
    <w:unhideWhenUsed/>
    <w:rsid w:val="00313A40"/>
    <w:pPr>
      <w:tabs>
        <w:tab w:val="center" w:pos="4680"/>
        <w:tab w:val="right" w:pos="9360"/>
      </w:tabs>
      <w:spacing w:after="0" w:line="240" w:lineRule="auto"/>
    </w:pPr>
  </w:style>
  <w:style w:type="character" w:customStyle="1" w:styleId="af">
    <w:name w:val="כותרת תחתונה תו"/>
    <w:basedOn w:val="a0"/>
    <w:link w:val="ae"/>
    <w:uiPriority w:val="99"/>
    <w:rsid w:val="0031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7644">
      <w:bodyDiv w:val="1"/>
      <w:marLeft w:val="0"/>
      <w:marRight w:val="0"/>
      <w:marTop w:val="0"/>
      <w:marBottom w:val="0"/>
      <w:divBdr>
        <w:top w:val="none" w:sz="0" w:space="0" w:color="auto"/>
        <w:left w:val="none" w:sz="0" w:space="0" w:color="auto"/>
        <w:bottom w:val="none" w:sz="0" w:space="0" w:color="auto"/>
        <w:right w:val="none" w:sz="0" w:space="0" w:color="auto"/>
      </w:divBdr>
    </w:div>
    <w:div w:id="11392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A467-38A6-4558-8925-778800C4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7699</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3</cp:revision>
  <dcterms:created xsi:type="dcterms:W3CDTF">2020-05-24T17:56:00Z</dcterms:created>
  <dcterms:modified xsi:type="dcterms:W3CDTF">2020-05-24T17:57:00Z</dcterms:modified>
</cp:coreProperties>
</file>