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DC" w:rsidRPr="00936DBB" w:rsidRDefault="005B1ADC" w:rsidP="00E04E8B">
      <w:pPr>
        <w:pStyle w:val="BlockText"/>
        <w:spacing w:line="240" w:lineRule="auto"/>
        <w:ind w:left="0"/>
        <w:jc w:val="center"/>
        <w:rPr>
          <w:rFonts w:ascii="Arial" w:hAnsi="Arial" w:cs="Arial"/>
          <w:caps/>
          <w:sz w:val="24"/>
          <w:szCs w:val="24"/>
          <w:lang w:val="de-DE"/>
        </w:rPr>
      </w:pPr>
      <w:bookmarkStart w:id="0" w:name="_GoBack"/>
      <w:bookmarkEnd w:id="0"/>
      <w:r w:rsidRPr="00936DBB">
        <w:rPr>
          <w:rFonts w:ascii="Arial" w:hAnsi="Arial" w:cs="Arial"/>
          <w:caps/>
          <w:sz w:val="24"/>
          <w:szCs w:val="24"/>
          <w:lang w:val="de-DE"/>
        </w:rPr>
        <w:t>YESHIVAT HAR ETZION</w:t>
      </w:r>
    </w:p>
    <w:p w:rsidR="005B1ADC" w:rsidRPr="00936DBB" w:rsidRDefault="005B1ADC" w:rsidP="00E04E8B">
      <w:pPr>
        <w:spacing w:line="240" w:lineRule="auto"/>
        <w:jc w:val="center"/>
        <w:rPr>
          <w:rFonts w:ascii="Arial" w:hAnsi="Arial" w:cs="Arial"/>
          <w:caps/>
          <w:sz w:val="24"/>
          <w:szCs w:val="24"/>
          <w:lang w:val="de-DE"/>
        </w:rPr>
      </w:pPr>
      <w:r w:rsidRPr="00936DBB">
        <w:rPr>
          <w:rFonts w:ascii="Arial" w:hAnsi="Arial" w:cs="Arial"/>
          <w:caps/>
          <w:sz w:val="24"/>
          <w:szCs w:val="24"/>
          <w:lang w:val="de-DE"/>
        </w:rPr>
        <w:t>ISRAEL KOSCHITZKY VIRTUAL BEIT MIDRASH (VBM)</w:t>
      </w:r>
    </w:p>
    <w:p w:rsidR="005B1ADC" w:rsidRDefault="005B1ADC" w:rsidP="00E04E8B">
      <w:pPr>
        <w:spacing w:line="240" w:lineRule="auto"/>
        <w:jc w:val="center"/>
        <w:rPr>
          <w:rFonts w:ascii="Arial" w:hAnsi="Arial" w:cs="Arial"/>
          <w:caps/>
          <w:sz w:val="24"/>
          <w:szCs w:val="24"/>
          <w:lang w:val="en-GB"/>
        </w:rPr>
      </w:pPr>
      <w:r w:rsidRPr="00C80F6A">
        <w:rPr>
          <w:rFonts w:ascii="Arial" w:hAnsi="Arial" w:cs="Arial"/>
          <w:caps/>
          <w:sz w:val="24"/>
          <w:szCs w:val="24"/>
          <w:lang w:val="en-GB"/>
        </w:rPr>
        <w:t>*********************************************************</w:t>
      </w:r>
    </w:p>
    <w:p w:rsidR="005B1ADC" w:rsidRDefault="005B1ADC" w:rsidP="00E04E8B">
      <w:pPr>
        <w:spacing w:line="240" w:lineRule="auto"/>
        <w:jc w:val="center"/>
        <w:rPr>
          <w:rFonts w:ascii="Arial" w:hAnsi="Arial" w:cs="Arial"/>
          <w:b/>
          <w:bCs/>
          <w:sz w:val="24"/>
          <w:szCs w:val="24"/>
        </w:rPr>
      </w:pPr>
    </w:p>
    <w:p w:rsidR="005B1ADC" w:rsidRDefault="005B1ADC" w:rsidP="00E04E8B">
      <w:pPr>
        <w:spacing w:line="240" w:lineRule="auto"/>
        <w:jc w:val="center"/>
        <w:rPr>
          <w:rFonts w:ascii="Arial" w:hAnsi="Arial" w:cs="Arial"/>
          <w:b/>
          <w:bCs/>
          <w:sz w:val="24"/>
          <w:szCs w:val="24"/>
        </w:rPr>
      </w:pPr>
    </w:p>
    <w:p w:rsidR="005B1ADC" w:rsidRDefault="005B1ADC" w:rsidP="00E04E8B">
      <w:pPr>
        <w:spacing w:line="240" w:lineRule="auto"/>
        <w:jc w:val="center"/>
        <w:rPr>
          <w:rFonts w:ascii="Arial" w:hAnsi="Arial" w:cs="Arial"/>
          <w:b/>
          <w:bCs/>
          <w:sz w:val="24"/>
          <w:szCs w:val="24"/>
        </w:rPr>
      </w:pPr>
      <w:r>
        <w:rPr>
          <w:rFonts w:ascii="Arial" w:hAnsi="Arial" w:cs="Arial"/>
          <w:b/>
          <w:bCs/>
          <w:sz w:val="24"/>
          <w:szCs w:val="24"/>
        </w:rPr>
        <w:t>Simchat Torah</w:t>
      </w:r>
    </w:p>
    <w:p w:rsidR="005B1ADC" w:rsidRDefault="005B1ADC" w:rsidP="00E04E8B">
      <w:pPr>
        <w:spacing w:line="240" w:lineRule="auto"/>
        <w:jc w:val="center"/>
        <w:rPr>
          <w:rFonts w:ascii="Arial" w:hAnsi="Arial" w:cs="Arial"/>
          <w:b/>
          <w:bCs/>
          <w:sz w:val="24"/>
          <w:szCs w:val="24"/>
        </w:rPr>
      </w:pPr>
      <w:r>
        <w:rPr>
          <w:rFonts w:ascii="Arial" w:hAnsi="Arial" w:cs="Arial"/>
          <w:b/>
          <w:bCs/>
          <w:sz w:val="24"/>
          <w:szCs w:val="24"/>
        </w:rPr>
        <w:t>Harav Baruch Gigi</w:t>
      </w:r>
    </w:p>
    <w:p w:rsidR="005B1ADC" w:rsidRDefault="005B1ADC" w:rsidP="00E04E8B">
      <w:pPr>
        <w:spacing w:line="240" w:lineRule="auto"/>
        <w:rPr>
          <w:rFonts w:asciiTheme="minorBidi" w:hAnsiTheme="minorBidi" w:cstheme="minorBidi"/>
          <w:caps/>
          <w:sz w:val="24"/>
          <w:szCs w:val="24"/>
        </w:rPr>
      </w:pPr>
    </w:p>
    <w:p w:rsidR="005B1ADC" w:rsidRDefault="005B1ADC" w:rsidP="00E04E8B">
      <w:pPr>
        <w:spacing w:line="240" w:lineRule="auto"/>
        <w:rPr>
          <w:rFonts w:asciiTheme="minorBidi" w:hAnsiTheme="minorBidi" w:cstheme="minorBidi"/>
          <w:caps/>
          <w:sz w:val="24"/>
          <w:szCs w:val="24"/>
        </w:rPr>
      </w:pPr>
    </w:p>
    <w:p w:rsidR="00BF4950" w:rsidRPr="005201C6" w:rsidRDefault="00EF037B"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It is the customary practice in all Jewish communities to complete the annual public Torah reading cycle on Shemini Atzeret</w:t>
      </w:r>
      <w:r w:rsidR="00E526A1">
        <w:rPr>
          <w:rFonts w:asciiTheme="minorBidi" w:hAnsiTheme="minorBidi" w:cstheme="minorBidi"/>
          <w:sz w:val="24"/>
          <w:szCs w:val="24"/>
        </w:rPr>
        <w:t>,</w:t>
      </w:r>
      <w:r w:rsidRPr="005201C6">
        <w:rPr>
          <w:rFonts w:asciiTheme="minorBidi" w:hAnsiTheme="minorBidi" w:cstheme="minorBidi"/>
          <w:sz w:val="24"/>
          <w:szCs w:val="24"/>
        </w:rPr>
        <w:t xml:space="preserve"> which is the day of Simchat Torah. The origin of this practice is unclear</w:t>
      </w:r>
      <w:r w:rsidR="00E526A1">
        <w:rPr>
          <w:rFonts w:asciiTheme="minorBidi" w:hAnsiTheme="minorBidi" w:cstheme="minorBidi"/>
          <w:sz w:val="24"/>
          <w:szCs w:val="24"/>
        </w:rPr>
        <w:t>, however</w:t>
      </w:r>
      <w:r w:rsidRPr="005201C6">
        <w:rPr>
          <w:rFonts w:asciiTheme="minorBidi" w:hAnsiTheme="minorBidi" w:cstheme="minorBidi"/>
          <w:sz w:val="24"/>
          <w:szCs w:val="24"/>
        </w:rPr>
        <w:t xml:space="preserve">. Some have argued that the goal was to create a correspondence between the two days of "Atzeret": The Torah was given to Israel on the festival of Shavuot, which </w:t>
      </w:r>
      <w:r w:rsidRPr="005201C6">
        <w:rPr>
          <w:rFonts w:asciiTheme="minorBidi" w:hAnsiTheme="minorBidi" w:cstheme="minorBidi"/>
          <w:i/>
          <w:iCs/>
          <w:sz w:val="24"/>
          <w:szCs w:val="24"/>
        </w:rPr>
        <w:t xml:space="preserve">Chazal </w:t>
      </w:r>
      <w:r w:rsidRPr="005201C6">
        <w:rPr>
          <w:rFonts w:asciiTheme="minorBidi" w:hAnsiTheme="minorBidi" w:cstheme="minorBidi"/>
          <w:sz w:val="24"/>
          <w:szCs w:val="24"/>
        </w:rPr>
        <w:t>refer to as "Atzeret," and on Shemini Atzeret the people of Israel complete th</w:t>
      </w:r>
      <w:r w:rsidR="00070164" w:rsidRPr="005201C6">
        <w:rPr>
          <w:rFonts w:asciiTheme="minorBidi" w:hAnsiTheme="minorBidi" w:cstheme="minorBidi"/>
          <w:sz w:val="24"/>
          <w:szCs w:val="24"/>
        </w:rPr>
        <w:t xml:space="preserve">e annual cycle of reading the Torah in public. In this way we connect the primary focal points of the conclusion of the major holidays in relation to the Torah. </w:t>
      </w:r>
    </w:p>
    <w:p w:rsidR="00BF4950" w:rsidRPr="005201C6" w:rsidRDefault="00BF4950" w:rsidP="00E04E8B">
      <w:pPr>
        <w:spacing w:line="240" w:lineRule="auto"/>
        <w:rPr>
          <w:rFonts w:asciiTheme="minorBidi" w:hAnsiTheme="minorBidi" w:cstheme="minorBidi"/>
          <w:sz w:val="24"/>
          <w:szCs w:val="24"/>
        </w:rPr>
      </w:pPr>
    </w:p>
    <w:p w:rsidR="00070164" w:rsidRPr="005201C6" w:rsidRDefault="00070164" w:rsidP="00E04E8B">
      <w:pPr>
        <w:spacing w:line="240" w:lineRule="auto"/>
        <w:ind w:firstLine="720"/>
        <w:rPr>
          <w:rFonts w:asciiTheme="minorBidi" w:hAnsiTheme="minorBidi" w:cstheme="minorBidi"/>
          <w:sz w:val="24"/>
          <w:szCs w:val="24"/>
        </w:rPr>
      </w:pPr>
      <w:r w:rsidRPr="005201C6">
        <w:rPr>
          <w:rFonts w:asciiTheme="minorBidi" w:hAnsiTheme="minorBidi" w:cstheme="minorBidi"/>
          <w:sz w:val="24"/>
          <w:szCs w:val="24"/>
        </w:rPr>
        <w:t xml:space="preserve">While this is a fine explanation, we wish to offer </w:t>
      </w:r>
      <w:r w:rsidR="00BF4950" w:rsidRPr="005201C6">
        <w:rPr>
          <w:rFonts w:asciiTheme="minorBidi" w:hAnsiTheme="minorBidi" w:cstheme="minorBidi"/>
          <w:sz w:val="24"/>
          <w:szCs w:val="24"/>
        </w:rPr>
        <w:t>a broader</w:t>
      </w:r>
      <w:r w:rsidRPr="005201C6">
        <w:rPr>
          <w:rFonts w:asciiTheme="minorBidi" w:hAnsiTheme="minorBidi" w:cstheme="minorBidi"/>
          <w:sz w:val="24"/>
          <w:szCs w:val="24"/>
        </w:rPr>
        <w:t xml:space="preserve"> perspective on the relationship between Shemini Atzeret and the conclusion of the Torah.</w:t>
      </w:r>
    </w:p>
    <w:p w:rsidR="00070164" w:rsidRDefault="00070164" w:rsidP="00E04E8B">
      <w:pPr>
        <w:spacing w:line="240" w:lineRule="auto"/>
        <w:rPr>
          <w:rFonts w:asciiTheme="minorBidi" w:hAnsiTheme="minorBidi" w:cstheme="minorBidi"/>
          <w:sz w:val="24"/>
          <w:szCs w:val="24"/>
        </w:rPr>
      </w:pPr>
    </w:p>
    <w:p w:rsidR="00EF3A5B" w:rsidRPr="00EF3A5B" w:rsidRDefault="00EF3A5B" w:rsidP="00E04E8B">
      <w:pPr>
        <w:spacing w:line="240" w:lineRule="auto"/>
        <w:rPr>
          <w:rFonts w:asciiTheme="minorBidi" w:hAnsiTheme="minorBidi" w:cstheme="minorBidi"/>
          <w:b/>
          <w:bCs/>
          <w:sz w:val="24"/>
          <w:szCs w:val="24"/>
        </w:rPr>
      </w:pPr>
      <w:r w:rsidRPr="00EF3A5B">
        <w:rPr>
          <w:rFonts w:asciiTheme="minorBidi" w:hAnsiTheme="minorBidi" w:cstheme="minorBidi"/>
          <w:b/>
          <w:bCs/>
          <w:sz w:val="24"/>
          <w:szCs w:val="24"/>
        </w:rPr>
        <w:t xml:space="preserve">The Cycle of the </w:t>
      </w:r>
      <w:r w:rsidRPr="00EF3A5B">
        <w:rPr>
          <w:rFonts w:asciiTheme="minorBidi" w:hAnsiTheme="minorBidi" w:cstheme="minorBidi"/>
          <w:b/>
          <w:bCs/>
          <w:i/>
          <w:iCs/>
          <w:sz w:val="24"/>
          <w:szCs w:val="24"/>
        </w:rPr>
        <w:t>Terumot</w:t>
      </w:r>
      <w:r w:rsidRPr="00EF3A5B">
        <w:rPr>
          <w:rFonts w:asciiTheme="minorBidi" w:hAnsiTheme="minorBidi" w:cstheme="minorBidi"/>
          <w:b/>
          <w:bCs/>
          <w:sz w:val="24"/>
          <w:szCs w:val="24"/>
        </w:rPr>
        <w:t xml:space="preserve"> and </w:t>
      </w:r>
      <w:r w:rsidRPr="00EF3A5B">
        <w:rPr>
          <w:rFonts w:asciiTheme="minorBidi" w:hAnsiTheme="minorBidi" w:cstheme="minorBidi"/>
          <w:b/>
          <w:bCs/>
          <w:i/>
          <w:iCs/>
          <w:sz w:val="24"/>
          <w:szCs w:val="24"/>
        </w:rPr>
        <w:t>Ma’aserot</w:t>
      </w:r>
    </w:p>
    <w:p w:rsidR="00070164" w:rsidRPr="005201C6" w:rsidRDefault="00070164" w:rsidP="00E04E8B">
      <w:pPr>
        <w:spacing w:line="240" w:lineRule="auto"/>
        <w:rPr>
          <w:rFonts w:asciiTheme="minorBidi" w:hAnsiTheme="minorBidi" w:cstheme="minorBidi"/>
          <w:sz w:val="24"/>
          <w:szCs w:val="24"/>
        </w:rPr>
      </w:pPr>
    </w:p>
    <w:p w:rsidR="006C0F4C" w:rsidRPr="005201C6" w:rsidRDefault="00070164" w:rsidP="00E04E8B">
      <w:pPr>
        <w:spacing w:line="240" w:lineRule="auto"/>
        <w:ind w:firstLine="720"/>
        <w:rPr>
          <w:rFonts w:asciiTheme="minorBidi" w:hAnsiTheme="minorBidi" w:cstheme="minorBidi"/>
          <w:i/>
          <w:iCs/>
          <w:sz w:val="24"/>
          <w:szCs w:val="24"/>
        </w:rPr>
      </w:pPr>
      <w:r w:rsidRPr="005201C6">
        <w:rPr>
          <w:rFonts w:asciiTheme="minorBidi" w:hAnsiTheme="minorBidi" w:cstheme="minorBidi"/>
          <w:sz w:val="24"/>
          <w:szCs w:val="24"/>
        </w:rPr>
        <w:t xml:space="preserve">The Torah commands us to set aside </w:t>
      </w:r>
      <w:r w:rsidRPr="005201C6">
        <w:rPr>
          <w:rFonts w:asciiTheme="minorBidi" w:hAnsiTheme="minorBidi" w:cstheme="minorBidi"/>
          <w:i/>
          <w:iCs/>
          <w:sz w:val="24"/>
          <w:szCs w:val="24"/>
        </w:rPr>
        <w:t xml:space="preserve">teruma </w:t>
      </w:r>
      <w:r w:rsidRPr="005201C6">
        <w:rPr>
          <w:rFonts w:asciiTheme="minorBidi" w:hAnsiTheme="minorBidi" w:cstheme="minorBidi"/>
          <w:sz w:val="24"/>
          <w:szCs w:val="24"/>
        </w:rPr>
        <w:t xml:space="preserve">for </w:t>
      </w:r>
      <w:r w:rsidR="006C0F4C" w:rsidRPr="005201C6">
        <w:rPr>
          <w:rFonts w:asciiTheme="minorBidi" w:hAnsiTheme="minorBidi" w:cstheme="minorBidi"/>
          <w:sz w:val="24"/>
          <w:szCs w:val="24"/>
        </w:rPr>
        <w:t xml:space="preserve">the </w:t>
      </w:r>
      <w:r w:rsidR="00E526A1">
        <w:rPr>
          <w:rFonts w:asciiTheme="minorBidi" w:hAnsiTheme="minorBidi" w:cstheme="minorBidi"/>
          <w:i/>
          <w:iCs/>
          <w:sz w:val="24"/>
          <w:szCs w:val="24"/>
        </w:rPr>
        <w:t>Kohanim</w:t>
      </w:r>
      <w:r w:rsidR="006C0F4C" w:rsidRPr="005201C6">
        <w:rPr>
          <w:rFonts w:asciiTheme="minorBidi" w:hAnsiTheme="minorBidi" w:cstheme="minorBidi"/>
          <w:sz w:val="24"/>
          <w:szCs w:val="24"/>
        </w:rPr>
        <w:t xml:space="preserve"> from our grain, wine</w:t>
      </w:r>
      <w:r w:rsidR="00E526A1">
        <w:rPr>
          <w:rFonts w:asciiTheme="minorBidi" w:hAnsiTheme="minorBidi" w:cstheme="minorBidi"/>
          <w:sz w:val="24"/>
          <w:szCs w:val="24"/>
        </w:rPr>
        <w:t>,</w:t>
      </w:r>
      <w:r w:rsidR="006C0F4C" w:rsidRPr="005201C6">
        <w:rPr>
          <w:rFonts w:asciiTheme="minorBidi" w:hAnsiTheme="minorBidi" w:cstheme="minorBidi"/>
          <w:sz w:val="24"/>
          <w:szCs w:val="24"/>
        </w:rPr>
        <w:t xml:space="preserve"> and oil and to separate a tithe</w:t>
      </w:r>
      <w:r w:rsidR="006C0F4C" w:rsidRPr="005201C6">
        <w:rPr>
          <w:rFonts w:asciiTheme="minorBidi" w:hAnsiTheme="minorBidi" w:cstheme="minorBidi"/>
          <w:i/>
          <w:iCs/>
          <w:sz w:val="24"/>
          <w:szCs w:val="24"/>
        </w:rPr>
        <w:t xml:space="preserve"> </w:t>
      </w:r>
      <w:r w:rsidR="006C0F4C" w:rsidRPr="005201C6">
        <w:rPr>
          <w:rFonts w:asciiTheme="minorBidi" w:hAnsiTheme="minorBidi" w:cstheme="minorBidi"/>
          <w:sz w:val="24"/>
          <w:szCs w:val="24"/>
        </w:rPr>
        <w:t xml:space="preserve">for the </w:t>
      </w:r>
      <w:r w:rsidR="00E526A1">
        <w:rPr>
          <w:rFonts w:asciiTheme="minorBidi" w:hAnsiTheme="minorBidi" w:cstheme="minorBidi"/>
          <w:i/>
          <w:iCs/>
          <w:sz w:val="24"/>
          <w:szCs w:val="24"/>
        </w:rPr>
        <w:t>Levi’im</w:t>
      </w:r>
      <w:r w:rsidR="006C0F4C" w:rsidRPr="005201C6">
        <w:rPr>
          <w:rFonts w:asciiTheme="minorBidi" w:hAnsiTheme="minorBidi" w:cstheme="minorBidi"/>
          <w:sz w:val="24"/>
          <w:szCs w:val="24"/>
        </w:rPr>
        <w:t xml:space="preserve"> (</w:t>
      </w:r>
      <w:r w:rsidR="006C0F4C" w:rsidRPr="005201C6">
        <w:rPr>
          <w:rFonts w:asciiTheme="minorBidi" w:hAnsiTheme="minorBidi" w:cstheme="minorBidi"/>
          <w:i/>
          <w:iCs/>
          <w:sz w:val="24"/>
          <w:szCs w:val="24"/>
        </w:rPr>
        <w:t>ma'aser rishon</w:t>
      </w:r>
      <w:r w:rsidR="006C0F4C" w:rsidRPr="005201C6">
        <w:rPr>
          <w:rFonts w:asciiTheme="minorBidi" w:hAnsiTheme="minorBidi" w:cstheme="minorBidi"/>
          <w:sz w:val="24"/>
          <w:szCs w:val="24"/>
        </w:rPr>
        <w:t xml:space="preserve">, "first tithe"), in exchange for their service in the </w:t>
      </w:r>
      <w:r w:rsidR="006C0F4C" w:rsidRPr="005201C6">
        <w:rPr>
          <w:rFonts w:asciiTheme="minorBidi" w:hAnsiTheme="minorBidi" w:cstheme="minorBidi"/>
          <w:i/>
          <w:iCs/>
          <w:sz w:val="24"/>
          <w:szCs w:val="24"/>
        </w:rPr>
        <w:t xml:space="preserve">Mishkan </w:t>
      </w:r>
      <w:r w:rsidR="006C0F4C" w:rsidRPr="005201C6">
        <w:rPr>
          <w:rFonts w:asciiTheme="minorBidi" w:hAnsiTheme="minorBidi" w:cstheme="minorBidi"/>
          <w:sz w:val="24"/>
          <w:szCs w:val="24"/>
        </w:rPr>
        <w:t xml:space="preserve">and the </w:t>
      </w:r>
      <w:r w:rsidR="006C0F4C" w:rsidRPr="005201C6">
        <w:rPr>
          <w:rFonts w:asciiTheme="minorBidi" w:hAnsiTheme="minorBidi" w:cstheme="minorBidi"/>
          <w:i/>
          <w:iCs/>
          <w:sz w:val="24"/>
          <w:szCs w:val="24"/>
        </w:rPr>
        <w:t xml:space="preserve">Mikdash. </w:t>
      </w:r>
      <w:r w:rsidR="006C0F4C" w:rsidRPr="005201C6">
        <w:rPr>
          <w:rFonts w:asciiTheme="minorBidi" w:hAnsiTheme="minorBidi" w:cstheme="minorBidi"/>
          <w:sz w:val="24"/>
          <w:szCs w:val="24"/>
        </w:rPr>
        <w:t xml:space="preserve">The Torah further commands that the </w:t>
      </w:r>
      <w:r w:rsidR="00E526A1">
        <w:rPr>
          <w:rFonts w:asciiTheme="minorBidi" w:hAnsiTheme="minorBidi" w:cstheme="minorBidi"/>
          <w:i/>
          <w:iCs/>
          <w:sz w:val="24"/>
          <w:szCs w:val="24"/>
        </w:rPr>
        <w:t>Levi’im</w:t>
      </w:r>
      <w:r w:rsidR="006C0F4C" w:rsidRPr="005201C6">
        <w:rPr>
          <w:rFonts w:asciiTheme="minorBidi" w:hAnsiTheme="minorBidi" w:cstheme="minorBidi"/>
          <w:sz w:val="24"/>
          <w:szCs w:val="24"/>
        </w:rPr>
        <w:t xml:space="preserve"> who receive </w:t>
      </w:r>
      <w:r w:rsidR="006C0F4C" w:rsidRPr="005201C6">
        <w:rPr>
          <w:rFonts w:asciiTheme="minorBidi" w:hAnsiTheme="minorBidi" w:cstheme="minorBidi"/>
          <w:i/>
          <w:iCs/>
          <w:sz w:val="24"/>
          <w:szCs w:val="24"/>
        </w:rPr>
        <w:t xml:space="preserve">ma'aser </w:t>
      </w:r>
      <w:r w:rsidR="006C0F4C" w:rsidRPr="005201C6">
        <w:rPr>
          <w:rFonts w:asciiTheme="minorBidi" w:hAnsiTheme="minorBidi" w:cstheme="minorBidi"/>
          <w:sz w:val="24"/>
          <w:szCs w:val="24"/>
        </w:rPr>
        <w:t>should relate to it as "grain from the threshing floor" – that is to say, as if it were gr</w:t>
      </w:r>
      <w:r w:rsidR="00E526A1">
        <w:rPr>
          <w:rFonts w:asciiTheme="minorBidi" w:hAnsiTheme="minorBidi" w:cstheme="minorBidi"/>
          <w:sz w:val="24"/>
          <w:szCs w:val="24"/>
        </w:rPr>
        <w:t>ain that grew on their own land. They thus</w:t>
      </w:r>
      <w:r w:rsidR="006C0F4C" w:rsidRPr="005201C6">
        <w:rPr>
          <w:rFonts w:asciiTheme="minorBidi" w:hAnsiTheme="minorBidi" w:cstheme="minorBidi"/>
          <w:sz w:val="24"/>
          <w:szCs w:val="24"/>
        </w:rPr>
        <w:t xml:space="preserve"> set aside from it "a gift for the Lord, a tithe of the tithe" for the </w:t>
      </w:r>
      <w:r w:rsidR="00E526A1">
        <w:rPr>
          <w:rFonts w:asciiTheme="minorBidi" w:hAnsiTheme="minorBidi" w:cstheme="minorBidi"/>
          <w:i/>
          <w:iCs/>
          <w:sz w:val="24"/>
          <w:szCs w:val="24"/>
        </w:rPr>
        <w:t>Kohen</w:t>
      </w:r>
      <w:r w:rsidR="006C0F4C" w:rsidRPr="005201C6">
        <w:rPr>
          <w:rFonts w:asciiTheme="minorBidi" w:hAnsiTheme="minorBidi" w:cstheme="minorBidi"/>
          <w:sz w:val="24"/>
          <w:szCs w:val="24"/>
        </w:rPr>
        <w:t xml:space="preserve"> (</w:t>
      </w:r>
      <w:r w:rsidR="006C0F4C" w:rsidRPr="005201C6">
        <w:rPr>
          <w:rFonts w:asciiTheme="minorBidi" w:hAnsiTheme="minorBidi" w:cstheme="minorBidi"/>
          <w:i/>
          <w:iCs/>
          <w:sz w:val="24"/>
          <w:szCs w:val="24"/>
        </w:rPr>
        <w:t xml:space="preserve">Bemidbar </w:t>
      </w:r>
      <w:r w:rsidR="006C0F4C" w:rsidRPr="005201C6">
        <w:rPr>
          <w:rFonts w:asciiTheme="minorBidi" w:hAnsiTheme="minorBidi" w:cstheme="minorBidi"/>
          <w:sz w:val="24"/>
          <w:szCs w:val="24"/>
        </w:rPr>
        <w:t xml:space="preserve">18:25-32). This </w:t>
      </w:r>
      <w:r w:rsidR="006C0F4C" w:rsidRPr="005201C6">
        <w:rPr>
          <w:rFonts w:asciiTheme="minorBidi" w:hAnsiTheme="minorBidi" w:cstheme="minorBidi"/>
          <w:i/>
          <w:iCs/>
          <w:sz w:val="24"/>
          <w:szCs w:val="24"/>
        </w:rPr>
        <w:t xml:space="preserve">teruma </w:t>
      </w:r>
      <w:r w:rsidR="006C0F4C" w:rsidRPr="005201C6">
        <w:rPr>
          <w:rFonts w:asciiTheme="minorBidi" w:hAnsiTheme="minorBidi" w:cstheme="minorBidi"/>
          <w:sz w:val="24"/>
          <w:szCs w:val="24"/>
        </w:rPr>
        <w:t xml:space="preserve">is commonly referred to as </w:t>
      </w:r>
      <w:r w:rsidR="006C0F4C" w:rsidRPr="005201C6">
        <w:rPr>
          <w:rFonts w:asciiTheme="minorBidi" w:hAnsiTheme="minorBidi" w:cstheme="minorBidi"/>
          <w:i/>
          <w:iCs/>
          <w:sz w:val="24"/>
          <w:szCs w:val="24"/>
        </w:rPr>
        <w:t>terumat ma'aser.</w:t>
      </w:r>
    </w:p>
    <w:p w:rsidR="006C0F4C" w:rsidRPr="005201C6" w:rsidRDefault="006C0F4C" w:rsidP="00E04E8B">
      <w:pPr>
        <w:spacing w:line="240" w:lineRule="auto"/>
        <w:ind w:firstLine="720"/>
        <w:rPr>
          <w:rFonts w:asciiTheme="minorBidi" w:hAnsiTheme="minorBidi" w:cstheme="minorBidi"/>
          <w:i/>
          <w:iCs/>
          <w:sz w:val="24"/>
          <w:szCs w:val="24"/>
        </w:rPr>
      </w:pPr>
    </w:p>
    <w:p w:rsidR="006C0F4C" w:rsidRPr="005201C6" w:rsidRDefault="006C0F4C" w:rsidP="00E04E8B">
      <w:pPr>
        <w:spacing w:line="240" w:lineRule="auto"/>
        <w:ind w:firstLine="720"/>
        <w:rPr>
          <w:rFonts w:asciiTheme="minorBidi" w:hAnsiTheme="minorBidi" w:cstheme="minorBidi"/>
          <w:sz w:val="24"/>
          <w:szCs w:val="24"/>
        </w:rPr>
      </w:pPr>
      <w:r w:rsidRPr="005201C6">
        <w:rPr>
          <w:rFonts w:asciiTheme="minorBidi" w:hAnsiTheme="minorBidi" w:cstheme="minorBidi"/>
          <w:sz w:val="24"/>
          <w:szCs w:val="24"/>
        </w:rPr>
        <w:lastRenderedPageBreak/>
        <w:t>In addition to this, the Torah commands us to set aside another tith</w:t>
      </w:r>
      <w:r w:rsidR="00807CE3" w:rsidRPr="005201C6">
        <w:rPr>
          <w:rFonts w:asciiTheme="minorBidi" w:hAnsiTheme="minorBidi" w:cstheme="minorBidi"/>
          <w:sz w:val="24"/>
          <w:szCs w:val="24"/>
        </w:rPr>
        <w:t>e</w:t>
      </w:r>
      <w:r w:rsidRPr="005201C6">
        <w:rPr>
          <w:rFonts w:asciiTheme="minorBidi" w:hAnsiTheme="minorBidi" w:cstheme="minorBidi"/>
          <w:i/>
          <w:iCs/>
          <w:sz w:val="24"/>
          <w:szCs w:val="24"/>
        </w:rPr>
        <w:t xml:space="preserve"> </w:t>
      </w:r>
      <w:r w:rsidRPr="005201C6">
        <w:rPr>
          <w:rFonts w:asciiTheme="minorBidi" w:hAnsiTheme="minorBidi" w:cstheme="minorBidi"/>
          <w:sz w:val="24"/>
          <w:szCs w:val="24"/>
        </w:rPr>
        <w:t xml:space="preserve">from our produce, bring it up to the place which God will choose, and eat it there in joy and purity. This is what we call </w:t>
      </w:r>
      <w:r w:rsidRPr="005201C6">
        <w:rPr>
          <w:rFonts w:asciiTheme="minorBidi" w:hAnsiTheme="minorBidi" w:cstheme="minorBidi"/>
          <w:i/>
          <w:iCs/>
          <w:sz w:val="24"/>
          <w:szCs w:val="24"/>
        </w:rPr>
        <w:t>ma'aser sheni</w:t>
      </w:r>
      <w:r w:rsidRPr="005201C6">
        <w:rPr>
          <w:rFonts w:asciiTheme="minorBidi" w:hAnsiTheme="minorBidi" w:cstheme="minorBidi"/>
          <w:sz w:val="24"/>
          <w:szCs w:val="24"/>
        </w:rPr>
        <w:t xml:space="preserve">, "second tithe." The Torah adds that if this involves a long journey, </w:t>
      </w:r>
      <w:r w:rsidR="0049763A" w:rsidRPr="005201C6">
        <w:rPr>
          <w:rFonts w:asciiTheme="minorBidi" w:hAnsiTheme="minorBidi" w:cstheme="minorBidi"/>
          <w:sz w:val="24"/>
          <w:szCs w:val="24"/>
        </w:rPr>
        <w:t xml:space="preserve">one may redeem the produce set aside as second tithe, bring the money up to the place </w:t>
      </w:r>
      <w:r w:rsidR="00E526A1">
        <w:rPr>
          <w:rFonts w:asciiTheme="minorBidi" w:hAnsiTheme="minorBidi" w:cstheme="minorBidi"/>
          <w:sz w:val="24"/>
          <w:szCs w:val="24"/>
        </w:rPr>
        <w:t>that</w:t>
      </w:r>
      <w:r w:rsidR="0049763A" w:rsidRPr="005201C6">
        <w:rPr>
          <w:rFonts w:asciiTheme="minorBidi" w:hAnsiTheme="minorBidi" w:cstheme="minorBidi"/>
          <w:sz w:val="24"/>
          <w:szCs w:val="24"/>
        </w:rPr>
        <w:t xml:space="preserve"> God will choose, </w:t>
      </w:r>
      <w:r w:rsidR="00E526A1">
        <w:rPr>
          <w:rFonts w:asciiTheme="minorBidi" w:hAnsiTheme="minorBidi" w:cstheme="minorBidi"/>
          <w:sz w:val="24"/>
          <w:szCs w:val="24"/>
        </w:rPr>
        <w:t xml:space="preserve">and </w:t>
      </w:r>
      <w:r w:rsidR="0049763A" w:rsidRPr="005201C6">
        <w:rPr>
          <w:rFonts w:asciiTheme="minorBidi" w:hAnsiTheme="minorBidi" w:cstheme="minorBidi"/>
          <w:sz w:val="24"/>
          <w:szCs w:val="24"/>
        </w:rPr>
        <w:t>purchase food with this money and eat it there (</w:t>
      </w:r>
      <w:r w:rsidR="0049763A" w:rsidRPr="005201C6">
        <w:rPr>
          <w:rFonts w:asciiTheme="minorBidi" w:hAnsiTheme="minorBidi" w:cstheme="minorBidi"/>
          <w:i/>
          <w:iCs/>
          <w:sz w:val="24"/>
          <w:szCs w:val="24"/>
        </w:rPr>
        <w:t xml:space="preserve">Devarim </w:t>
      </w:r>
      <w:r w:rsidR="0049763A" w:rsidRPr="005201C6">
        <w:rPr>
          <w:rFonts w:asciiTheme="minorBidi" w:hAnsiTheme="minorBidi" w:cstheme="minorBidi"/>
          <w:sz w:val="24"/>
          <w:szCs w:val="24"/>
        </w:rPr>
        <w:t>14:22-27):</w:t>
      </w:r>
    </w:p>
    <w:p w:rsidR="0049763A" w:rsidRPr="005201C6" w:rsidRDefault="0049763A" w:rsidP="00E04E8B">
      <w:pPr>
        <w:spacing w:line="240" w:lineRule="auto"/>
        <w:ind w:firstLine="720"/>
        <w:rPr>
          <w:rFonts w:asciiTheme="minorBidi" w:hAnsiTheme="minorBidi" w:cstheme="minorBidi"/>
          <w:sz w:val="24"/>
          <w:szCs w:val="24"/>
        </w:rPr>
      </w:pPr>
    </w:p>
    <w:p w:rsidR="0049763A" w:rsidRPr="005201C6" w:rsidRDefault="0049763A" w:rsidP="00E04E8B">
      <w:pPr>
        <w:pStyle w:val="BlockText"/>
        <w:spacing w:line="240" w:lineRule="auto"/>
        <w:ind w:left="720"/>
        <w:rPr>
          <w:rFonts w:asciiTheme="minorBidi" w:hAnsiTheme="minorBidi" w:cstheme="minorBidi"/>
          <w:sz w:val="24"/>
          <w:szCs w:val="24"/>
        </w:rPr>
      </w:pPr>
      <w:r w:rsidRPr="005201C6">
        <w:rPr>
          <w:rFonts w:asciiTheme="minorBidi" w:hAnsiTheme="minorBidi" w:cstheme="minorBidi"/>
          <w:sz w:val="24"/>
          <w:szCs w:val="24"/>
          <w:shd w:val="clear" w:color="auto" w:fill="FFFFFF"/>
        </w:rPr>
        <w:t>You shall surely tithe all the increase of your seed, that which is brought forth in the field year by year.</w:t>
      </w:r>
      <w:bookmarkStart w:id="1" w:name="23"/>
      <w:bookmarkEnd w:id="1"/>
      <w:r w:rsidRPr="005201C6">
        <w:rPr>
          <w:rFonts w:asciiTheme="minorBidi" w:hAnsiTheme="minorBidi" w:cstheme="minorBidi"/>
          <w:sz w:val="24"/>
          <w:szCs w:val="24"/>
          <w:shd w:val="clear" w:color="auto" w:fill="FFFFFF"/>
        </w:rPr>
        <w:t xml:space="preserve"> And you shall eat before the Lord your God, in the place which He shall choose to cause His name to dwell there, the tithe of your corn, of your wine, and of your oil, and the firstlings of your herd and of your flock; that you may learn to fear the Lord your God always.</w:t>
      </w:r>
      <w:bookmarkStart w:id="2" w:name="24"/>
      <w:bookmarkEnd w:id="2"/>
      <w:r w:rsidRPr="005201C6">
        <w:rPr>
          <w:rFonts w:asciiTheme="minorBidi" w:hAnsiTheme="minorBidi" w:cstheme="minorBidi"/>
          <w:sz w:val="24"/>
          <w:szCs w:val="24"/>
          <w:shd w:val="clear" w:color="auto" w:fill="FFFFFF"/>
        </w:rPr>
        <w:t xml:space="preserve"> And if the way be too long for you, so that you are not able to carry it, because the place is too far from you, which the Lord your God shall choose to set His name there, when the Lord your God shall bless you;</w:t>
      </w:r>
      <w:bookmarkStart w:id="3" w:name="25"/>
      <w:bookmarkEnd w:id="3"/>
      <w:r w:rsidRPr="005201C6">
        <w:rPr>
          <w:rFonts w:asciiTheme="minorBidi" w:hAnsiTheme="minorBidi" w:cstheme="minorBidi"/>
          <w:sz w:val="24"/>
          <w:szCs w:val="24"/>
          <w:shd w:val="clear" w:color="auto" w:fill="FFFFFF"/>
        </w:rPr>
        <w:t> then shall you turn it into money, and bind up the money in your hand, and shall go to the place which the Lord your God shall choose.</w:t>
      </w:r>
      <w:bookmarkStart w:id="4" w:name="26"/>
      <w:bookmarkEnd w:id="4"/>
      <w:r w:rsidRPr="005201C6">
        <w:rPr>
          <w:rFonts w:asciiTheme="minorBidi" w:hAnsiTheme="minorBidi" w:cstheme="minorBidi"/>
          <w:sz w:val="24"/>
          <w:szCs w:val="24"/>
          <w:shd w:val="clear" w:color="auto" w:fill="FFFFFF"/>
        </w:rPr>
        <w:t xml:space="preserve"> And you shall bestow the money for whatever you</w:t>
      </w:r>
      <w:r w:rsidR="00807CE3" w:rsidRPr="005201C6">
        <w:rPr>
          <w:rFonts w:asciiTheme="minorBidi" w:hAnsiTheme="minorBidi" w:cstheme="minorBidi"/>
          <w:sz w:val="24"/>
          <w:szCs w:val="24"/>
          <w:shd w:val="clear" w:color="auto" w:fill="FFFFFF"/>
        </w:rPr>
        <w:t>r</w:t>
      </w:r>
      <w:r w:rsidRPr="005201C6">
        <w:rPr>
          <w:rFonts w:asciiTheme="minorBidi" w:hAnsiTheme="minorBidi" w:cstheme="minorBidi"/>
          <w:sz w:val="24"/>
          <w:szCs w:val="24"/>
          <w:shd w:val="clear" w:color="auto" w:fill="FFFFFF"/>
        </w:rPr>
        <w:t xml:space="preserve"> soul desires, for oxen, or for sheep, or for wine, o</w:t>
      </w:r>
      <w:r w:rsidR="00807CE3" w:rsidRPr="005201C6">
        <w:rPr>
          <w:rFonts w:asciiTheme="minorBidi" w:hAnsiTheme="minorBidi" w:cstheme="minorBidi"/>
          <w:sz w:val="24"/>
          <w:szCs w:val="24"/>
          <w:shd w:val="clear" w:color="auto" w:fill="FFFFFF"/>
        </w:rPr>
        <w:t>r for strong drink, or for what</w:t>
      </w:r>
      <w:r w:rsidRPr="005201C6">
        <w:rPr>
          <w:rFonts w:asciiTheme="minorBidi" w:hAnsiTheme="minorBidi" w:cstheme="minorBidi"/>
          <w:sz w:val="24"/>
          <w:szCs w:val="24"/>
          <w:shd w:val="clear" w:color="auto" w:fill="FFFFFF"/>
        </w:rPr>
        <w:t>ever your soul asks of you; and you shall eat there before the Lord your God, and you shall rejoice, you and your household. </w:t>
      </w:r>
      <w:bookmarkStart w:id="5" w:name="27"/>
      <w:bookmarkEnd w:id="5"/>
      <w:r w:rsidRPr="005201C6">
        <w:rPr>
          <w:rFonts w:asciiTheme="minorBidi" w:hAnsiTheme="minorBidi" w:cstheme="minorBidi"/>
          <w:sz w:val="24"/>
          <w:szCs w:val="24"/>
          <w:shd w:val="clear" w:color="auto" w:fill="FFFFFF"/>
        </w:rPr>
        <w:t>And the Levite that is within your gates, you shall not forsake him; for he has no portion nor inheritance with you.</w:t>
      </w:r>
    </w:p>
    <w:p w:rsidR="0049763A" w:rsidRPr="005201C6" w:rsidRDefault="0049763A" w:rsidP="00E04E8B">
      <w:pPr>
        <w:spacing w:line="240" w:lineRule="auto"/>
        <w:ind w:firstLine="720"/>
        <w:rPr>
          <w:rFonts w:asciiTheme="minorBidi" w:hAnsiTheme="minorBidi" w:cstheme="minorBidi"/>
          <w:sz w:val="24"/>
          <w:szCs w:val="24"/>
        </w:rPr>
      </w:pPr>
    </w:p>
    <w:p w:rsidR="0049763A" w:rsidRPr="005201C6" w:rsidRDefault="00E526A1" w:rsidP="00E04E8B">
      <w:pPr>
        <w:spacing w:line="240" w:lineRule="auto"/>
        <w:ind w:firstLine="720"/>
        <w:rPr>
          <w:rFonts w:asciiTheme="minorBidi" w:hAnsiTheme="minorBidi" w:cstheme="minorBidi"/>
          <w:i/>
          <w:iCs/>
          <w:sz w:val="24"/>
          <w:szCs w:val="24"/>
        </w:rPr>
      </w:pPr>
      <w:r>
        <w:rPr>
          <w:rFonts w:asciiTheme="minorBidi" w:hAnsiTheme="minorBidi" w:cstheme="minorBidi"/>
          <w:sz w:val="24"/>
          <w:szCs w:val="24"/>
        </w:rPr>
        <w:t>Finally</w:t>
      </w:r>
      <w:r w:rsidR="0049763A" w:rsidRPr="005201C6">
        <w:rPr>
          <w:rFonts w:asciiTheme="minorBidi" w:hAnsiTheme="minorBidi" w:cstheme="minorBidi"/>
          <w:sz w:val="24"/>
          <w:szCs w:val="24"/>
        </w:rPr>
        <w:t xml:space="preserve">, the Torah commands </w:t>
      </w:r>
      <w:r w:rsidR="00013B88" w:rsidRPr="005201C6">
        <w:rPr>
          <w:rFonts w:asciiTheme="minorBidi" w:hAnsiTheme="minorBidi" w:cstheme="minorBidi"/>
          <w:sz w:val="24"/>
          <w:szCs w:val="24"/>
        </w:rPr>
        <w:t xml:space="preserve">us to </w:t>
      </w:r>
      <w:r>
        <w:rPr>
          <w:rFonts w:asciiTheme="minorBidi" w:hAnsiTheme="minorBidi" w:cstheme="minorBidi"/>
          <w:sz w:val="24"/>
          <w:szCs w:val="24"/>
        </w:rPr>
        <w:t>give</w:t>
      </w:r>
      <w:r w:rsidR="00013B88" w:rsidRPr="005201C6">
        <w:rPr>
          <w:rFonts w:asciiTheme="minorBidi" w:hAnsiTheme="minorBidi" w:cstheme="minorBidi"/>
          <w:sz w:val="24"/>
          <w:szCs w:val="24"/>
        </w:rPr>
        <w:t xml:space="preserve"> the tithe in the third year to the poor. This is the tithe commonly referred to as </w:t>
      </w:r>
      <w:r w:rsidR="00013B88" w:rsidRPr="005201C6">
        <w:rPr>
          <w:rFonts w:asciiTheme="minorBidi" w:hAnsiTheme="minorBidi" w:cstheme="minorBidi"/>
          <w:i/>
          <w:iCs/>
          <w:sz w:val="24"/>
          <w:szCs w:val="24"/>
        </w:rPr>
        <w:t>ma'aser ani</w:t>
      </w:r>
      <w:r w:rsidR="00013B88" w:rsidRPr="005201C6">
        <w:rPr>
          <w:rFonts w:asciiTheme="minorBidi" w:hAnsiTheme="minorBidi" w:cstheme="minorBidi"/>
          <w:sz w:val="24"/>
          <w:szCs w:val="24"/>
        </w:rPr>
        <w:t>, "poor man's tithe" (</w:t>
      </w:r>
      <w:r w:rsidR="00013B88" w:rsidRPr="005201C6">
        <w:rPr>
          <w:rFonts w:asciiTheme="minorBidi" w:hAnsiTheme="minorBidi" w:cstheme="minorBidi"/>
          <w:i/>
          <w:iCs/>
          <w:sz w:val="24"/>
          <w:szCs w:val="24"/>
        </w:rPr>
        <w:t xml:space="preserve">Devarim </w:t>
      </w:r>
      <w:r w:rsidR="00013B88" w:rsidRPr="005201C6">
        <w:rPr>
          <w:rFonts w:asciiTheme="minorBidi" w:hAnsiTheme="minorBidi" w:cstheme="minorBidi"/>
          <w:sz w:val="24"/>
          <w:szCs w:val="24"/>
        </w:rPr>
        <w:t>14:28-29).</w:t>
      </w:r>
    </w:p>
    <w:p w:rsidR="00013B88" w:rsidRPr="005201C6" w:rsidRDefault="00013B88" w:rsidP="00E04E8B">
      <w:pPr>
        <w:spacing w:line="240" w:lineRule="auto"/>
        <w:ind w:firstLine="720"/>
        <w:rPr>
          <w:rFonts w:asciiTheme="minorBidi" w:hAnsiTheme="minorBidi" w:cstheme="minorBidi"/>
          <w:i/>
          <w:iCs/>
          <w:sz w:val="24"/>
          <w:szCs w:val="24"/>
        </w:rPr>
      </w:pPr>
    </w:p>
    <w:p w:rsidR="00013B88" w:rsidRPr="005201C6" w:rsidRDefault="00013B88" w:rsidP="00E04E8B">
      <w:pPr>
        <w:spacing w:line="240" w:lineRule="auto"/>
        <w:ind w:firstLine="720"/>
        <w:rPr>
          <w:rFonts w:asciiTheme="minorBidi" w:hAnsiTheme="minorBidi" w:cstheme="minorBidi"/>
          <w:sz w:val="24"/>
          <w:szCs w:val="24"/>
        </w:rPr>
      </w:pPr>
      <w:r w:rsidRPr="005201C6">
        <w:rPr>
          <w:rFonts w:asciiTheme="minorBidi" w:hAnsiTheme="minorBidi" w:cstheme="minorBidi"/>
          <w:sz w:val="24"/>
          <w:szCs w:val="24"/>
        </w:rPr>
        <w:t xml:space="preserve">According to the Halakha that follows the traditions received by </w:t>
      </w:r>
      <w:r w:rsidRPr="005201C6">
        <w:rPr>
          <w:rFonts w:asciiTheme="minorBidi" w:hAnsiTheme="minorBidi" w:cstheme="minorBidi"/>
          <w:i/>
          <w:iCs/>
          <w:sz w:val="24"/>
          <w:szCs w:val="24"/>
        </w:rPr>
        <w:t>Chazal</w:t>
      </w:r>
      <w:r w:rsidRPr="005201C6">
        <w:rPr>
          <w:rFonts w:asciiTheme="minorBidi" w:hAnsiTheme="minorBidi" w:cstheme="minorBidi"/>
          <w:sz w:val="24"/>
          <w:szCs w:val="24"/>
        </w:rPr>
        <w:t xml:space="preserve">, the setting aside of </w:t>
      </w:r>
      <w:r w:rsidRPr="005201C6">
        <w:rPr>
          <w:rFonts w:asciiTheme="minorBidi" w:hAnsiTheme="minorBidi" w:cstheme="minorBidi"/>
          <w:i/>
          <w:iCs/>
          <w:sz w:val="24"/>
          <w:szCs w:val="24"/>
        </w:rPr>
        <w:t xml:space="preserve">terumot </w:t>
      </w:r>
      <w:r w:rsidRPr="005201C6">
        <w:rPr>
          <w:rFonts w:asciiTheme="minorBidi" w:hAnsiTheme="minorBidi" w:cstheme="minorBidi"/>
          <w:sz w:val="24"/>
          <w:szCs w:val="24"/>
        </w:rPr>
        <w:t xml:space="preserve">and </w:t>
      </w:r>
      <w:r w:rsidRPr="005201C6">
        <w:rPr>
          <w:rFonts w:asciiTheme="minorBidi" w:hAnsiTheme="minorBidi" w:cstheme="minorBidi"/>
          <w:i/>
          <w:iCs/>
          <w:sz w:val="24"/>
          <w:szCs w:val="24"/>
        </w:rPr>
        <w:t xml:space="preserve">ma'aserot </w:t>
      </w:r>
      <w:r w:rsidRPr="005201C6">
        <w:rPr>
          <w:rFonts w:asciiTheme="minorBidi" w:hAnsiTheme="minorBidi" w:cstheme="minorBidi"/>
          <w:sz w:val="24"/>
          <w:szCs w:val="24"/>
        </w:rPr>
        <w:t>follows a three-year cycle. In the first and second years of the sabbatical cycle, one must set aside</w:t>
      </w:r>
      <w:r w:rsidR="00E526A1">
        <w:rPr>
          <w:rFonts w:asciiTheme="minorBidi" w:hAnsiTheme="minorBidi" w:cstheme="minorBidi"/>
          <w:sz w:val="24"/>
          <w:szCs w:val="24"/>
        </w:rPr>
        <w:t xml:space="preserve"> </w:t>
      </w:r>
      <w:r w:rsidR="00E526A1">
        <w:rPr>
          <w:rFonts w:asciiTheme="minorBidi" w:hAnsiTheme="minorBidi" w:cstheme="minorBidi"/>
          <w:i/>
          <w:iCs/>
          <w:sz w:val="24"/>
          <w:szCs w:val="24"/>
        </w:rPr>
        <w:t>ma’aser sheni</w:t>
      </w:r>
      <w:r w:rsidR="00E526A1">
        <w:rPr>
          <w:rFonts w:asciiTheme="minorBidi" w:hAnsiTheme="minorBidi" w:cstheme="minorBidi"/>
          <w:sz w:val="24"/>
          <w:szCs w:val="24"/>
        </w:rPr>
        <w:t>,</w:t>
      </w:r>
      <w:r w:rsidRPr="005201C6">
        <w:rPr>
          <w:rFonts w:asciiTheme="minorBidi" w:hAnsiTheme="minorBidi" w:cstheme="minorBidi"/>
          <w:sz w:val="24"/>
          <w:szCs w:val="24"/>
        </w:rPr>
        <w:t xml:space="preserve"> and in the third year of that cycle, one must set aside </w:t>
      </w:r>
      <w:r w:rsidR="00E526A1">
        <w:rPr>
          <w:rFonts w:asciiTheme="minorBidi" w:hAnsiTheme="minorBidi" w:cstheme="minorBidi"/>
          <w:i/>
          <w:iCs/>
          <w:sz w:val="24"/>
          <w:szCs w:val="24"/>
        </w:rPr>
        <w:t>ma’aser ani</w:t>
      </w:r>
      <w:r w:rsidRPr="005201C6">
        <w:rPr>
          <w:rFonts w:asciiTheme="minorBidi" w:hAnsiTheme="minorBidi" w:cstheme="minorBidi"/>
          <w:sz w:val="24"/>
          <w:szCs w:val="24"/>
        </w:rPr>
        <w:t xml:space="preserve">. This cycle is repeated during the second half of the sabbatical cycle: In the fourth </w:t>
      </w:r>
      <w:r w:rsidRPr="005201C6">
        <w:rPr>
          <w:rFonts w:asciiTheme="minorBidi" w:hAnsiTheme="minorBidi" w:cstheme="minorBidi"/>
          <w:sz w:val="24"/>
          <w:szCs w:val="24"/>
        </w:rPr>
        <w:lastRenderedPageBreak/>
        <w:t xml:space="preserve">and fifth years, one must set aside </w:t>
      </w:r>
      <w:r w:rsidR="00E526A1">
        <w:rPr>
          <w:rFonts w:asciiTheme="minorBidi" w:hAnsiTheme="minorBidi" w:cstheme="minorBidi"/>
          <w:i/>
          <w:iCs/>
          <w:sz w:val="24"/>
          <w:szCs w:val="24"/>
        </w:rPr>
        <w:t>ma’aser sheni</w:t>
      </w:r>
      <w:r w:rsidRPr="005201C6">
        <w:rPr>
          <w:rFonts w:asciiTheme="minorBidi" w:hAnsiTheme="minorBidi" w:cstheme="minorBidi"/>
          <w:sz w:val="24"/>
          <w:szCs w:val="24"/>
        </w:rPr>
        <w:t xml:space="preserve">, and in the sixth year, </w:t>
      </w:r>
      <w:r w:rsidR="00E526A1">
        <w:rPr>
          <w:rFonts w:asciiTheme="minorBidi" w:hAnsiTheme="minorBidi" w:cstheme="minorBidi"/>
          <w:i/>
          <w:iCs/>
          <w:sz w:val="24"/>
          <w:szCs w:val="24"/>
        </w:rPr>
        <w:t>ma’aser ani</w:t>
      </w:r>
      <w:r w:rsidRPr="005201C6">
        <w:rPr>
          <w:rFonts w:asciiTheme="minorBidi" w:hAnsiTheme="minorBidi" w:cstheme="minorBidi"/>
          <w:sz w:val="24"/>
          <w:szCs w:val="24"/>
        </w:rPr>
        <w:t>.</w:t>
      </w:r>
    </w:p>
    <w:p w:rsidR="00013B88" w:rsidRPr="005201C6" w:rsidRDefault="00013B88" w:rsidP="00E04E8B">
      <w:pPr>
        <w:spacing w:line="240" w:lineRule="auto"/>
        <w:ind w:firstLine="720"/>
        <w:rPr>
          <w:rFonts w:asciiTheme="minorBidi" w:hAnsiTheme="minorBidi" w:cstheme="minorBidi"/>
          <w:sz w:val="24"/>
          <w:szCs w:val="24"/>
        </w:rPr>
      </w:pPr>
    </w:p>
    <w:p w:rsidR="009644F4" w:rsidRPr="005201C6" w:rsidRDefault="00013B88" w:rsidP="00E04E8B">
      <w:pPr>
        <w:spacing w:line="240" w:lineRule="auto"/>
        <w:ind w:firstLine="720"/>
        <w:rPr>
          <w:rFonts w:asciiTheme="minorBidi" w:hAnsiTheme="minorBidi" w:cstheme="minorBidi"/>
          <w:sz w:val="24"/>
          <w:szCs w:val="24"/>
        </w:rPr>
      </w:pPr>
      <w:r w:rsidRPr="005201C6">
        <w:rPr>
          <w:rFonts w:asciiTheme="minorBidi" w:hAnsiTheme="minorBidi" w:cstheme="minorBidi"/>
          <w:sz w:val="24"/>
          <w:szCs w:val="24"/>
        </w:rPr>
        <w:t xml:space="preserve">The Torah further instructs us that at the end of each three-year cycle, the </w:t>
      </w:r>
      <w:r w:rsidR="009644F4" w:rsidRPr="005201C6">
        <w:rPr>
          <w:rFonts w:asciiTheme="minorBidi" w:hAnsiTheme="minorBidi" w:cstheme="minorBidi"/>
          <w:sz w:val="24"/>
          <w:szCs w:val="24"/>
        </w:rPr>
        <w:t xml:space="preserve">tithes must be removed from the house and a declaration must be made that they were properly set aside and distributed </w:t>
      </w:r>
      <w:r w:rsidR="00E526A1">
        <w:rPr>
          <w:rFonts w:asciiTheme="minorBidi" w:hAnsiTheme="minorBidi" w:cstheme="minorBidi"/>
          <w:sz w:val="24"/>
          <w:szCs w:val="24"/>
        </w:rPr>
        <w:t>(</w:t>
      </w:r>
      <w:r w:rsidR="00E526A1">
        <w:rPr>
          <w:rFonts w:asciiTheme="minorBidi" w:hAnsiTheme="minorBidi" w:cstheme="minorBidi"/>
          <w:i/>
          <w:iCs/>
          <w:sz w:val="24"/>
          <w:szCs w:val="24"/>
        </w:rPr>
        <w:t xml:space="preserve">Devarim </w:t>
      </w:r>
      <w:r w:rsidR="009644F4" w:rsidRPr="005201C6">
        <w:rPr>
          <w:rFonts w:asciiTheme="minorBidi" w:hAnsiTheme="minorBidi" w:cstheme="minorBidi"/>
          <w:sz w:val="24"/>
          <w:szCs w:val="24"/>
        </w:rPr>
        <w:t>26:12-15):</w:t>
      </w:r>
    </w:p>
    <w:p w:rsidR="009644F4" w:rsidRPr="005201C6" w:rsidRDefault="009644F4" w:rsidP="00E04E8B">
      <w:pPr>
        <w:spacing w:line="240" w:lineRule="auto"/>
        <w:ind w:firstLine="720"/>
        <w:rPr>
          <w:rFonts w:asciiTheme="minorBidi" w:hAnsiTheme="minorBidi" w:cstheme="minorBidi"/>
          <w:sz w:val="24"/>
          <w:szCs w:val="24"/>
        </w:rPr>
      </w:pPr>
    </w:p>
    <w:p w:rsidR="009644F4" w:rsidRPr="005201C6" w:rsidRDefault="009644F4" w:rsidP="00E04E8B">
      <w:pPr>
        <w:pStyle w:val="BlockText"/>
        <w:spacing w:line="240" w:lineRule="auto"/>
        <w:ind w:left="720"/>
        <w:rPr>
          <w:rFonts w:asciiTheme="minorBidi" w:hAnsiTheme="minorBidi" w:cstheme="minorBidi"/>
          <w:sz w:val="24"/>
          <w:szCs w:val="24"/>
        </w:rPr>
      </w:pPr>
      <w:r w:rsidRPr="005201C6">
        <w:rPr>
          <w:rFonts w:asciiTheme="minorBidi" w:hAnsiTheme="minorBidi" w:cstheme="minorBidi"/>
          <w:sz w:val="24"/>
          <w:szCs w:val="24"/>
          <w:shd w:val="clear" w:color="auto" w:fill="FFFFFF"/>
        </w:rPr>
        <w:t>When you have made an end of tithing all the tithe of your increase in the third year, which is the year of tithing, and have given it to the Levite, to the stranger, to the fatherless, and to the widow, that they may eat within your gates, and be satisfied, </w:t>
      </w:r>
      <w:bookmarkStart w:id="6" w:name="13"/>
      <w:bookmarkEnd w:id="6"/>
      <w:r w:rsidRPr="005201C6">
        <w:rPr>
          <w:rFonts w:asciiTheme="minorBidi" w:hAnsiTheme="minorBidi" w:cstheme="minorBidi"/>
          <w:sz w:val="24"/>
          <w:szCs w:val="24"/>
          <w:shd w:val="clear" w:color="auto" w:fill="FFFFFF"/>
        </w:rPr>
        <w:t>then you shall say before the Lord your God: I have put away the hallowed things out of my house, and also have given them to the Levite, and to the stranger, to the fatherless, and to the widow, according to all Your commandment which You have commanded me; I have not transgressed any of Your commandments, neither have I forgotten them. </w:t>
      </w:r>
      <w:bookmarkStart w:id="7" w:name="14"/>
      <w:bookmarkEnd w:id="7"/>
      <w:r w:rsidRPr="005201C6">
        <w:rPr>
          <w:rFonts w:asciiTheme="minorBidi" w:hAnsiTheme="minorBidi" w:cstheme="minorBidi"/>
          <w:sz w:val="24"/>
          <w:szCs w:val="24"/>
          <w:shd w:val="clear" w:color="auto" w:fill="FFFFFF"/>
        </w:rPr>
        <w:t>I have not eaten thereof in my mourning, neither have I put away thereof, being unclean, nor given thereof for the dead; I have hearkened to the voice of the Lord my God, I have done according to all that You have commanded me. </w:t>
      </w:r>
      <w:bookmarkStart w:id="8" w:name="15"/>
      <w:bookmarkEnd w:id="8"/>
      <w:r w:rsidRPr="005201C6">
        <w:rPr>
          <w:rFonts w:asciiTheme="minorBidi" w:hAnsiTheme="minorBidi" w:cstheme="minorBidi"/>
          <w:sz w:val="24"/>
          <w:szCs w:val="24"/>
          <w:shd w:val="clear" w:color="auto" w:fill="FFFFFF"/>
        </w:rPr>
        <w:t>Look forth from Your holy habitation, from heaven, and bless Your people Israel, and the land which You have given us, as You did swear to our fathers, a land flowing with milk and honey.</w:t>
      </w:r>
    </w:p>
    <w:p w:rsidR="009644F4" w:rsidRPr="005201C6" w:rsidRDefault="009644F4" w:rsidP="00E04E8B">
      <w:pPr>
        <w:spacing w:line="240" w:lineRule="auto"/>
        <w:ind w:firstLine="720"/>
        <w:rPr>
          <w:rFonts w:asciiTheme="minorBidi" w:hAnsiTheme="minorBidi" w:cstheme="minorBidi"/>
          <w:sz w:val="24"/>
          <w:szCs w:val="24"/>
        </w:rPr>
      </w:pPr>
    </w:p>
    <w:p w:rsidR="009644F4" w:rsidRPr="005201C6" w:rsidRDefault="009644F4" w:rsidP="00E04E8B">
      <w:pPr>
        <w:spacing w:line="240" w:lineRule="auto"/>
        <w:ind w:firstLine="720"/>
        <w:rPr>
          <w:rFonts w:asciiTheme="minorBidi" w:hAnsiTheme="minorBidi" w:cstheme="minorBidi"/>
          <w:sz w:val="24"/>
          <w:szCs w:val="24"/>
        </w:rPr>
      </w:pPr>
      <w:r w:rsidRPr="005201C6">
        <w:rPr>
          <w:rFonts w:asciiTheme="minorBidi" w:hAnsiTheme="minorBidi" w:cstheme="minorBidi"/>
          <w:sz w:val="24"/>
          <w:szCs w:val="24"/>
        </w:rPr>
        <w:t xml:space="preserve">At the end of each tithing cycle, at the end of the third and the sixth years of the sabbatical cycle, </w:t>
      </w:r>
      <w:r w:rsidR="00807CE3" w:rsidRPr="005201C6">
        <w:rPr>
          <w:rFonts w:asciiTheme="minorBidi" w:hAnsiTheme="minorBidi" w:cstheme="minorBidi"/>
          <w:sz w:val="24"/>
          <w:szCs w:val="24"/>
        </w:rPr>
        <w:t>one</w:t>
      </w:r>
      <w:r w:rsidRPr="005201C6">
        <w:rPr>
          <w:rFonts w:asciiTheme="minorBidi" w:hAnsiTheme="minorBidi" w:cstheme="minorBidi"/>
          <w:sz w:val="24"/>
          <w:szCs w:val="24"/>
        </w:rPr>
        <w:t xml:space="preserve"> must remove all of the </w:t>
      </w:r>
      <w:r w:rsidRPr="005201C6">
        <w:rPr>
          <w:rFonts w:asciiTheme="minorBidi" w:hAnsiTheme="minorBidi" w:cstheme="minorBidi"/>
          <w:i/>
          <w:iCs/>
          <w:sz w:val="24"/>
          <w:szCs w:val="24"/>
        </w:rPr>
        <w:t xml:space="preserve">terumot </w:t>
      </w:r>
      <w:r w:rsidRPr="005201C6">
        <w:rPr>
          <w:rFonts w:asciiTheme="minorBidi" w:hAnsiTheme="minorBidi" w:cstheme="minorBidi"/>
          <w:sz w:val="24"/>
          <w:szCs w:val="24"/>
        </w:rPr>
        <w:t xml:space="preserve">and </w:t>
      </w:r>
      <w:r w:rsidRPr="005201C6">
        <w:rPr>
          <w:rFonts w:asciiTheme="minorBidi" w:hAnsiTheme="minorBidi" w:cstheme="minorBidi"/>
          <w:i/>
          <w:iCs/>
          <w:sz w:val="24"/>
          <w:szCs w:val="24"/>
        </w:rPr>
        <w:t xml:space="preserve">ma'aserot </w:t>
      </w:r>
      <w:r w:rsidRPr="005201C6">
        <w:rPr>
          <w:rFonts w:asciiTheme="minorBidi" w:hAnsiTheme="minorBidi" w:cstheme="minorBidi"/>
          <w:sz w:val="24"/>
          <w:szCs w:val="24"/>
        </w:rPr>
        <w:t>from one's house</w:t>
      </w:r>
      <w:r w:rsidR="00806F1F" w:rsidRPr="005201C6">
        <w:rPr>
          <w:rFonts w:asciiTheme="minorBidi" w:hAnsiTheme="minorBidi" w:cstheme="minorBidi"/>
          <w:sz w:val="24"/>
          <w:szCs w:val="24"/>
        </w:rPr>
        <w:t xml:space="preserve"> (</w:t>
      </w:r>
      <w:r w:rsidR="00806F1F" w:rsidRPr="005201C6">
        <w:rPr>
          <w:rFonts w:asciiTheme="minorBidi" w:hAnsiTheme="minorBidi" w:cstheme="minorBidi"/>
          <w:i/>
          <w:iCs/>
          <w:sz w:val="24"/>
          <w:szCs w:val="24"/>
        </w:rPr>
        <w:t>biur ma'aserot</w:t>
      </w:r>
      <w:r w:rsidR="00806F1F" w:rsidRPr="005201C6">
        <w:rPr>
          <w:rFonts w:asciiTheme="minorBidi" w:hAnsiTheme="minorBidi" w:cstheme="minorBidi"/>
          <w:sz w:val="24"/>
          <w:szCs w:val="24"/>
        </w:rPr>
        <w:t>)</w:t>
      </w:r>
      <w:r w:rsidRPr="005201C6">
        <w:rPr>
          <w:rFonts w:asciiTheme="minorBidi" w:hAnsiTheme="minorBidi" w:cstheme="minorBidi"/>
          <w:sz w:val="24"/>
          <w:szCs w:val="24"/>
        </w:rPr>
        <w:t xml:space="preserve"> and deliver them to their proper recipients – the </w:t>
      </w:r>
      <w:r w:rsidR="00563124">
        <w:rPr>
          <w:rFonts w:asciiTheme="minorBidi" w:hAnsiTheme="minorBidi" w:cstheme="minorBidi"/>
          <w:i/>
          <w:iCs/>
          <w:sz w:val="24"/>
          <w:szCs w:val="24"/>
        </w:rPr>
        <w:t>Kohen</w:t>
      </w:r>
      <w:r w:rsidRPr="005201C6">
        <w:rPr>
          <w:rFonts w:asciiTheme="minorBidi" w:hAnsiTheme="minorBidi" w:cstheme="minorBidi"/>
          <w:sz w:val="24"/>
          <w:szCs w:val="24"/>
        </w:rPr>
        <w:t xml:space="preserve">, the </w:t>
      </w:r>
      <w:r w:rsidR="00563124">
        <w:rPr>
          <w:rFonts w:asciiTheme="minorBidi" w:hAnsiTheme="minorBidi" w:cstheme="minorBidi"/>
          <w:i/>
          <w:iCs/>
          <w:sz w:val="24"/>
          <w:szCs w:val="24"/>
        </w:rPr>
        <w:t>Levi</w:t>
      </w:r>
      <w:r w:rsidRPr="005201C6">
        <w:rPr>
          <w:rFonts w:asciiTheme="minorBidi" w:hAnsiTheme="minorBidi" w:cstheme="minorBidi"/>
          <w:sz w:val="24"/>
          <w:szCs w:val="24"/>
        </w:rPr>
        <w:t>, and the poor man – and testify to the execution of all the</w:t>
      </w:r>
      <w:r w:rsidR="00807CE3" w:rsidRPr="005201C6">
        <w:rPr>
          <w:rFonts w:asciiTheme="minorBidi" w:hAnsiTheme="minorBidi" w:cstheme="minorBidi"/>
          <w:sz w:val="24"/>
          <w:szCs w:val="24"/>
        </w:rPr>
        <w:t>se</w:t>
      </w:r>
      <w:r w:rsidRPr="005201C6">
        <w:rPr>
          <w:rFonts w:asciiTheme="minorBidi" w:hAnsiTheme="minorBidi" w:cstheme="minorBidi"/>
          <w:sz w:val="24"/>
          <w:szCs w:val="24"/>
        </w:rPr>
        <w:t xml:space="preserve"> tasks as we were commanded</w:t>
      </w:r>
      <w:r w:rsidR="00806F1F" w:rsidRPr="005201C6">
        <w:rPr>
          <w:rFonts w:asciiTheme="minorBidi" w:hAnsiTheme="minorBidi" w:cstheme="minorBidi"/>
          <w:sz w:val="24"/>
          <w:szCs w:val="24"/>
        </w:rPr>
        <w:t xml:space="preserve"> (</w:t>
      </w:r>
      <w:r w:rsidR="00806F1F" w:rsidRPr="005201C6">
        <w:rPr>
          <w:rFonts w:asciiTheme="minorBidi" w:hAnsiTheme="minorBidi" w:cstheme="minorBidi"/>
          <w:i/>
          <w:iCs/>
          <w:sz w:val="24"/>
          <w:szCs w:val="24"/>
        </w:rPr>
        <w:t>viddui ma'aserot</w:t>
      </w:r>
      <w:r w:rsidR="00806F1F" w:rsidRPr="005201C6">
        <w:rPr>
          <w:rFonts w:asciiTheme="minorBidi" w:hAnsiTheme="minorBidi" w:cstheme="minorBidi"/>
          <w:sz w:val="24"/>
          <w:szCs w:val="24"/>
        </w:rPr>
        <w:t>)</w:t>
      </w:r>
      <w:r w:rsidRPr="005201C6">
        <w:rPr>
          <w:rFonts w:asciiTheme="minorBidi" w:hAnsiTheme="minorBidi" w:cstheme="minorBidi"/>
          <w:sz w:val="24"/>
          <w:szCs w:val="24"/>
        </w:rPr>
        <w:t xml:space="preserve">. Since the produce of the third year is eaten after the harvest over the course of the winter of the fourth year, </w:t>
      </w:r>
      <w:r w:rsidRPr="005201C6">
        <w:rPr>
          <w:rFonts w:asciiTheme="minorBidi" w:hAnsiTheme="minorBidi" w:cstheme="minorBidi"/>
          <w:i/>
          <w:iCs/>
          <w:sz w:val="24"/>
          <w:szCs w:val="24"/>
        </w:rPr>
        <w:t xml:space="preserve">Chazal </w:t>
      </w:r>
      <w:r w:rsidRPr="005201C6">
        <w:rPr>
          <w:rFonts w:asciiTheme="minorBidi" w:hAnsiTheme="minorBidi" w:cstheme="minorBidi"/>
          <w:sz w:val="24"/>
          <w:szCs w:val="24"/>
        </w:rPr>
        <w:t xml:space="preserve">established the time for the removal of tithes </w:t>
      </w:r>
      <w:r w:rsidR="00563124">
        <w:rPr>
          <w:rFonts w:asciiTheme="minorBidi" w:hAnsiTheme="minorBidi" w:cstheme="minorBidi"/>
          <w:sz w:val="24"/>
          <w:szCs w:val="24"/>
        </w:rPr>
        <w:t>as</w:t>
      </w:r>
      <w:r w:rsidRPr="005201C6">
        <w:rPr>
          <w:rFonts w:asciiTheme="minorBidi" w:hAnsiTheme="minorBidi" w:cstheme="minorBidi"/>
          <w:sz w:val="24"/>
          <w:szCs w:val="24"/>
        </w:rPr>
        <w:t xml:space="preserve"> Pesach of the fourth and the seventh years. </w:t>
      </w:r>
    </w:p>
    <w:p w:rsidR="009644F4" w:rsidRPr="005201C6" w:rsidRDefault="009644F4" w:rsidP="00E04E8B">
      <w:pPr>
        <w:spacing w:line="240" w:lineRule="auto"/>
        <w:ind w:firstLine="720"/>
        <w:rPr>
          <w:rFonts w:asciiTheme="minorBidi" w:hAnsiTheme="minorBidi" w:cstheme="minorBidi"/>
          <w:sz w:val="24"/>
          <w:szCs w:val="24"/>
        </w:rPr>
      </w:pPr>
    </w:p>
    <w:p w:rsidR="00013B88" w:rsidRPr="005201C6" w:rsidRDefault="00563124" w:rsidP="00E04E8B">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806F1F" w:rsidRPr="005201C6">
        <w:rPr>
          <w:rFonts w:asciiTheme="minorBidi" w:hAnsiTheme="minorBidi" w:cstheme="minorBidi"/>
          <w:sz w:val="24"/>
          <w:szCs w:val="24"/>
        </w:rPr>
        <w:t xml:space="preserve"> i</w:t>
      </w:r>
      <w:r w:rsidR="009644F4" w:rsidRPr="005201C6">
        <w:rPr>
          <w:rFonts w:asciiTheme="minorBidi" w:hAnsiTheme="minorBidi" w:cstheme="minorBidi"/>
          <w:sz w:val="24"/>
          <w:szCs w:val="24"/>
        </w:rPr>
        <w:t xml:space="preserve">n each </w:t>
      </w:r>
      <w:r w:rsidR="00806F1F" w:rsidRPr="005201C6">
        <w:rPr>
          <w:rFonts w:asciiTheme="minorBidi" w:hAnsiTheme="minorBidi" w:cstheme="minorBidi"/>
          <w:sz w:val="24"/>
          <w:szCs w:val="24"/>
        </w:rPr>
        <w:t xml:space="preserve">sabbatical cycle, the Torah established two cycles of setting aside </w:t>
      </w:r>
      <w:r w:rsidR="00806F1F" w:rsidRPr="005201C6">
        <w:rPr>
          <w:rFonts w:asciiTheme="minorBidi" w:hAnsiTheme="minorBidi" w:cstheme="minorBidi"/>
          <w:i/>
          <w:iCs/>
          <w:sz w:val="24"/>
          <w:szCs w:val="24"/>
        </w:rPr>
        <w:t xml:space="preserve">terumot </w:t>
      </w:r>
      <w:r w:rsidR="00806F1F" w:rsidRPr="005201C6">
        <w:rPr>
          <w:rFonts w:asciiTheme="minorBidi" w:hAnsiTheme="minorBidi" w:cstheme="minorBidi"/>
          <w:sz w:val="24"/>
          <w:szCs w:val="24"/>
        </w:rPr>
        <w:t xml:space="preserve">and </w:t>
      </w:r>
      <w:r w:rsidR="00806F1F" w:rsidRPr="005201C6">
        <w:rPr>
          <w:rFonts w:asciiTheme="minorBidi" w:hAnsiTheme="minorBidi" w:cstheme="minorBidi"/>
          <w:i/>
          <w:iCs/>
          <w:sz w:val="24"/>
          <w:szCs w:val="24"/>
        </w:rPr>
        <w:t>ma'aserot</w:t>
      </w:r>
      <w:r w:rsidR="00806F1F" w:rsidRPr="005201C6">
        <w:rPr>
          <w:rFonts w:asciiTheme="minorBidi" w:hAnsiTheme="minorBidi" w:cstheme="minorBidi"/>
          <w:sz w:val="24"/>
          <w:szCs w:val="24"/>
        </w:rPr>
        <w:t xml:space="preserve">, and between them </w:t>
      </w:r>
      <w:r w:rsidR="00806F1F" w:rsidRPr="005201C6">
        <w:rPr>
          <w:rFonts w:asciiTheme="minorBidi" w:hAnsiTheme="minorBidi" w:cstheme="minorBidi"/>
          <w:i/>
          <w:iCs/>
          <w:sz w:val="24"/>
          <w:szCs w:val="24"/>
        </w:rPr>
        <w:t xml:space="preserve">biur ma'aserot </w:t>
      </w:r>
      <w:r w:rsidR="00806F1F" w:rsidRPr="005201C6">
        <w:rPr>
          <w:rFonts w:asciiTheme="minorBidi" w:hAnsiTheme="minorBidi" w:cstheme="minorBidi"/>
          <w:sz w:val="24"/>
          <w:szCs w:val="24"/>
        </w:rPr>
        <w:t xml:space="preserve">and </w:t>
      </w:r>
      <w:r w:rsidR="00806F1F" w:rsidRPr="005201C6">
        <w:rPr>
          <w:rFonts w:asciiTheme="minorBidi" w:hAnsiTheme="minorBidi" w:cstheme="minorBidi"/>
          <w:i/>
          <w:iCs/>
          <w:sz w:val="24"/>
          <w:szCs w:val="24"/>
        </w:rPr>
        <w:lastRenderedPageBreak/>
        <w:t>viddui ma'aserot</w:t>
      </w:r>
      <w:r w:rsidR="00806F1F" w:rsidRPr="005201C6">
        <w:rPr>
          <w:rFonts w:asciiTheme="minorBidi" w:hAnsiTheme="minorBidi" w:cstheme="minorBidi"/>
          <w:sz w:val="24"/>
          <w:szCs w:val="24"/>
        </w:rPr>
        <w:t xml:space="preserve">, which is sort of a reckoning regarding the proper fulfillment of the </w:t>
      </w:r>
      <w:r w:rsidR="00806F1F" w:rsidRPr="005201C6">
        <w:rPr>
          <w:rFonts w:asciiTheme="minorBidi" w:hAnsiTheme="minorBidi" w:cstheme="minorBidi"/>
          <w:i/>
          <w:iCs/>
          <w:sz w:val="24"/>
          <w:szCs w:val="24"/>
        </w:rPr>
        <w:t xml:space="preserve">mitzvot </w:t>
      </w:r>
      <w:r w:rsidR="00806F1F" w:rsidRPr="005201C6">
        <w:rPr>
          <w:rFonts w:asciiTheme="minorBidi" w:hAnsiTheme="minorBidi" w:cstheme="minorBidi"/>
          <w:sz w:val="24"/>
          <w:szCs w:val="24"/>
        </w:rPr>
        <w:t xml:space="preserve">of setting aside </w:t>
      </w:r>
      <w:r w:rsidR="00806F1F" w:rsidRPr="005201C6">
        <w:rPr>
          <w:rFonts w:asciiTheme="minorBidi" w:hAnsiTheme="minorBidi" w:cstheme="minorBidi"/>
          <w:i/>
          <w:iCs/>
          <w:sz w:val="24"/>
          <w:szCs w:val="24"/>
        </w:rPr>
        <w:t xml:space="preserve">terumot </w:t>
      </w:r>
      <w:r w:rsidR="00806F1F" w:rsidRPr="005201C6">
        <w:rPr>
          <w:rFonts w:asciiTheme="minorBidi" w:hAnsiTheme="minorBidi" w:cstheme="minorBidi"/>
          <w:sz w:val="24"/>
          <w:szCs w:val="24"/>
        </w:rPr>
        <w:t xml:space="preserve">and </w:t>
      </w:r>
      <w:r w:rsidR="00806F1F" w:rsidRPr="005201C6">
        <w:rPr>
          <w:rFonts w:asciiTheme="minorBidi" w:hAnsiTheme="minorBidi" w:cstheme="minorBidi"/>
          <w:i/>
          <w:iCs/>
          <w:sz w:val="24"/>
          <w:szCs w:val="24"/>
        </w:rPr>
        <w:t>ma'aserot</w:t>
      </w:r>
      <w:r w:rsidR="00806F1F" w:rsidRPr="005201C6">
        <w:rPr>
          <w:rFonts w:asciiTheme="minorBidi" w:hAnsiTheme="minorBidi" w:cstheme="minorBidi"/>
          <w:sz w:val="24"/>
          <w:szCs w:val="24"/>
        </w:rPr>
        <w:t>.</w:t>
      </w:r>
    </w:p>
    <w:p w:rsidR="00806F1F" w:rsidRDefault="00806F1F" w:rsidP="00E04E8B">
      <w:pPr>
        <w:spacing w:line="240" w:lineRule="auto"/>
        <w:rPr>
          <w:rFonts w:asciiTheme="minorBidi" w:hAnsiTheme="minorBidi" w:cstheme="minorBidi"/>
          <w:sz w:val="24"/>
          <w:szCs w:val="24"/>
        </w:rPr>
      </w:pPr>
    </w:p>
    <w:p w:rsidR="00EF3A5B" w:rsidRPr="00EF3A5B" w:rsidRDefault="00EF3A5B" w:rsidP="00E04E8B">
      <w:pPr>
        <w:spacing w:line="240" w:lineRule="auto"/>
        <w:rPr>
          <w:rFonts w:asciiTheme="minorBidi" w:hAnsiTheme="minorBidi" w:cstheme="minorBidi"/>
          <w:b/>
          <w:bCs/>
          <w:sz w:val="24"/>
          <w:szCs w:val="24"/>
        </w:rPr>
      </w:pPr>
      <w:r w:rsidRPr="00EF3A5B">
        <w:rPr>
          <w:rFonts w:asciiTheme="minorBidi" w:hAnsiTheme="minorBidi" w:cstheme="minorBidi"/>
          <w:b/>
          <w:bCs/>
          <w:sz w:val="24"/>
          <w:szCs w:val="24"/>
        </w:rPr>
        <w:t>The Public Torah Reading Cycles</w:t>
      </w:r>
    </w:p>
    <w:p w:rsidR="00806F1F" w:rsidRPr="005201C6" w:rsidRDefault="00806F1F" w:rsidP="00E04E8B">
      <w:pPr>
        <w:spacing w:line="240" w:lineRule="auto"/>
        <w:rPr>
          <w:rFonts w:asciiTheme="minorBidi" w:hAnsiTheme="minorBidi" w:cstheme="minorBidi"/>
          <w:sz w:val="24"/>
          <w:szCs w:val="24"/>
        </w:rPr>
      </w:pPr>
    </w:p>
    <w:p w:rsidR="00806F1F" w:rsidRPr="005201C6" w:rsidRDefault="00806F1F"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It is the customary practice to read the Torah in public on Shabbat and to complete the reading of the entire Torah.</w:t>
      </w:r>
    </w:p>
    <w:p w:rsidR="00806F1F" w:rsidRPr="005201C6" w:rsidRDefault="00806F1F" w:rsidP="00E04E8B">
      <w:pPr>
        <w:spacing w:line="240" w:lineRule="auto"/>
        <w:rPr>
          <w:rFonts w:asciiTheme="minorBidi" w:hAnsiTheme="minorBidi" w:cstheme="minorBidi"/>
          <w:sz w:val="24"/>
          <w:szCs w:val="24"/>
        </w:rPr>
      </w:pPr>
    </w:p>
    <w:p w:rsidR="00806F1F" w:rsidRPr="005201C6" w:rsidRDefault="00806F1F"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 xml:space="preserve">The Babylonian custom, which was later accepted in all Jewish communities, was to complete the entire public reading of the Torah once a year on Simchat Torah. The cycle begins with the reading of </w:t>
      </w:r>
      <w:r w:rsidRPr="005201C6">
        <w:rPr>
          <w:rFonts w:asciiTheme="minorBidi" w:hAnsiTheme="minorBidi" w:cstheme="minorBidi"/>
          <w:i/>
          <w:iCs/>
          <w:sz w:val="24"/>
          <w:szCs w:val="24"/>
        </w:rPr>
        <w:t xml:space="preserve">Parashat Bereishit </w:t>
      </w:r>
      <w:r w:rsidRPr="005201C6">
        <w:rPr>
          <w:rFonts w:asciiTheme="minorBidi" w:hAnsiTheme="minorBidi" w:cstheme="minorBidi"/>
          <w:sz w:val="24"/>
          <w:szCs w:val="24"/>
        </w:rPr>
        <w:t xml:space="preserve">on the first Shabbat after Sukkot, and it is completed with the reading of </w:t>
      </w:r>
      <w:r w:rsidR="00563124">
        <w:rPr>
          <w:rFonts w:asciiTheme="minorBidi" w:hAnsiTheme="minorBidi" w:cstheme="minorBidi"/>
          <w:i/>
          <w:iCs/>
          <w:sz w:val="24"/>
          <w:szCs w:val="24"/>
        </w:rPr>
        <w:t>Parashat VeZ</w:t>
      </w:r>
      <w:r w:rsidRPr="005201C6">
        <w:rPr>
          <w:rFonts w:asciiTheme="minorBidi" w:hAnsiTheme="minorBidi" w:cstheme="minorBidi"/>
          <w:i/>
          <w:iCs/>
          <w:sz w:val="24"/>
          <w:szCs w:val="24"/>
        </w:rPr>
        <w:t xml:space="preserve">ot </w:t>
      </w:r>
      <w:r w:rsidR="00CD1328" w:rsidRPr="005201C6">
        <w:rPr>
          <w:rFonts w:asciiTheme="minorBidi" w:hAnsiTheme="minorBidi" w:cstheme="minorBidi"/>
          <w:i/>
          <w:iCs/>
          <w:sz w:val="24"/>
          <w:szCs w:val="24"/>
        </w:rPr>
        <w:t>Ha</w:t>
      </w:r>
      <w:r w:rsidR="00563124">
        <w:rPr>
          <w:rFonts w:asciiTheme="minorBidi" w:hAnsiTheme="minorBidi" w:cstheme="minorBidi"/>
          <w:i/>
          <w:iCs/>
          <w:sz w:val="24"/>
          <w:szCs w:val="24"/>
        </w:rPr>
        <w:t>B</w:t>
      </w:r>
      <w:r w:rsidRPr="005201C6">
        <w:rPr>
          <w:rFonts w:asciiTheme="minorBidi" w:hAnsiTheme="minorBidi" w:cstheme="minorBidi"/>
          <w:i/>
          <w:iCs/>
          <w:sz w:val="24"/>
          <w:szCs w:val="24"/>
        </w:rPr>
        <w:t xml:space="preserve">erakha </w:t>
      </w:r>
      <w:r w:rsidRPr="005201C6">
        <w:rPr>
          <w:rFonts w:asciiTheme="minorBidi" w:hAnsiTheme="minorBidi" w:cstheme="minorBidi"/>
          <w:sz w:val="24"/>
          <w:szCs w:val="24"/>
        </w:rPr>
        <w:t xml:space="preserve">on Simchat Torah – which is the day of Shemini Atzeret in </w:t>
      </w:r>
      <w:r w:rsidR="00563124">
        <w:rPr>
          <w:rFonts w:asciiTheme="minorBidi" w:hAnsiTheme="minorBidi" w:cstheme="minorBidi"/>
          <w:i/>
          <w:iCs/>
          <w:sz w:val="24"/>
          <w:szCs w:val="24"/>
        </w:rPr>
        <w:t>Eretz Yi</w:t>
      </w:r>
      <w:r w:rsidRPr="00563124">
        <w:rPr>
          <w:rFonts w:asciiTheme="minorBidi" w:hAnsiTheme="minorBidi" w:cstheme="minorBidi"/>
          <w:i/>
          <w:iCs/>
          <w:sz w:val="24"/>
          <w:szCs w:val="24"/>
        </w:rPr>
        <w:t>srael</w:t>
      </w:r>
      <w:r w:rsidRPr="005201C6">
        <w:rPr>
          <w:rFonts w:asciiTheme="minorBidi" w:hAnsiTheme="minorBidi" w:cstheme="minorBidi"/>
          <w:sz w:val="24"/>
          <w:szCs w:val="24"/>
        </w:rPr>
        <w:t xml:space="preserve"> and the second day of Shemini Atzeret in the Diaspora.</w:t>
      </w:r>
    </w:p>
    <w:p w:rsidR="00806F1F" w:rsidRPr="005201C6" w:rsidRDefault="00806F1F" w:rsidP="00E04E8B">
      <w:pPr>
        <w:spacing w:line="240" w:lineRule="auto"/>
        <w:rPr>
          <w:rFonts w:asciiTheme="minorBidi" w:hAnsiTheme="minorBidi" w:cstheme="minorBidi"/>
          <w:sz w:val="24"/>
          <w:szCs w:val="24"/>
        </w:rPr>
      </w:pPr>
    </w:p>
    <w:p w:rsidR="000F3F4E" w:rsidRPr="005201C6" w:rsidRDefault="00806F1F"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 xml:space="preserve">The early practice in </w:t>
      </w:r>
      <w:r w:rsidRPr="00563124">
        <w:rPr>
          <w:rFonts w:asciiTheme="minorBidi" w:hAnsiTheme="minorBidi" w:cstheme="minorBidi"/>
          <w:i/>
          <w:iCs/>
          <w:sz w:val="24"/>
          <w:szCs w:val="24"/>
        </w:rPr>
        <w:t>Eretz</w:t>
      </w:r>
      <w:r w:rsidR="00563124">
        <w:rPr>
          <w:rFonts w:asciiTheme="minorBidi" w:hAnsiTheme="minorBidi" w:cstheme="minorBidi"/>
          <w:sz w:val="24"/>
          <w:szCs w:val="24"/>
        </w:rPr>
        <w:t xml:space="preserve"> </w:t>
      </w:r>
      <w:r w:rsidR="00563124" w:rsidRPr="00563124">
        <w:rPr>
          <w:rFonts w:asciiTheme="minorBidi" w:hAnsiTheme="minorBidi" w:cstheme="minorBidi"/>
          <w:i/>
          <w:iCs/>
          <w:sz w:val="24"/>
          <w:szCs w:val="24"/>
        </w:rPr>
        <w:t>Yi</w:t>
      </w:r>
      <w:r w:rsidRPr="00563124">
        <w:rPr>
          <w:rFonts w:asciiTheme="minorBidi" w:hAnsiTheme="minorBidi" w:cstheme="minorBidi"/>
          <w:i/>
          <w:iCs/>
          <w:sz w:val="24"/>
          <w:szCs w:val="24"/>
        </w:rPr>
        <w:t>srael</w:t>
      </w:r>
      <w:r w:rsidRPr="005201C6">
        <w:rPr>
          <w:rFonts w:asciiTheme="minorBidi" w:hAnsiTheme="minorBidi" w:cstheme="minorBidi"/>
          <w:sz w:val="24"/>
          <w:szCs w:val="24"/>
        </w:rPr>
        <w:t xml:space="preserve"> was dif</w:t>
      </w:r>
      <w:r w:rsidR="000F3F4E" w:rsidRPr="005201C6">
        <w:rPr>
          <w:rFonts w:asciiTheme="minorBidi" w:hAnsiTheme="minorBidi" w:cstheme="minorBidi"/>
          <w:sz w:val="24"/>
          <w:szCs w:val="24"/>
        </w:rPr>
        <w:t>ferent from our practice today. The custom was to complete the public Torah reading cycle once every thre</w:t>
      </w:r>
      <w:r w:rsidR="00563124">
        <w:rPr>
          <w:rFonts w:asciiTheme="minorBidi" w:hAnsiTheme="minorBidi" w:cstheme="minorBidi"/>
          <w:sz w:val="24"/>
          <w:szCs w:val="24"/>
        </w:rPr>
        <w:t>e years, and not once a year:</w:t>
      </w:r>
      <w:r w:rsidR="000F3F4E" w:rsidRPr="005201C6">
        <w:rPr>
          <w:rFonts w:asciiTheme="minorBidi" w:hAnsiTheme="minorBidi" w:cstheme="minorBidi"/>
          <w:sz w:val="24"/>
          <w:szCs w:val="24"/>
        </w:rPr>
        <w:t xml:space="preserve"> "The people of the west [</w:t>
      </w:r>
      <w:r w:rsidR="00563124">
        <w:rPr>
          <w:rFonts w:asciiTheme="minorBidi" w:hAnsiTheme="minorBidi" w:cstheme="minorBidi"/>
          <w:i/>
          <w:iCs/>
          <w:sz w:val="24"/>
          <w:szCs w:val="24"/>
        </w:rPr>
        <w:t>Eretz Yi</w:t>
      </w:r>
      <w:r w:rsidR="000F3F4E" w:rsidRPr="00563124">
        <w:rPr>
          <w:rFonts w:asciiTheme="minorBidi" w:hAnsiTheme="minorBidi" w:cstheme="minorBidi"/>
          <w:i/>
          <w:iCs/>
          <w:sz w:val="24"/>
          <w:szCs w:val="24"/>
        </w:rPr>
        <w:t>srael</w:t>
      </w:r>
      <w:r w:rsidR="000F3F4E" w:rsidRPr="005201C6">
        <w:rPr>
          <w:rFonts w:asciiTheme="minorBidi" w:hAnsiTheme="minorBidi" w:cstheme="minorBidi"/>
          <w:sz w:val="24"/>
          <w:szCs w:val="24"/>
        </w:rPr>
        <w:t>] co</w:t>
      </w:r>
      <w:r w:rsidR="00563124">
        <w:rPr>
          <w:rFonts w:asciiTheme="minorBidi" w:hAnsiTheme="minorBidi" w:cstheme="minorBidi"/>
          <w:sz w:val="24"/>
          <w:szCs w:val="24"/>
        </w:rPr>
        <w:t>mplete the Torah in three years</w:t>
      </w:r>
      <w:r w:rsidR="000F3F4E" w:rsidRPr="005201C6">
        <w:rPr>
          <w:rFonts w:asciiTheme="minorBidi" w:hAnsiTheme="minorBidi" w:cstheme="minorBidi"/>
          <w:sz w:val="24"/>
          <w:szCs w:val="24"/>
        </w:rPr>
        <w:t>"</w:t>
      </w:r>
      <w:r w:rsidR="00563124">
        <w:rPr>
          <w:rFonts w:asciiTheme="minorBidi" w:hAnsiTheme="minorBidi" w:cstheme="minorBidi"/>
          <w:sz w:val="24"/>
          <w:szCs w:val="24"/>
        </w:rPr>
        <w:t xml:space="preserve"> (</w:t>
      </w:r>
      <w:r w:rsidR="00563124">
        <w:rPr>
          <w:rFonts w:asciiTheme="minorBidi" w:hAnsiTheme="minorBidi" w:cstheme="minorBidi"/>
          <w:i/>
          <w:iCs/>
          <w:sz w:val="24"/>
          <w:szCs w:val="24"/>
        </w:rPr>
        <w:t xml:space="preserve">Megilla </w:t>
      </w:r>
      <w:r w:rsidR="00563124">
        <w:rPr>
          <w:rFonts w:asciiTheme="minorBidi" w:hAnsiTheme="minorBidi" w:cstheme="minorBidi"/>
          <w:sz w:val="24"/>
          <w:szCs w:val="24"/>
        </w:rPr>
        <w:t>29b).</w:t>
      </w:r>
      <w:r w:rsidR="000F3F4E" w:rsidRPr="005201C6">
        <w:rPr>
          <w:rFonts w:asciiTheme="minorBidi" w:hAnsiTheme="minorBidi" w:cstheme="minorBidi"/>
          <w:sz w:val="24"/>
          <w:szCs w:val="24"/>
        </w:rPr>
        <w:t xml:space="preserve"> It was not the customary practice in </w:t>
      </w:r>
      <w:r w:rsidR="000F3F4E" w:rsidRPr="00563124">
        <w:rPr>
          <w:rFonts w:asciiTheme="minorBidi" w:hAnsiTheme="minorBidi" w:cstheme="minorBidi"/>
          <w:i/>
          <w:iCs/>
          <w:sz w:val="24"/>
          <w:szCs w:val="24"/>
        </w:rPr>
        <w:t>Eretz</w:t>
      </w:r>
      <w:r w:rsidR="00563124">
        <w:rPr>
          <w:rFonts w:asciiTheme="minorBidi" w:hAnsiTheme="minorBidi" w:cstheme="minorBidi"/>
          <w:sz w:val="24"/>
          <w:szCs w:val="24"/>
        </w:rPr>
        <w:t xml:space="preserve"> </w:t>
      </w:r>
      <w:r w:rsidR="00563124" w:rsidRPr="00563124">
        <w:rPr>
          <w:rFonts w:asciiTheme="minorBidi" w:hAnsiTheme="minorBidi" w:cstheme="minorBidi"/>
          <w:i/>
          <w:iCs/>
          <w:sz w:val="24"/>
          <w:szCs w:val="24"/>
        </w:rPr>
        <w:t>Yi</w:t>
      </w:r>
      <w:r w:rsidR="000F3F4E" w:rsidRPr="00563124">
        <w:rPr>
          <w:rFonts w:asciiTheme="minorBidi" w:hAnsiTheme="minorBidi" w:cstheme="minorBidi"/>
          <w:i/>
          <w:iCs/>
          <w:sz w:val="24"/>
          <w:szCs w:val="24"/>
        </w:rPr>
        <w:t>srael</w:t>
      </w:r>
      <w:r w:rsidR="000F3F4E" w:rsidRPr="005201C6">
        <w:rPr>
          <w:rFonts w:asciiTheme="minorBidi" w:hAnsiTheme="minorBidi" w:cstheme="minorBidi"/>
          <w:sz w:val="24"/>
          <w:szCs w:val="24"/>
        </w:rPr>
        <w:t xml:space="preserve"> to read a complete </w:t>
      </w:r>
      <w:r w:rsidR="000F3F4E" w:rsidRPr="005201C6">
        <w:rPr>
          <w:rFonts w:asciiTheme="minorBidi" w:hAnsiTheme="minorBidi" w:cstheme="minorBidi"/>
          <w:i/>
          <w:iCs/>
          <w:sz w:val="24"/>
          <w:szCs w:val="24"/>
        </w:rPr>
        <w:t xml:space="preserve">parasha </w:t>
      </w:r>
      <w:r w:rsidR="000F3F4E" w:rsidRPr="005201C6">
        <w:rPr>
          <w:rFonts w:asciiTheme="minorBidi" w:hAnsiTheme="minorBidi" w:cstheme="minorBidi"/>
          <w:sz w:val="24"/>
          <w:szCs w:val="24"/>
        </w:rPr>
        <w:t xml:space="preserve">each Shabbat, but rather to read a </w:t>
      </w:r>
      <w:r w:rsidR="000F3F4E" w:rsidRPr="005201C6">
        <w:rPr>
          <w:rFonts w:asciiTheme="minorBidi" w:hAnsiTheme="minorBidi" w:cstheme="minorBidi"/>
          <w:i/>
          <w:iCs/>
          <w:sz w:val="24"/>
          <w:szCs w:val="24"/>
        </w:rPr>
        <w:t>seder</w:t>
      </w:r>
      <w:r w:rsidR="000F3F4E" w:rsidRPr="005201C6">
        <w:rPr>
          <w:rFonts w:asciiTheme="minorBidi" w:hAnsiTheme="minorBidi" w:cstheme="minorBidi"/>
          <w:sz w:val="24"/>
          <w:szCs w:val="24"/>
        </w:rPr>
        <w:t xml:space="preserve"> – about a third of a </w:t>
      </w:r>
      <w:r w:rsidR="000F3F4E" w:rsidRPr="005201C6">
        <w:rPr>
          <w:rFonts w:asciiTheme="minorBidi" w:hAnsiTheme="minorBidi" w:cstheme="minorBidi"/>
          <w:i/>
          <w:iCs/>
          <w:sz w:val="24"/>
          <w:szCs w:val="24"/>
        </w:rPr>
        <w:t>parasha</w:t>
      </w:r>
      <w:r w:rsidR="00563124">
        <w:rPr>
          <w:rFonts w:asciiTheme="minorBidi" w:hAnsiTheme="minorBidi" w:cstheme="minorBidi"/>
          <w:sz w:val="24"/>
          <w:szCs w:val="24"/>
        </w:rPr>
        <w:t xml:space="preserve"> –</w:t>
      </w:r>
      <w:r w:rsidR="000F3F4E" w:rsidRPr="005201C6">
        <w:rPr>
          <w:rFonts w:asciiTheme="minorBidi" w:hAnsiTheme="minorBidi" w:cstheme="minorBidi"/>
          <w:sz w:val="24"/>
          <w:szCs w:val="24"/>
        </w:rPr>
        <w:t xml:space="preserve"> so that the cycle of public Torah reading would be completed in three years.</w:t>
      </w:r>
    </w:p>
    <w:p w:rsidR="000F3F4E" w:rsidRPr="005201C6" w:rsidRDefault="000F3F4E" w:rsidP="00E04E8B">
      <w:pPr>
        <w:spacing w:line="240" w:lineRule="auto"/>
        <w:rPr>
          <w:rFonts w:asciiTheme="minorBidi" w:hAnsiTheme="minorBidi" w:cstheme="minorBidi"/>
          <w:sz w:val="24"/>
          <w:szCs w:val="24"/>
        </w:rPr>
      </w:pPr>
    </w:p>
    <w:p w:rsidR="00806F1F" w:rsidRPr="005201C6" w:rsidRDefault="00F25309"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w:t>
      </w:r>
      <w:r w:rsidRPr="005201C6">
        <w:rPr>
          <w:rFonts w:asciiTheme="minorBidi" w:hAnsiTheme="minorBidi" w:cstheme="minorBidi"/>
          <w:sz w:val="24"/>
          <w:szCs w:val="24"/>
        </w:rPr>
        <w:tab/>
        <w:t xml:space="preserve">Precisely how long was each public Torah reading cycle in </w:t>
      </w:r>
      <w:r w:rsidRPr="00563124">
        <w:rPr>
          <w:rFonts w:asciiTheme="minorBidi" w:hAnsiTheme="minorBidi" w:cstheme="minorBidi"/>
          <w:i/>
          <w:iCs/>
          <w:sz w:val="24"/>
          <w:szCs w:val="24"/>
        </w:rPr>
        <w:t>Eretz</w:t>
      </w:r>
      <w:r w:rsidR="00563124">
        <w:rPr>
          <w:rFonts w:asciiTheme="minorBidi" w:hAnsiTheme="minorBidi" w:cstheme="minorBidi"/>
          <w:sz w:val="24"/>
          <w:szCs w:val="24"/>
        </w:rPr>
        <w:t xml:space="preserve"> </w:t>
      </w:r>
      <w:r w:rsidR="00563124" w:rsidRPr="00563124">
        <w:rPr>
          <w:rFonts w:asciiTheme="minorBidi" w:hAnsiTheme="minorBidi" w:cstheme="minorBidi"/>
          <w:i/>
          <w:iCs/>
          <w:sz w:val="24"/>
          <w:szCs w:val="24"/>
        </w:rPr>
        <w:t>Yi</w:t>
      </w:r>
      <w:r w:rsidRPr="00563124">
        <w:rPr>
          <w:rFonts w:asciiTheme="minorBidi" w:hAnsiTheme="minorBidi" w:cstheme="minorBidi"/>
          <w:i/>
          <w:iCs/>
          <w:sz w:val="24"/>
          <w:szCs w:val="24"/>
        </w:rPr>
        <w:t>srael</w:t>
      </w:r>
      <w:r w:rsidRPr="005201C6">
        <w:rPr>
          <w:rFonts w:asciiTheme="minorBidi" w:hAnsiTheme="minorBidi" w:cstheme="minorBidi"/>
          <w:sz w:val="24"/>
          <w:szCs w:val="24"/>
        </w:rPr>
        <w:t xml:space="preserve">? </w:t>
      </w:r>
      <w:r w:rsidR="00563124">
        <w:rPr>
          <w:rFonts w:asciiTheme="minorBidi" w:hAnsiTheme="minorBidi" w:cstheme="minorBidi"/>
          <w:sz w:val="24"/>
          <w:szCs w:val="24"/>
        </w:rPr>
        <w:t xml:space="preserve">There is a difference of opinion regarding this question. </w:t>
      </w:r>
      <w:r w:rsidRPr="005201C6">
        <w:rPr>
          <w:rFonts w:asciiTheme="minorBidi" w:hAnsiTheme="minorBidi" w:cstheme="minorBidi"/>
          <w:sz w:val="24"/>
          <w:szCs w:val="24"/>
        </w:rPr>
        <w:t xml:space="preserve">The </w:t>
      </w:r>
      <w:r w:rsidR="00563124" w:rsidRPr="00563124">
        <w:rPr>
          <w:rFonts w:asciiTheme="minorBidi" w:hAnsiTheme="minorBidi" w:cstheme="minorBidi"/>
          <w:i/>
          <w:iCs/>
          <w:sz w:val="24"/>
          <w:szCs w:val="24"/>
        </w:rPr>
        <w:t>g</w:t>
      </w:r>
      <w:r w:rsidRPr="00563124">
        <w:rPr>
          <w:rFonts w:asciiTheme="minorBidi" w:hAnsiTheme="minorBidi" w:cstheme="minorBidi"/>
          <w:i/>
          <w:iCs/>
          <w:sz w:val="24"/>
          <w:szCs w:val="24"/>
        </w:rPr>
        <w:t>emara</w:t>
      </w:r>
      <w:r w:rsidR="00563124">
        <w:rPr>
          <w:rFonts w:asciiTheme="minorBidi" w:hAnsiTheme="minorBidi" w:cstheme="minorBidi"/>
          <w:sz w:val="24"/>
          <w:szCs w:val="24"/>
        </w:rPr>
        <w:t xml:space="preserve"> </w:t>
      </w:r>
      <w:r w:rsidRPr="005201C6">
        <w:rPr>
          <w:rFonts w:asciiTheme="minorBidi" w:hAnsiTheme="minorBidi" w:cstheme="minorBidi"/>
          <w:sz w:val="24"/>
          <w:szCs w:val="24"/>
        </w:rPr>
        <w:t xml:space="preserve">cited above asserts that the people of </w:t>
      </w:r>
      <w:r w:rsidRPr="00563124">
        <w:rPr>
          <w:rFonts w:asciiTheme="minorBidi" w:hAnsiTheme="minorBidi" w:cstheme="minorBidi"/>
          <w:i/>
          <w:iCs/>
          <w:sz w:val="24"/>
          <w:szCs w:val="24"/>
        </w:rPr>
        <w:t>Eretz</w:t>
      </w:r>
      <w:r w:rsidRPr="005201C6">
        <w:rPr>
          <w:rFonts w:asciiTheme="minorBidi" w:hAnsiTheme="minorBidi" w:cstheme="minorBidi"/>
          <w:sz w:val="24"/>
          <w:szCs w:val="24"/>
        </w:rPr>
        <w:t xml:space="preserve"> </w:t>
      </w:r>
      <w:r w:rsidR="00563124" w:rsidRPr="00563124">
        <w:rPr>
          <w:rFonts w:asciiTheme="minorBidi" w:hAnsiTheme="minorBidi" w:cstheme="minorBidi"/>
          <w:i/>
          <w:iCs/>
          <w:sz w:val="24"/>
          <w:szCs w:val="24"/>
        </w:rPr>
        <w:t>Yi</w:t>
      </w:r>
      <w:r w:rsidRPr="00563124">
        <w:rPr>
          <w:rFonts w:asciiTheme="minorBidi" w:hAnsiTheme="minorBidi" w:cstheme="minorBidi"/>
          <w:i/>
          <w:iCs/>
          <w:sz w:val="24"/>
          <w:szCs w:val="24"/>
        </w:rPr>
        <w:t>srael</w:t>
      </w:r>
      <w:r w:rsidRPr="005201C6">
        <w:rPr>
          <w:rFonts w:asciiTheme="minorBidi" w:hAnsiTheme="minorBidi" w:cstheme="minorBidi"/>
          <w:sz w:val="24"/>
          <w:szCs w:val="24"/>
        </w:rPr>
        <w:t xml:space="preserve"> completed the reading of the Torah in three years. However, the book "</w:t>
      </w:r>
      <w:r w:rsidR="00563124">
        <w:rPr>
          <w:rFonts w:asciiTheme="minorBidi" w:hAnsiTheme="minorBidi" w:cstheme="minorBidi"/>
          <w:i/>
          <w:iCs/>
          <w:sz w:val="24"/>
          <w:szCs w:val="24"/>
        </w:rPr>
        <w:t>Ha-Chilukim S</w:t>
      </w:r>
      <w:r w:rsidRPr="005201C6">
        <w:rPr>
          <w:rFonts w:asciiTheme="minorBidi" w:hAnsiTheme="minorBidi" w:cstheme="minorBidi"/>
          <w:i/>
          <w:iCs/>
          <w:sz w:val="24"/>
          <w:szCs w:val="24"/>
        </w:rPr>
        <w:t>he-</w:t>
      </w:r>
      <w:r w:rsidR="00563124">
        <w:rPr>
          <w:rFonts w:asciiTheme="minorBidi" w:hAnsiTheme="minorBidi" w:cstheme="minorBidi"/>
          <w:i/>
          <w:iCs/>
          <w:sz w:val="24"/>
          <w:szCs w:val="24"/>
        </w:rPr>
        <w:t>B</w:t>
      </w:r>
      <w:r w:rsidRPr="005201C6">
        <w:rPr>
          <w:rFonts w:asciiTheme="minorBidi" w:hAnsiTheme="minorBidi" w:cstheme="minorBidi"/>
          <w:i/>
          <w:iCs/>
          <w:sz w:val="24"/>
          <w:szCs w:val="24"/>
        </w:rPr>
        <w:t xml:space="preserve">ein Anshei Mizrach </w:t>
      </w:r>
      <w:r w:rsidR="00563124">
        <w:rPr>
          <w:rFonts w:asciiTheme="minorBidi" w:hAnsiTheme="minorBidi" w:cstheme="minorBidi"/>
          <w:i/>
          <w:iCs/>
          <w:sz w:val="24"/>
          <w:szCs w:val="24"/>
        </w:rPr>
        <w:t>U</w:t>
      </w:r>
      <w:r w:rsidRPr="005201C6">
        <w:rPr>
          <w:rFonts w:asciiTheme="minorBidi" w:hAnsiTheme="minorBidi" w:cstheme="minorBidi"/>
          <w:i/>
          <w:iCs/>
          <w:sz w:val="24"/>
          <w:szCs w:val="24"/>
        </w:rPr>
        <w:t xml:space="preserve">-Venei Eretz </w:t>
      </w:r>
      <w:r w:rsidR="00563124">
        <w:rPr>
          <w:rFonts w:asciiTheme="minorBidi" w:hAnsiTheme="minorBidi" w:cstheme="minorBidi"/>
          <w:i/>
          <w:iCs/>
          <w:sz w:val="24"/>
          <w:szCs w:val="24"/>
        </w:rPr>
        <w:t>Yi</w:t>
      </w:r>
      <w:r w:rsidRPr="005201C6">
        <w:rPr>
          <w:rFonts w:asciiTheme="minorBidi" w:hAnsiTheme="minorBidi" w:cstheme="minorBidi"/>
          <w:i/>
          <w:iCs/>
          <w:sz w:val="24"/>
          <w:szCs w:val="24"/>
        </w:rPr>
        <w:t>srael</w:t>
      </w:r>
      <w:r w:rsidRPr="005201C6">
        <w:rPr>
          <w:rFonts w:asciiTheme="minorBidi" w:hAnsiTheme="minorBidi" w:cstheme="minorBidi"/>
          <w:sz w:val="24"/>
          <w:szCs w:val="24"/>
        </w:rPr>
        <w:t>" ("The Differences between the People of the East [Baby</w:t>
      </w:r>
      <w:r w:rsidR="00563124">
        <w:rPr>
          <w:rFonts w:asciiTheme="minorBidi" w:hAnsiTheme="minorBidi" w:cstheme="minorBidi"/>
          <w:sz w:val="24"/>
          <w:szCs w:val="24"/>
        </w:rPr>
        <w:t xml:space="preserve">lonia] and the People of </w:t>
      </w:r>
      <w:r w:rsidR="00563124" w:rsidRPr="00563124">
        <w:rPr>
          <w:rFonts w:asciiTheme="minorBidi" w:hAnsiTheme="minorBidi" w:cstheme="minorBidi"/>
          <w:i/>
          <w:iCs/>
          <w:sz w:val="24"/>
          <w:szCs w:val="24"/>
        </w:rPr>
        <w:t>Eretz</w:t>
      </w:r>
      <w:r w:rsidR="00563124">
        <w:rPr>
          <w:rFonts w:asciiTheme="minorBidi" w:hAnsiTheme="minorBidi" w:cstheme="minorBidi"/>
          <w:sz w:val="24"/>
          <w:szCs w:val="24"/>
        </w:rPr>
        <w:t xml:space="preserve"> </w:t>
      </w:r>
      <w:r w:rsidR="00563124" w:rsidRPr="00563124">
        <w:rPr>
          <w:rFonts w:asciiTheme="minorBidi" w:hAnsiTheme="minorBidi" w:cstheme="minorBidi"/>
          <w:i/>
          <w:iCs/>
          <w:sz w:val="24"/>
          <w:szCs w:val="24"/>
        </w:rPr>
        <w:t>Yi</w:t>
      </w:r>
      <w:r w:rsidRPr="00563124">
        <w:rPr>
          <w:rFonts w:asciiTheme="minorBidi" w:hAnsiTheme="minorBidi" w:cstheme="minorBidi"/>
          <w:i/>
          <w:iCs/>
          <w:sz w:val="24"/>
          <w:szCs w:val="24"/>
        </w:rPr>
        <w:t>srael</w:t>
      </w:r>
      <w:r w:rsidRPr="005201C6">
        <w:rPr>
          <w:rFonts w:asciiTheme="minorBidi" w:hAnsiTheme="minorBidi" w:cstheme="minorBidi"/>
          <w:sz w:val="24"/>
          <w:szCs w:val="24"/>
        </w:rPr>
        <w:t xml:space="preserve">"), which was written at the beginning of the Geonic period, </w:t>
      </w:r>
      <w:r w:rsidR="00563124">
        <w:rPr>
          <w:rFonts w:asciiTheme="minorBidi" w:hAnsiTheme="minorBidi" w:cstheme="minorBidi"/>
          <w:sz w:val="24"/>
          <w:szCs w:val="24"/>
        </w:rPr>
        <w:t>states</w:t>
      </w:r>
      <w:r w:rsidRPr="005201C6">
        <w:rPr>
          <w:rFonts w:asciiTheme="minorBidi" w:hAnsiTheme="minorBidi" w:cstheme="minorBidi"/>
          <w:sz w:val="24"/>
          <w:szCs w:val="24"/>
        </w:rPr>
        <w:t xml:space="preserve">: "The people of the East </w:t>
      </w:r>
      <w:r w:rsidR="00563124">
        <w:rPr>
          <w:rFonts w:asciiTheme="minorBidi" w:hAnsiTheme="minorBidi" w:cstheme="minorBidi"/>
          <w:sz w:val="24"/>
          <w:szCs w:val="24"/>
        </w:rPr>
        <w:t>[</w:t>
      </w:r>
      <w:r w:rsidRPr="005201C6">
        <w:rPr>
          <w:rFonts w:asciiTheme="minorBidi" w:hAnsiTheme="minorBidi" w:cstheme="minorBidi"/>
          <w:sz w:val="24"/>
          <w:szCs w:val="24"/>
        </w:rPr>
        <w:t>Babylonia</w:t>
      </w:r>
      <w:r w:rsidR="00563124">
        <w:rPr>
          <w:rFonts w:asciiTheme="minorBidi" w:hAnsiTheme="minorBidi" w:cstheme="minorBidi"/>
          <w:sz w:val="24"/>
          <w:szCs w:val="24"/>
        </w:rPr>
        <w:t>]</w:t>
      </w:r>
      <w:r w:rsidRPr="005201C6">
        <w:rPr>
          <w:rFonts w:asciiTheme="minorBidi" w:hAnsiTheme="minorBidi" w:cstheme="minorBidi"/>
          <w:sz w:val="24"/>
          <w:szCs w:val="24"/>
        </w:rPr>
        <w:t xml:space="preserve"> celebrate Simchat Torah every yea</w:t>
      </w:r>
      <w:r w:rsidR="00563124">
        <w:rPr>
          <w:rFonts w:asciiTheme="minorBidi" w:hAnsiTheme="minorBidi" w:cstheme="minorBidi"/>
          <w:sz w:val="24"/>
          <w:szCs w:val="24"/>
        </w:rPr>
        <w:t xml:space="preserve">r, whereas the people of </w:t>
      </w:r>
      <w:r w:rsidR="00563124" w:rsidRPr="00563124">
        <w:rPr>
          <w:rFonts w:asciiTheme="minorBidi" w:hAnsiTheme="minorBidi" w:cstheme="minorBidi"/>
          <w:i/>
          <w:iCs/>
          <w:sz w:val="24"/>
          <w:szCs w:val="24"/>
        </w:rPr>
        <w:t>Eretz</w:t>
      </w:r>
      <w:r w:rsidR="00563124">
        <w:rPr>
          <w:rFonts w:asciiTheme="minorBidi" w:hAnsiTheme="minorBidi" w:cstheme="minorBidi"/>
          <w:sz w:val="24"/>
          <w:szCs w:val="24"/>
        </w:rPr>
        <w:t xml:space="preserve"> </w:t>
      </w:r>
      <w:r w:rsidR="00563124" w:rsidRPr="00563124">
        <w:rPr>
          <w:rFonts w:asciiTheme="minorBidi" w:hAnsiTheme="minorBidi" w:cstheme="minorBidi"/>
          <w:i/>
          <w:iCs/>
          <w:sz w:val="24"/>
          <w:szCs w:val="24"/>
        </w:rPr>
        <w:t>Yi</w:t>
      </w:r>
      <w:r w:rsidRPr="00563124">
        <w:rPr>
          <w:rFonts w:asciiTheme="minorBidi" w:hAnsiTheme="minorBidi" w:cstheme="minorBidi"/>
          <w:i/>
          <w:iCs/>
          <w:sz w:val="24"/>
          <w:szCs w:val="24"/>
        </w:rPr>
        <w:t>srael</w:t>
      </w:r>
      <w:r w:rsidRPr="005201C6">
        <w:rPr>
          <w:rFonts w:asciiTheme="minorBidi" w:hAnsiTheme="minorBidi" w:cstheme="minorBidi"/>
          <w:sz w:val="24"/>
          <w:szCs w:val="24"/>
        </w:rPr>
        <w:t xml:space="preserve"> [celebrate it] every three and a half years."</w:t>
      </w:r>
    </w:p>
    <w:p w:rsidR="00F25309" w:rsidRPr="005201C6" w:rsidRDefault="00F25309" w:rsidP="00E04E8B">
      <w:pPr>
        <w:spacing w:line="240" w:lineRule="auto"/>
        <w:rPr>
          <w:rFonts w:asciiTheme="minorBidi" w:hAnsiTheme="minorBidi" w:cstheme="minorBidi"/>
          <w:sz w:val="24"/>
          <w:szCs w:val="24"/>
        </w:rPr>
      </w:pPr>
    </w:p>
    <w:p w:rsidR="00070164" w:rsidRPr="005201C6" w:rsidRDefault="00F25309" w:rsidP="00E04E8B">
      <w:pPr>
        <w:spacing w:line="240" w:lineRule="auto"/>
        <w:rPr>
          <w:rFonts w:asciiTheme="minorBidi" w:hAnsiTheme="minorBidi" w:cstheme="minorBidi"/>
          <w:i/>
          <w:iCs/>
          <w:sz w:val="24"/>
          <w:szCs w:val="24"/>
        </w:rPr>
      </w:pPr>
      <w:r w:rsidRPr="005201C6">
        <w:rPr>
          <w:rFonts w:asciiTheme="minorBidi" w:hAnsiTheme="minorBidi" w:cstheme="minorBidi"/>
          <w:sz w:val="24"/>
          <w:szCs w:val="24"/>
        </w:rPr>
        <w:lastRenderedPageBreak/>
        <w:tab/>
        <w:t xml:space="preserve">Prof. Shlomon Naeh has proposed that the order of the Torah reading in </w:t>
      </w:r>
      <w:r w:rsidR="00563124" w:rsidRPr="00563124">
        <w:rPr>
          <w:rFonts w:asciiTheme="minorBidi" w:hAnsiTheme="minorBidi" w:cstheme="minorBidi"/>
          <w:i/>
          <w:iCs/>
          <w:sz w:val="24"/>
          <w:szCs w:val="24"/>
        </w:rPr>
        <w:t>Eretz Yisrael</w:t>
      </w:r>
      <w:r w:rsidRPr="005201C6">
        <w:rPr>
          <w:rFonts w:asciiTheme="minorBidi" w:hAnsiTheme="minorBidi" w:cstheme="minorBidi"/>
          <w:sz w:val="24"/>
          <w:szCs w:val="24"/>
        </w:rPr>
        <w:t xml:space="preserve"> was fixed, and the people of </w:t>
      </w:r>
      <w:r w:rsidR="00563124" w:rsidRPr="00563124">
        <w:rPr>
          <w:rFonts w:asciiTheme="minorBidi" w:hAnsiTheme="minorBidi" w:cstheme="minorBidi"/>
          <w:i/>
          <w:iCs/>
          <w:sz w:val="24"/>
          <w:szCs w:val="24"/>
        </w:rPr>
        <w:t>Eretz Yisrael</w:t>
      </w:r>
      <w:r w:rsidRPr="005201C6">
        <w:rPr>
          <w:rFonts w:asciiTheme="minorBidi" w:hAnsiTheme="minorBidi" w:cstheme="minorBidi"/>
          <w:sz w:val="24"/>
          <w:szCs w:val="24"/>
        </w:rPr>
        <w:t xml:space="preserve"> completed their reading of the Torah twice in seven years.</w:t>
      </w:r>
      <w:r w:rsidRPr="005201C6">
        <w:rPr>
          <w:rStyle w:val="FootnoteReference"/>
          <w:rFonts w:asciiTheme="minorBidi" w:hAnsiTheme="minorBidi" w:cstheme="minorBidi"/>
          <w:sz w:val="24"/>
          <w:szCs w:val="24"/>
        </w:rPr>
        <w:footnoteReference w:id="1"/>
      </w:r>
      <w:r w:rsidRPr="005201C6">
        <w:rPr>
          <w:rFonts w:asciiTheme="minorBidi" w:hAnsiTheme="minorBidi" w:cstheme="minorBidi"/>
          <w:sz w:val="24"/>
          <w:szCs w:val="24"/>
        </w:rPr>
        <w:t xml:space="preserve"> If we adopt his fundamental approach, it may be suggested that it was established that the reading of the Torah be completed for the second time at the end of the sabbatical cycle on Sukkot, as a remembrance of the </w:t>
      </w:r>
      <w:r w:rsidRPr="005201C6">
        <w:rPr>
          <w:rFonts w:asciiTheme="minorBidi" w:hAnsiTheme="minorBidi" w:cstheme="minorBidi"/>
          <w:i/>
          <w:iCs/>
          <w:sz w:val="24"/>
          <w:szCs w:val="24"/>
        </w:rPr>
        <w:t xml:space="preserve">mitzva </w:t>
      </w:r>
      <w:r w:rsidRPr="005201C6">
        <w:rPr>
          <w:rFonts w:asciiTheme="minorBidi" w:hAnsiTheme="minorBidi" w:cstheme="minorBidi"/>
          <w:sz w:val="24"/>
          <w:szCs w:val="24"/>
        </w:rPr>
        <w:t xml:space="preserve">of </w:t>
      </w:r>
      <w:r w:rsidR="00952B4B" w:rsidRPr="005201C6">
        <w:rPr>
          <w:rFonts w:asciiTheme="minorBidi" w:hAnsiTheme="minorBidi" w:cstheme="minorBidi"/>
          <w:i/>
          <w:iCs/>
          <w:sz w:val="24"/>
          <w:szCs w:val="24"/>
        </w:rPr>
        <w:t>Hakhel</w:t>
      </w:r>
      <w:r w:rsidR="00952B4B" w:rsidRPr="005201C6">
        <w:rPr>
          <w:rFonts w:asciiTheme="minorBidi" w:hAnsiTheme="minorBidi" w:cstheme="minorBidi"/>
          <w:sz w:val="24"/>
          <w:szCs w:val="24"/>
        </w:rPr>
        <w:t>, the commandment to assemble all Jewish men, women</w:t>
      </w:r>
      <w:r w:rsidR="00563124">
        <w:rPr>
          <w:rFonts w:asciiTheme="minorBidi" w:hAnsiTheme="minorBidi" w:cstheme="minorBidi"/>
          <w:sz w:val="24"/>
          <w:szCs w:val="24"/>
        </w:rPr>
        <w:t>,</w:t>
      </w:r>
      <w:r w:rsidR="00952B4B" w:rsidRPr="005201C6">
        <w:rPr>
          <w:rFonts w:asciiTheme="minorBidi" w:hAnsiTheme="minorBidi" w:cstheme="minorBidi"/>
          <w:sz w:val="24"/>
          <w:szCs w:val="24"/>
        </w:rPr>
        <w:t xml:space="preserve"> and children to hear the reading of the Torah by the king of Israel once every seven years during Sukkot in the year following the sabbatical year. For this reason there were different divisions of the Torah into </w:t>
      </w:r>
      <w:r w:rsidR="00952B4B" w:rsidRPr="005201C6">
        <w:rPr>
          <w:rFonts w:asciiTheme="minorBidi" w:hAnsiTheme="minorBidi" w:cstheme="minorBidi"/>
          <w:i/>
          <w:iCs/>
          <w:sz w:val="24"/>
          <w:szCs w:val="24"/>
        </w:rPr>
        <w:t>sedarim</w:t>
      </w:r>
      <w:r w:rsidR="00952B4B" w:rsidRPr="005201C6">
        <w:rPr>
          <w:rFonts w:asciiTheme="minorBidi" w:hAnsiTheme="minorBidi" w:cstheme="minorBidi"/>
          <w:sz w:val="24"/>
          <w:szCs w:val="24"/>
        </w:rPr>
        <w:t xml:space="preserve">, in order to allow the time of the conclusion of the second cycle of Torah reading to fall out at the time of the </w:t>
      </w:r>
      <w:r w:rsidR="00952B4B" w:rsidRPr="005201C6">
        <w:rPr>
          <w:rFonts w:asciiTheme="minorBidi" w:hAnsiTheme="minorBidi" w:cstheme="minorBidi"/>
          <w:i/>
          <w:iCs/>
          <w:sz w:val="24"/>
          <w:szCs w:val="24"/>
        </w:rPr>
        <w:t xml:space="preserve">mitzva </w:t>
      </w:r>
      <w:r w:rsidR="00952B4B" w:rsidRPr="005201C6">
        <w:rPr>
          <w:rFonts w:asciiTheme="minorBidi" w:hAnsiTheme="minorBidi" w:cstheme="minorBidi"/>
          <w:sz w:val="24"/>
          <w:szCs w:val="24"/>
        </w:rPr>
        <w:t xml:space="preserve">of </w:t>
      </w:r>
      <w:r w:rsidR="00952B4B" w:rsidRPr="005201C6">
        <w:rPr>
          <w:rFonts w:asciiTheme="minorBidi" w:hAnsiTheme="minorBidi" w:cstheme="minorBidi"/>
          <w:i/>
          <w:iCs/>
          <w:sz w:val="24"/>
          <w:szCs w:val="24"/>
        </w:rPr>
        <w:t xml:space="preserve">Hakhel. </w:t>
      </w:r>
    </w:p>
    <w:p w:rsidR="00952B4B" w:rsidRPr="005201C6" w:rsidRDefault="00952B4B" w:rsidP="00E04E8B">
      <w:pPr>
        <w:spacing w:line="240" w:lineRule="auto"/>
        <w:rPr>
          <w:rFonts w:asciiTheme="minorBidi" w:hAnsiTheme="minorBidi" w:cstheme="minorBidi"/>
          <w:i/>
          <w:iCs/>
          <w:sz w:val="24"/>
          <w:szCs w:val="24"/>
        </w:rPr>
      </w:pPr>
    </w:p>
    <w:p w:rsidR="00CD1328" w:rsidRPr="005201C6" w:rsidRDefault="00952B4B"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It was Moshe who instituted public Torah reading on Shabbat (</w:t>
      </w:r>
      <w:r w:rsidRPr="005201C6">
        <w:rPr>
          <w:rFonts w:asciiTheme="minorBidi" w:hAnsiTheme="minorBidi" w:cstheme="minorBidi"/>
          <w:i/>
          <w:iCs/>
          <w:sz w:val="24"/>
          <w:szCs w:val="24"/>
        </w:rPr>
        <w:t>Yerushalmi</w:t>
      </w:r>
      <w:r w:rsidRPr="005201C6">
        <w:rPr>
          <w:rFonts w:asciiTheme="minorBidi" w:hAnsiTheme="minorBidi" w:cstheme="minorBidi"/>
          <w:sz w:val="24"/>
          <w:szCs w:val="24"/>
        </w:rPr>
        <w:t xml:space="preserve">, </w:t>
      </w:r>
      <w:r w:rsidRPr="005201C6">
        <w:rPr>
          <w:rFonts w:asciiTheme="minorBidi" w:hAnsiTheme="minorBidi" w:cstheme="minorBidi"/>
          <w:i/>
          <w:iCs/>
          <w:sz w:val="24"/>
          <w:szCs w:val="24"/>
        </w:rPr>
        <w:t>Megil</w:t>
      </w:r>
      <w:r w:rsidR="00563124">
        <w:rPr>
          <w:rFonts w:asciiTheme="minorBidi" w:hAnsiTheme="minorBidi" w:cstheme="minorBidi"/>
          <w:i/>
          <w:iCs/>
          <w:sz w:val="24"/>
          <w:szCs w:val="24"/>
        </w:rPr>
        <w:t>l</w:t>
      </w:r>
      <w:r w:rsidRPr="005201C6">
        <w:rPr>
          <w:rFonts w:asciiTheme="minorBidi" w:hAnsiTheme="minorBidi" w:cstheme="minorBidi"/>
          <w:i/>
          <w:iCs/>
          <w:sz w:val="24"/>
          <w:szCs w:val="24"/>
        </w:rPr>
        <w:t xml:space="preserve">a </w:t>
      </w:r>
      <w:r w:rsidRPr="005201C6">
        <w:rPr>
          <w:rFonts w:asciiTheme="minorBidi" w:hAnsiTheme="minorBidi" w:cstheme="minorBidi"/>
          <w:sz w:val="24"/>
          <w:szCs w:val="24"/>
        </w:rPr>
        <w:t xml:space="preserve">4:1). This enactment, according to the practice followed in </w:t>
      </w:r>
      <w:r w:rsidR="00563124" w:rsidRPr="00563124">
        <w:rPr>
          <w:rFonts w:asciiTheme="minorBidi" w:hAnsiTheme="minorBidi" w:cstheme="minorBidi"/>
          <w:i/>
          <w:iCs/>
          <w:sz w:val="24"/>
          <w:szCs w:val="24"/>
        </w:rPr>
        <w:t>Eretz Yisrael</w:t>
      </w:r>
      <w:r w:rsidRPr="005201C6">
        <w:rPr>
          <w:rFonts w:asciiTheme="minorBidi" w:hAnsiTheme="minorBidi" w:cstheme="minorBidi"/>
          <w:sz w:val="24"/>
          <w:szCs w:val="24"/>
        </w:rPr>
        <w:t xml:space="preserve">, was designed in such a way that the entire Torah would be read twice in seven years, which was then followed by the </w:t>
      </w:r>
      <w:r w:rsidRPr="005201C6">
        <w:rPr>
          <w:rFonts w:asciiTheme="minorBidi" w:hAnsiTheme="minorBidi" w:cstheme="minorBidi"/>
          <w:i/>
          <w:iCs/>
          <w:sz w:val="24"/>
          <w:szCs w:val="24"/>
        </w:rPr>
        <w:t xml:space="preserve">Hakhel </w:t>
      </w:r>
      <w:r w:rsidRPr="005201C6">
        <w:rPr>
          <w:rFonts w:asciiTheme="minorBidi" w:hAnsiTheme="minorBidi" w:cstheme="minorBidi"/>
          <w:sz w:val="24"/>
          <w:szCs w:val="24"/>
        </w:rPr>
        <w:t xml:space="preserve">ceremony, </w:t>
      </w:r>
      <w:r w:rsidR="00563124">
        <w:rPr>
          <w:rFonts w:asciiTheme="minorBidi" w:hAnsiTheme="minorBidi" w:cstheme="minorBidi"/>
          <w:sz w:val="24"/>
          <w:szCs w:val="24"/>
        </w:rPr>
        <w:t>a</w:t>
      </w:r>
      <w:r w:rsidRPr="005201C6">
        <w:rPr>
          <w:rFonts w:asciiTheme="minorBidi" w:hAnsiTheme="minorBidi" w:cstheme="minorBidi"/>
          <w:sz w:val="24"/>
          <w:szCs w:val="24"/>
        </w:rPr>
        <w:t xml:space="preserve"> sort of reenactment of the assembly a</w:t>
      </w:r>
      <w:r w:rsidR="00563124">
        <w:rPr>
          <w:rFonts w:asciiTheme="minorBidi" w:hAnsiTheme="minorBidi" w:cstheme="minorBidi"/>
          <w:sz w:val="24"/>
          <w:szCs w:val="24"/>
        </w:rPr>
        <w:t xml:space="preserve">t Mount Sinai. The </w:t>
      </w:r>
      <w:r w:rsidR="00563124" w:rsidRPr="00563124">
        <w:rPr>
          <w:rFonts w:asciiTheme="minorBidi" w:hAnsiTheme="minorBidi" w:cstheme="minorBidi"/>
          <w:i/>
          <w:iCs/>
          <w:sz w:val="24"/>
          <w:szCs w:val="24"/>
        </w:rPr>
        <w:t>m</w:t>
      </w:r>
      <w:r w:rsidRPr="00563124">
        <w:rPr>
          <w:rFonts w:asciiTheme="minorBidi" w:hAnsiTheme="minorBidi" w:cstheme="minorBidi"/>
          <w:i/>
          <w:iCs/>
          <w:sz w:val="24"/>
          <w:szCs w:val="24"/>
        </w:rPr>
        <w:t>idrash</w:t>
      </w:r>
      <w:r w:rsidRPr="005201C6">
        <w:rPr>
          <w:rFonts w:asciiTheme="minorBidi" w:hAnsiTheme="minorBidi" w:cstheme="minorBidi"/>
          <w:sz w:val="24"/>
          <w:szCs w:val="24"/>
        </w:rPr>
        <w:t xml:space="preserve"> draws a parallel between the verse referring</w:t>
      </w:r>
      <w:r w:rsidR="00563124">
        <w:rPr>
          <w:rFonts w:asciiTheme="minorBidi" w:hAnsiTheme="minorBidi" w:cstheme="minorBidi"/>
          <w:sz w:val="24"/>
          <w:szCs w:val="24"/>
        </w:rPr>
        <w:t xml:space="preserve"> to the assembly at Mount Sinai,</w:t>
      </w:r>
      <w:r w:rsidRPr="005201C6">
        <w:rPr>
          <w:rFonts w:asciiTheme="minorBidi" w:hAnsiTheme="minorBidi" w:cstheme="minorBidi"/>
          <w:sz w:val="24"/>
          <w:szCs w:val="24"/>
        </w:rPr>
        <w:t xml:space="preserve"> "</w:t>
      </w:r>
      <w:r w:rsidR="00CD1328" w:rsidRPr="005201C6">
        <w:rPr>
          <w:rFonts w:asciiTheme="minorBidi" w:hAnsiTheme="minorBidi" w:cstheme="minorBidi"/>
          <w:sz w:val="24"/>
          <w:szCs w:val="24"/>
        </w:rPr>
        <w:t>Assemble me the people, and I will make them hear My words</w:t>
      </w:r>
      <w:r w:rsidRPr="005201C6">
        <w:rPr>
          <w:rFonts w:asciiTheme="minorBidi" w:hAnsiTheme="minorBidi" w:cstheme="minorBidi"/>
          <w:sz w:val="24"/>
          <w:szCs w:val="24"/>
        </w:rPr>
        <w:t>" (</w:t>
      </w:r>
      <w:r w:rsidRPr="005201C6">
        <w:rPr>
          <w:rFonts w:asciiTheme="minorBidi" w:hAnsiTheme="minorBidi" w:cstheme="minorBidi"/>
          <w:i/>
          <w:iCs/>
          <w:sz w:val="24"/>
          <w:szCs w:val="24"/>
        </w:rPr>
        <w:t xml:space="preserve">Devarim </w:t>
      </w:r>
      <w:r w:rsidRPr="005201C6">
        <w:rPr>
          <w:rFonts w:asciiTheme="minorBidi" w:hAnsiTheme="minorBidi" w:cstheme="minorBidi"/>
          <w:sz w:val="24"/>
          <w:szCs w:val="24"/>
        </w:rPr>
        <w:t>4:10)</w:t>
      </w:r>
      <w:r w:rsidR="00563124">
        <w:rPr>
          <w:rFonts w:asciiTheme="minorBidi" w:hAnsiTheme="minorBidi" w:cstheme="minorBidi"/>
          <w:sz w:val="24"/>
          <w:szCs w:val="24"/>
        </w:rPr>
        <w:t>,</w:t>
      </w:r>
      <w:r w:rsidRPr="005201C6">
        <w:rPr>
          <w:rFonts w:asciiTheme="minorBidi" w:hAnsiTheme="minorBidi" w:cstheme="minorBidi"/>
          <w:sz w:val="24"/>
          <w:szCs w:val="24"/>
        </w:rPr>
        <w:t xml:space="preserve"> and the verse dealing with the assembly of </w:t>
      </w:r>
      <w:r w:rsidRPr="005201C6">
        <w:rPr>
          <w:rFonts w:asciiTheme="minorBidi" w:hAnsiTheme="minorBidi" w:cstheme="minorBidi"/>
          <w:i/>
          <w:iCs/>
          <w:sz w:val="24"/>
          <w:szCs w:val="24"/>
        </w:rPr>
        <w:t>Hakhel</w:t>
      </w:r>
      <w:r w:rsidRPr="005201C6">
        <w:rPr>
          <w:rFonts w:asciiTheme="minorBidi" w:hAnsiTheme="minorBidi" w:cstheme="minorBidi"/>
          <w:sz w:val="24"/>
          <w:szCs w:val="24"/>
        </w:rPr>
        <w:t>: "</w:t>
      </w:r>
      <w:r w:rsidR="00CD1328" w:rsidRPr="005201C6">
        <w:rPr>
          <w:rFonts w:asciiTheme="minorBidi" w:hAnsiTheme="minorBidi" w:cstheme="minorBidi"/>
          <w:sz w:val="24"/>
          <w:szCs w:val="24"/>
        </w:rPr>
        <w:t xml:space="preserve">Assemble the people… that they may hear, and that they may learn" </w:t>
      </w:r>
      <w:r w:rsidRPr="005201C6">
        <w:rPr>
          <w:rFonts w:asciiTheme="minorBidi" w:hAnsiTheme="minorBidi" w:cstheme="minorBidi"/>
          <w:sz w:val="24"/>
          <w:szCs w:val="24"/>
        </w:rPr>
        <w:t>(</w:t>
      </w:r>
      <w:r w:rsidRPr="005201C6">
        <w:rPr>
          <w:rFonts w:asciiTheme="minorBidi" w:hAnsiTheme="minorBidi" w:cstheme="minorBidi"/>
          <w:i/>
          <w:iCs/>
          <w:sz w:val="24"/>
          <w:szCs w:val="24"/>
        </w:rPr>
        <w:t xml:space="preserve">Devarim </w:t>
      </w:r>
      <w:r w:rsidRPr="005201C6">
        <w:rPr>
          <w:rFonts w:asciiTheme="minorBidi" w:hAnsiTheme="minorBidi" w:cstheme="minorBidi"/>
          <w:sz w:val="24"/>
          <w:szCs w:val="24"/>
        </w:rPr>
        <w:t>31:12)</w:t>
      </w:r>
      <w:r w:rsidR="00563124">
        <w:rPr>
          <w:rFonts w:asciiTheme="minorBidi" w:hAnsiTheme="minorBidi" w:cstheme="minorBidi"/>
          <w:sz w:val="24"/>
          <w:szCs w:val="24"/>
        </w:rPr>
        <w:t xml:space="preserve">. The </w:t>
      </w:r>
      <w:r w:rsidR="00563124">
        <w:rPr>
          <w:rFonts w:asciiTheme="minorBidi" w:hAnsiTheme="minorBidi" w:cstheme="minorBidi"/>
          <w:i/>
          <w:iCs/>
          <w:sz w:val="24"/>
          <w:szCs w:val="24"/>
        </w:rPr>
        <w:t>midrash</w:t>
      </w:r>
      <w:r w:rsidR="00CD1328" w:rsidRPr="005201C6">
        <w:rPr>
          <w:rFonts w:asciiTheme="minorBidi" w:hAnsiTheme="minorBidi" w:cstheme="minorBidi"/>
          <w:sz w:val="24"/>
          <w:szCs w:val="24"/>
        </w:rPr>
        <w:t xml:space="preserve"> concludes: "The day of </w:t>
      </w:r>
      <w:r w:rsidR="00CD1328" w:rsidRPr="005201C6">
        <w:rPr>
          <w:rFonts w:asciiTheme="minorBidi" w:hAnsiTheme="minorBidi" w:cstheme="minorBidi"/>
          <w:i/>
          <w:iCs/>
          <w:sz w:val="24"/>
          <w:szCs w:val="24"/>
        </w:rPr>
        <w:t>Hakhel</w:t>
      </w:r>
      <w:r w:rsidR="00CD1328" w:rsidRPr="005201C6">
        <w:rPr>
          <w:rFonts w:asciiTheme="minorBidi" w:hAnsiTheme="minorBidi" w:cstheme="minorBidi"/>
          <w:sz w:val="24"/>
          <w:szCs w:val="24"/>
        </w:rPr>
        <w:t xml:space="preserve"> is like the day on which the Torah was given" (</w:t>
      </w:r>
      <w:r w:rsidR="00563124">
        <w:rPr>
          <w:rFonts w:asciiTheme="minorBidi" w:hAnsiTheme="minorBidi" w:cstheme="minorBidi"/>
          <w:i/>
          <w:iCs/>
          <w:sz w:val="24"/>
          <w:szCs w:val="24"/>
        </w:rPr>
        <w:t>Midrash H</w:t>
      </w:r>
      <w:r w:rsidR="00CD1328" w:rsidRPr="005201C6">
        <w:rPr>
          <w:rFonts w:asciiTheme="minorBidi" w:hAnsiTheme="minorBidi" w:cstheme="minorBidi"/>
          <w:i/>
          <w:iCs/>
          <w:sz w:val="24"/>
          <w:szCs w:val="24"/>
        </w:rPr>
        <w:t>a-Gadol</w:t>
      </w:r>
      <w:r w:rsidR="00CD1328" w:rsidRPr="005201C6">
        <w:rPr>
          <w:rFonts w:asciiTheme="minorBidi" w:hAnsiTheme="minorBidi" w:cstheme="minorBidi"/>
          <w:sz w:val="24"/>
          <w:szCs w:val="24"/>
        </w:rPr>
        <w:t xml:space="preserve">, </w:t>
      </w:r>
      <w:r w:rsidR="00CD1328" w:rsidRPr="005201C6">
        <w:rPr>
          <w:rFonts w:asciiTheme="minorBidi" w:hAnsiTheme="minorBidi" w:cstheme="minorBidi"/>
          <w:i/>
          <w:iCs/>
          <w:sz w:val="24"/>
          <w:szCs w:val="24"/>
        </w:rPr>
        <w:t>Parashat Vayelekh</w:t>
      </w:r>
      <w:r w:rsidR="00CD1328" w:rsidRPr="005201C6">
        <w:rPr>
          <w:rFonts w:asciiTheme="minorBidi" w:hAnsiTheme="minorBidi" w:cstheme="minorBidi"/>
          <w:sz w:val="24"/>
          <w:szCs w:val="24"/>
        </w:rPr>
        <w:t xml:space="preserve">). The </w:t>
      </w:r>
      <w:r w:rsidR="00563124">
        <w:rPr>
          <w:rFonts w:asciiTheme="minorBidi" w:hAnsiTheme="minorBidi" w:cstheme="minorBidi"/>
          <w:sz w:val="24"/>
          <w:szCs w:val="24"/>
        </w:rPr>
        <w:t xml:space="preserve">essence of the </w:t>
      </w:r>
      <w:r w:rsidR="005201C6" w:rsidRPr="005201C6">
        <w:rPr>
          <w:rFonts w:asciiTheme="minorBidi" w:hAnsiTheme="minorBidi" w:cstheme="minorBidi"/>
          <w:sz w:val="24"/>
          <w:szCs w:val="24"/>
        </w:rPr>
        <w:t>assembly of</w:t>
      </w:r>
      <w:r w:rsidR="00CD1328" w:rsidRPr="005201C6">
        <w:rPr>
          <w:rFonts w:asciiTheme="minorBidi" w:hAnsiTheme="minorBidi" w:cstheme="minorBidi"/>
          <w:sz w:val="24"/>
          <w:szCs w:val="24"/>
        </w:rPr>
        <w:t xml:space="preserve"> </w:t>
      </w:r>
      <w:r w:rsidR="00CD1328" w:rsidRPr="005201C6">
        <w:rPr>
          <w:rFonts w:asciiTheme="minorBidi" w:hAnsiTheme="minorBidi" w:cstheme="minorBidi"/>
          <w:i/>
          <w:iCs/>
          <w:sz w:val="24"/>
          <w:szCs w:val="24"/>
        </w:rPr>
        <w:t>Hakhel</w:t>
      </w:r>
      <w:r w:rsidR="00CD1328" w:rsidRPr="005201C6">
        <w:rPr>
          <w:rFonts w:asciiTheme="minorBidi" w:hAnsiTheme="minorBidi" w:cstheme="minorBidi"/>
          <w:sz w:val="24"/>
          <w:szCs w:val="24"/>
        </w:rPr>
        <w:t xml:space="preserve"> is the great impression that it creates, that </w:t>
      </w:r>
      <w:r w:rsidR="00563124">
        <w:rPr>
          <w:rFonts w:asciiTheme="minorBidi" w:hAnsiTheme="minorBidi" w:cstheme="minorBidi"/>
          <w:sz w:val="24"/>
          <w:szCs w:val="24"/>
        </w:rPr>
        <w:t xml:space="preserve">it </w:t>
      </w:r>
      <w:r w:rsidR="00CD1328" w:rsidRPr="005201C6">
        <w:rPr>
          <w:rFonts w:asciiTheme="minorBidi" w:hAnsiTheme="minorBidi" w:cstheme="minorBidi"/>
          <w:sz w:val="24"/>
          <w:szCs w:val="24"/>
        </w:rPr>
        <w:t xml:space="preserve">solidifies the fear and dread in the encounter with the word of God. In complementary fashion, the public reading of the Torah on Shabbatot </w:t>
      </w:r>
      <w:r w:rsidR="00563124">
        <w:rPr>
          <w:rFonts w:asciiTheme="minorBidi" w:hAnsiTheme="minorBidi" w:cstheme="minorBidi"/>
          <w:sz w:val="24"/>
          <w:szCs w:val="24"/>
        </w:rPr>
        <w:t>is intended</w:t>
      </w:r>
      <w:r w:rsidR="00CD1328" w:rsidRPr="005201C6">
        <w:rPr>
          <w:rFonts w:asciiTheme="minorBidi" w:hAnsiTheme="minorBidi" w:cstheme="minorBidi"/>
          <w:sz w:val="24"/>
          <w:szCs w:val="24"/>
        </w:rPr>
        <w:t xml:space="preserve"> to connect the people to the Torah and occupy themselves with its contents.</w:t>
      </w:r>
    </w:p>
    <w:p w:rsidR="00CD1328" w:rsidRDefault="00CD1328" w:rsidP="00E04E8B">
      <w:pPr>
        <w:spacing w:line="240" w:lineRule="auto"/>
        <w:rPr>
          <w:rFonts w:asciiTheme="minorBidi" w:hAnsiTheme="minorBidi" w:cstheme="minorBidi"/>
          <w:sz w:val="24"/>
          <w:szCs w:val="24"/>
        </w:rPr>
      </w:pPr>
    </w:p>
    <w:p w:rsidR="00EF3A5B" w:rsidRPr="00EF3A5B" w:rsidRDefault="00EF3A5B" w:rsidP="00E04E8B">
      <w:pPr>
        <w:keepNext/>
        <w:keepLines/>
        <w:spacing w:line="240" w:lineRule="auto"/>
        <w:rPr>
          <w:rFonts w:asciiTheme="minorBidi" w:hAnsiTheme="minorBidi" w:cstheme="minorBidi"/>
          <w:b/>
          <w:bCs/>
          <w:sz w:val="24"/>
          <w:szCs w:val="24"/>
        </w:rPr>
      </w:pPr>
      <w:r w:rsidRPr="00EF3A5B">
        <w:rPr>
          <w:rFonts w:asciiTheme="minorBidi" w:hAnsiTheme="minorBidi" w:cstheme="minorBidi"/>
          <w:b/>
          <w:bCs/>
          <w:sz w:val="24"/>
          <w:szCs w:val="24"/>
        </w:rPr>
        <w:lastRenderedPageBreak/>
        <w:t>The Cycle of the Torah and the Cycle of the Land</w:t>
      </w:r>
    </w:p>
    <w:p w:rsidR="00CD1328" w:rsidRPr="005201C6" w:rsidRDefault="00CD1328" w:rsidP="00E04E8B">
      <w:pPr>
        <w:keepNext/>
        <w:keepLines/>
        <w:spacing w:line="240" w:lineRule="auto"/>
        <w:rPr>
          <w:rFonts w:asciiTheme="minorBidi" w:hAnsiTheme="minorBidi" w:cstheme="minorBidi"/>
          <w:sz w:val="24"/>
          <w:szCs w:val="24"/>
        </w:rPr>
      </w:pPr>
    </w:p>
    <w:p w:rsidR="00CD1328" w:rsidRPr="005201C6" w:rsidRDefault="00CD1328" w:rsidP="00E04E8B">
      <w:pPr>
        <w:keepNext/>
        <w:keepLines/>
        <w:spacing w:line="240" w:lineRule="auto"/>
        <w:rPr>
          <w:rFonts w:asciiTheme="minorBidi" w:hAnsiTheme="minorBidi" w:cstheme="minorBidi"/>
          <w:sz w:val="24"/>
          <w:szCs w:val="24"/>
        </w:rPr>
      </w:pPr>
      <w:r w:rsidRPr="005201C6">
        <w:rPr>
          <w:rFonts w:asciiTheme="minorBidi" w:hAnsiTheme="minorBidi" w:cstheme="minorBidi"/>
          <w:sz w:val="24"/>
          <w:szCs w:val="24"/>
        </w:rPr>
        <w:tab/>
        <w:t xml:space="preserve">Completing the public reading of the Torah at the end of the sabbatical year completes the twofold cycle of the covenant between Israel and God: the covenant of the Torah, on the one hand, and the covenant of the land, on the other. The two of them join together at the </w:t>
      </w:r>
      <w:r w:rsidRPr="005201C6">
        <w:rPr>
          <w:rFonts w:asciiTheme="minorBidi" w:hAnsiTheme="minorBidi" w:cstheme="minorBidi"/>
          <w:i/>
          <w:iCs/>
          <w:sz w:val="24"/>
          <w:szCs w:val="24"/>
        </w:rPr>
        <w:t xml:space="preserve">Hakhel </w:t>
      </w:r>
      <w:r w:rsidRPr="005201C6">
        <w:rPr>
          <w:rFonts w:asciiTheme="minorBidi" w:hAnsiTheme="minorBidi" w:cstheme="minorBidi"/>
          <w:sz w:val="24"/>
          <w:szCs w:val="24"/>
        </w:rPr>
        <w:t xml:space="preserve">assembly </w:t>
      </w:r>
      <w:r w:rsidR="00E7575B" w:rsidRPr="005201C6">
        <w:rPr>
          <w:rFonts w:asciiTheme="minorBidi" w:hAnsiTheme="minorBidi" w:cstheme="minorBidi"/>
          <w:sz w:val="24"/>
          <w:szCs w:val="24"/>
        </w:rPr>
        <w:t>during Sukkot in the year following the sabbatical year.</w:t>
      </w:r>
    </w:p>
    <w:p w:rsidR="00E7575B" w:rsidRPr="005201C6" w:rsidRDefault="00E7575B" w:rsidP="00E04E8B">
      <w:pPr>
        <w:spacing w:line="240" w:lineRule="auto"/>
        <w:rPr>
          <w:rFonts w:asciiTheme="minorBidi" w:hAnsiTheme="minorBidi" w:cstheme="minorBidi"/>
          <w:sz w:val="24"/>
          <w:szCs w:val="24"/>
        </w:rPr>
      </w:pPr>
    </w:p>
    <w:p w:rsidR="00E7575B" w:rsidRPr="005201C6" w:rsidRDefault="00E7575B"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 xml:space="preserve">It was already noted above that the setting aside of </w:t>
      </w:r>
      <w:r w:rsidRPr="005201C6">
        <w:rPr>
          <w:rFonts w:asciiTheme="minorBidi" w:hAnsiTheme="minorBidi" w:cstheme="minorBidi"/>
          <w:i/>
          <w:iCs/>
          <w:sz w:val="24"/>
          <w:szCs w:val="24"/>
        </w:rPr>
        <w:t xml:space="preserve">terumot </w:t>
      </w:r>
      <w:r w:rsidRPr="005201C6">
        <w:rPr>
          <w:rFonts w:asciiTheme="minorBidi" w:hAnsiTheme="minorBidi" w:cstheme="minorBidi"/>
          <w:sz w:val="24"/>
          <w:szCs w:val="24"/>
        </w:rPr>
        <w:t xml:space="preserve">and </w:t>
      </w:r>
      <w:r w:rsidRPr="005201C6">
        <w:rPr>
          <w:rFonts w:asciiTheme="minorBidi" w:hAnsiTheme="minorBidi" w:cstheme="minorBidi"/>
          <w:i/>
          <w:iCs/>
          <w:sz w:val="24"/>
          <w:szCs w:val="24"/>
        </w:rPr>
        <w:t xml:space="preserve">ma'aserot </w:t>
      </w:r>
      <w:r w:rsidRPr="005201C6">
        <w:rPr>
          <w:rFonts w:asciiTheme="minorBidi" w:hAnsiTheme="minorBidi" w:cstheme="minorBidi"/>
          <w:sz w:val="24"/>
          <w:szCs w:val="24"/>
        </w:rPr>
        <w:t>is executed in two cycles every seven years. The seventh year is the sabbatical year, a Sabbath for God, and at the end of that year we enter into a new covenant regarding the land and the Torah.</w:t>
      </w:r>
    </w:p>
    <w:p w:rsidR="009D593F" w:rsidRPr="005201C6" w:rsidRDefault="009D593F" w:rsidP="00E04E8B">
      <w:pPr>
        <w:spacing w:line="240" w:lineRule="auto"/>
        <w:rPr>
          <w:rFonts w:asciiTheme="minorBidi" w:hAnsiTheme="minorBidi" w:cstheme="minorBidi"/>
          <w:sz w:val="24"/>
          <w:szCs w:val="24"/>
        </w:rPr>
      </w:pPr>
    </w:p>
    <w:p w:rsidR="00563124" w:rsidRDefault="009D593F"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A person needs two types of nutrition: material nutrition and spiritual nutrition. Scripture attests: "Man does not live by bread alone, but by everything that proceeds out of the mouth of the Lord does man live" (</w:t>
      </w:r>
      <w:r w:rsidRPr="005201C6">
        <w:rPr>
          <w:rFonts w:asciiTheme="minorBidi" w:hAnsiTheme="minorBidi" w:cstheme="minorBidi"/>
          <w:i/>
          <w:iCs/>
          <w:sz w:val="24"/>
          <w:szCs w:val="24"/>
        </w:rPr>
        <w:t xml:space="preserve">Devarim </w:t>
      </w:r>
      <w:r w:rsidRPr="005201C6">
        <w:rPr>
          <w:rFonts w:asciiTheme="minorBidi" w:hAnsiTheme="minorBidi" w:cstheme="minorBidi"/>
          <w:sz w:val="24"/>
          <w:szCs w:val="24"/>
        </w:rPr>
        <w:t xml:space="preserve">8:3). We have here a striking comparison between bread and that which </w:t>
      </w:r>
      <w:r w:rsidR="00563124">
        <w:rPr>
          <w:rFonts w:asciiTheme="minorBidi" w:hAnsiTheme="minorBidi" w:cstheme="minorBidi"/>
          <w:sz w:val="24"/>
          <w:szCs w:val="24"/>
        </w:rPr>
        <w:t xml:space="preserve">proceeds from God's mouth. The </w:t>
      </w:r>
      <w:r w:rsidR="00563124" w:rsidRPr="00563124">
        <w:rPr>
          <w:rFonts w:asciiTheme="minorBidi" w:hAnsiTheme="minorBidi" w:cstheme="minorBidi"/>
          <w:i/>
          <w:iCs/>
          <w:sz w:val="24"/>
          <w:szCs w:val="24"/>
        </w:rPr>
        <w:t>g</w:t>
      </w:r>
      <w:r w:rsidRPr="00563124">
        <w:rPr>
          <w:rFonts w:asciiTheme="minorBidi" w:hAnsiTheme="minorBidi" w:cstheme="minorBidi"/>
          <w:i/>
          <w:iCs/>
          <w:sz w:val="24"/>
          <w:szCs w:val="24"/>
        </w:rPr>
        <w:t>emara</w:t>
      </w:r>
      <w:r w:rsidRPr="005201C6">
        <w:rPr>
          <w:rFonts w:asciiTheme="minorBidi" w:hAnsiTheme="minorBidi" w:cstheme="minorBidi"/>
          <w:sz w:val="24"/>
          <w:szCs w:val="24"/>
        </w:rPr>
        <w:t xml:space="preserve"> draw</w:t>
      </w:r>
      <w:r w:rsidR="005201C6" w:rsidRPr="005201C6">
        <w:rPr>
          <w:rFonts w:asciiTheme="minorBidi" w:hAnsiTheme="minorBidi" w:cstheme="minorBidi"/>
          <w:sz w:val="24"/>
          <w:szCs w:val="24"/>
        </w:rPr>
        <w:t>s</w:t>
      </w:r>
      <w:r w:rsidRPr="005201C6">
        <w:rPr>
          <w:rFonts w:asciiTheme="minorBidi" w:hAnsiTheme="minorBidi" w:cstheme="minorBidi"/>
          <w:sz w:val="24"/>
          <w:szCs w:val="24"/>
        </w:rPr>
        <w:t xml:space="preserve"> various comparisons between the </w:t>
      </w:r>
      <w:r w:rsidR="00563124">
        <w:rPr>
          <w:rFonts w:asciiTheme="minorBidi" w:hAnsiTheme="minorBidi" w:cstheme="minorBidi"/>
          <w:i/>
          <w:iCs/>
          <w:sz w:val="24"/>
          <w:szCs w:val="24"/>
        </w:rPr>
        <w:t>Birkat Ha-Mazon</w:t>
      </w:r>
      <w:r w:rsidRPr="005201C6">
        <w:rPr>
          <w:rFonts w:asciiTheme="minorBidi" w:hAnsiTheme="minorBidi" w:cstheme="minorBidi"/>
          <w:sz w:val="24"/>
          <w:szCs w:val="24"/>
        </w:rPr>
        <w:t xml:space="preserve"> and the blessings recited over the Torah (</w:t>
      </w:r>
      <w:r w:rsidRPr="005201C6">
        <w:rPr>
          <w:rFonts w:asciiTheme="minorBidi" w:hAnsiTheme="minorBidi" w:cstheme="minorBidi"/>
          <w:i/>
          <w:iCs/>
          <w:sz w:val="24"/>
          <w:szCs w:val="24"/>
        </w:rPr>
        <w:t xml:space="preserve">Berakhot </w:t>
      </w:r>
      <w:r w:rsidRPr="005201C6">
        <w:rPr>
          <w:rFonts w:asciiTheme="minorBidi" w:hAnsiTheme="minorBidi" w:cstheme="minorBidi"/>
          <w:sz w:val="24"/>
          <w:szCs w:val="24"/>
        </w:rPr>
        <w:t xml:space="preserve">20a), and according to many opinions these are the only two blessings that we are commanded by Torah law. The completion of the agricultural cycle of </w:t>
      </w:r>
      <w:r w:rsidRPr="005201C6">
        <w:rPr>
          <w:rFonts w:asciiTheme="minorBidi" w:hAnsiTheme="minorBidi" w:cstheme="minorBidi"/>
          <w:i/>
          <w:iCs/>
          <w:sz w:val="24"/>
          <w:szCs w:val="24"/>
        </w:rPr>
        <w:t>terumot</w:t>
      </w:r>
      <w:r w:rsidRPr="005201C6">
        <w:rPr>
          <w:rFonts w:asciiTheme="minorBidi" w:hAnsiTheme="minorBidi" w:cstheme="minorBidi"/>
          <w:sz w:val="24"/>
          <w:szCs w:val="24"/>
        </w:rPr>
        <w:t xml:space="preserve"> and </w:t>
      </w:r>
      <w:r w:rsidRPr="005201C6">
        <w:rPr>
          <w:rFonts w:asciiTheme="minorBidi" w:hAnsiTheme="minorBidi" w:cstheme="minorBidi"/>
          <w:i/>
          <w:iCs/>
          <w:sz w:val="24"/>
          <w:szCs w:val="24"/>
        </w:rPr>
        <w:t>ma'aserot</w:t>
      </w:r>
      <w:r w:rsidRPr="005201C6">
        <w:rPr>
          <w:rFonts w:asciiTheme="minorBidi" w:hAnsiTheme="minorBidi" w:cstheme="minorBidi"/>
          <w:sz w:val="24"/>
          <w:szCs w:val="24"/>
        </w:rPr>
        <w:t xml:space="preserve"> in the sabbatical year together with the cycle of the public Torah reading gives expression to this comparison and demonstrates how just like a person cannot live without food, he </w:t>
      </w:r>
      <w:r w:rsidR="00563124">
        <w:rPr>
          <w:rFonts w:asciiTheme="minorBidi" w:hAnsiTheme="minorBidi" w:cstheme="minorBidi"/>
          <w:sz w:val="24"/>
          <w:szCs w:val="24"/>
        </w:rPr>
        <w:t>can</w:t>
      </w:r>
      <w:r w:rsidRPr="005201C6">
        <w:rPr>
          <w:rFonts w:asciiTheme="minorBidi" w:hAnsiTheme="minorBidi" w:cstheme="minorBidi"/>
          <w:sz w:val="24"/>
          <w:szCs w:val="24"/>
        </w:rPr>
        <w:t xml:space="preserve">not live without the Torah. </w:t>
      </w:r>
    </w:p>
    <w:p w:rsidR="00563124" w:rsidRDefault="00563124" w:rsidP="00E04E8B">
      <w:pPr>
        <w:spacing w:line="240" w:lineRule="auto"/>
        <w:rPr>
          <w:rFonts w:asciiTheme="minorBidi" w:hAnsiTheme="minorBidi" w:cstheme="minorBidi"/>
          <w:sz w:val="24"/>
          <w:szCs w:val="24"/>
        </w:rPr>
      </w:pPr>
    </w:p>
    <w:p w:rsidR="009D593F" w:rsidRPr="005201C6" w:rsidRDefault="009D593F" w:rsidP="00E04E8B">
      <w:pPr>
        <w:spacing w:line="240" w:lineRule="auto"/>
        <w:ind w:firstLine="720"/>
        <w:rPr>
          <w:rFonts w:asciiTheme="minorBidi" w:hAnsiTheme="minorBidi" w:cstheme="minorBidi"/>
          <w:sz w:val="24"/>
          <w:szCs w:val="24"/>
        </w:rPr>
      </w:pPr>
      <w:r w:rsidRPr="005201C6">
        <w:rPr>
          <w:rFonts w:asciiTheme="minorBidi" w:hAnsiTheme="minorBidi" w:cstheme="minorBidi"/>
          <w:sz w:val="24"/>
          <w:szCs w:val="24"/>
        </w:rPr>
        <w:t>Man's body is nurtured by the good that God showers upon him, and his soul is nurtured by the word of God that comes down to us through His Torah. The two together – the Torah and the fruit of the land – give life to the people living in God's land and occupying themselves with His Torah.</w:t>
      </w:r>
    </w:p>
    <w:p w:rsidR="009D593F" w:rsidRPr="005201C6" w:rsidRDefault="009D593F" w:rsidP="00E04E8B">
      <w:pPr>
        <w:spacing w:line="240" w:lineRule="auto"/>
        <w:rPr>
          <w:rFonts w:asciiTheme="minorBidi" w:hAnsiTheme="minorBidi" w:cstheme="minorBidi"/>
          <w:sz w:val="24"/>
          <w:szCs w:val="24"/>
        </w:rPr>
      </w:pPr>
    </w:p>
    <w:p w:rsidR="00DC46E3" w:rsidRPr="005201C6" w:rsidRDefault="009D593F"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Simchat Torah, at the end of the T</w:t>
      </w:r>
      <w:r w:rsidR="00563124">
        <w:rPr>
          <w:rFonts w:asciiTheme="minorBidi" w:hAnsiTheme="minorBidi" w:cstheme="minorBidi"/>
          <w:sz w:val="24"/>
          <w:szCs w:val="24"/>
        </w:rPr>
        <w:t xml:space="preserve">orah reading cycle, serves </w:t>
      </w:r>
      <w:r w:rsidRPr="005201C6">
        <w:rPr>
          <w:rFonts w:asciiTheme="minorBidi" w:hAnsiTheme="minorBidi" w:cstheme="minorBidi"/>
          <w:sz w:val="24"/>
          <w:szCs w:val="24"/>
        </w:rPr>
        <w:t xml:space="preserve">as a remembrance of the </w:t>
      </w:r>
      <w:r w:rsidRPr="005201C6">
        <w:rPr>
          <w:rFonts w:asciiTheme="minorBidi" w:hAnsiTheme="minorBidi" w:cstheme="minorBidi"/>
          <w:i/>
          <w:iCs/>
          <w:sz w:val="24"/>
          <w:szCs w:val="24"/>
        </w:rPr>
        <w:t>Hakhel</w:t>
      </w:r>
      <w:r w:rsidRPr="005201C6">
        <w:rPr>
          <w:rFonts w:asciiTheme="minorBidi" w:hAnsiTheme="minorBidi" w:cstheme="minorBidi"/>
          <w:sz w:val="24"/>
          <w:szCs w:val="24"/>
        </w:rPr>
        <w:t xml:space="preserve"> assembly. According to the customary practice in </w:t>
      </w:r>
      <w:r w:rsidR="00563124" w:rsidRPr="00563124">
        <w:rPr>
          <w:rFonts w:asciiTheme="minorBidi" w:hAnsiTheme="minorBidi" w:cstheme="minorBidi"/>
          <w:i/>
          <w:iCs/>
          <w:sz w:val="24"/>
          <w:szCs w:val="24"/>
        </w:rPr>
        <w:t>Eretz Yisrael</w:t>
      </w:r>
      <w:r w:rsidR="00563124">
        <w:rPr>
          <w:rFonts w:asciiTheme="minorBidi" w:hAnsiTheme="minorBidi" w:cstheme="minorBidi"/>
          <w:sz w:val="24"/>
          <w:szCs w:val="24"/>
        </w:rPr>
        <w:t>,</w:t>
      </w:r>
      <w:r w:rsidRPr="005201C6">
        <w:rPr>
          <w:rFonts w:asciiTheme="minorBidi" w:hAnsiTheme="minorBidi" w:cstheme="minorBidi"/>
          <w:sz w:val="24"/>
          <w:szCs w:val="24"/>
        </w:rPr>
        <w:t xml:space="preserve"> </w:t>
      </w:r>
      <w:r w:rsidR="00DC46E3" w:rsidRPr="005201C6">
        <w:rPr>
          <w:rFonts w:asciiTheme="minorBidi" w:hAnsiTheme="minorBidi" w:cstheme="minorBidi"/>
          <w:sz w:val="24"/>
          <w:szCs w:val="24"/>
        </w:rPr>
        <w:t xml:space="preserve">this source of joy was celebrated every seven years, at the end </w:t>
      </w:r>
      <w:r w:rsidR="00DC46E3" w:rsidRPr="005201C6">
        <w:rPr>
          <w:rFonts w:asciiTheme="minorBidi" w:hAnsiTheme="minorBidi" w:cstheme="minorBidi"/>
          <w:sz w:val="24"/>
          <w:szCs w:val="24"/>
        </w:rPr>
        <w:lastRenderedPageBreak/>
        <w:t xml:space="preserve">of the double cycle of Torah reading. Our custom, the custom of Babylonia, also preserves this tradition and sets the conclusion of the reading of the Torah each year in the time during which the </w:t>
      </w:r>
      <w:r w:rsidR="00DC46E3" w:rsidRPr="005201C6">
        <w:rPr>
          <w:rFonts w:asciiTheme="minorBidi" w:hAnsiTheme="minorBidi" w:cstheme="minorBidi"/>
          <w:i/>
          <w:iCs/>
          <w:sz w:val="24"/>
          <w:szCs w:val="24"/>
        </w:rPr>
        <w:t xml:space="preserve">mitzva </w:t>
      </w:r>
      <w:r w:rsidR="00DC46E3" w:rsidRPr="005201C6">
        <w:rPr>
          <w:rFonts w:asciiTheme="minorBidi" w:hAnsiTheme="minorBidi" w:cstheme="minorBidi"/>
          <w:sz w:val="24"/>
          <w:szCs w:val="24"/>
        </w:rPr>
        <w:t xml:space="preserve">of </w:t>
      </w:r>
      <w:r w:rsidR="00DC46E3" w:rsidRPr="005201C6">
        <w:rPr>
          <w:rFonts w:asciiTheme="minorBidi" w:hAnsiTheme="minorBidi" w:cstheme="minorBidi"/>
          <w:i/>
          <w:iCs/>
          <w:sz w:val="24"/>
          <w:szCs w:val="24"/>
        </w:rPr>
        <w:t xml:space="preserve">Hakhel </w:t>
      </w:r>
      <w:r w:rsidR="00DC46E3" w:rsidRPr="005201C6">
        <w:rPr>
          <w:rFonts w:asciiTheme="minorBidi" w:hAnsiTheme="minorBidi" w:cstheme="minorBidi"/>
          <w:sz w:val="24"/>
          <w:szCs w:val="24"/>
        </w:rPr>
        <w:t>would apply in the seventh year. The Abravanel writes in similar fashion (</w:t>
      </w:r>
      <w:r w:rsidR="00DC46E3" w:rsidRPr="005201C6">
        <w:rPr>
          <w:rFonts w:asciiTheme="minorBidi" w:hAnsiTheme="minorBidi" w:cstheme="minorBidi"/>
          <w:i/>
          <w:iCs/>
          <w:sz w:val="24"/>
          <w:szCs w:val="24"/>
        </w:rPr>
        <w:t xml:space="preserve">Devarim </w:t>
      </w:r>
      <w:r w:rsidR="00DC46E3" w:rsidRPr="005201C6">
        <w:rPr>
          <w:rFonts w:asciiTheme="minorBidi" w:hAnsiTheme="minorBidi" w:cstheme="minorBidi"/>
          <w:sz w:val="24"/>
          <w:szCs w:val="24"/>
        </w:rPr>
        <w:t>31):</w:t>
      </w:r>
    </w:p>
    <w:p w:rsidR="00DC46E3" w:rsidRPr="005201C6" w:rsidRDefault="00DC46E3" w:rsidP="00E04E8B">
      <w:pPr>
        <w:spacing w:line="240" w:lineRule="auto"/>
        <w:rPr>
          <w:rFonts w:asciiTheme="minorBidi" w:hAnsiTheme="minorBidi" w:cstheme="minorBidi"/>
          <w:sz w:val="24"/>
          <w:szCs w:val="24"/>
        </w:rPr>
      </w:pPr>
    </w:p>
    <w:p w:rsidR="00BF4950" w:rsidRPr="005201C6" w:rsidRDefault="00DC46E3" w:rsidP="00E04E8B">
      <w:pPr>
        <w:pStyle w:val="BlockText"/>
        <w:spacing w:line="240" w:lineRule="auto"/>
        <w:ind w:left="720"/>
        <w:rPr>
          <w:rFonts w:asciiTheme="minorBidi" w:hAnsiTheme="minorBidi" w:cstheme="minorBidi"/>
          <w:sz w:val="24"/>
          <w:szCs w:val="24"/>
        </w:rPr>
      </w:pPr>
      <w:r w:rsidRPr="005201C6">
        <w:rPr>
          <w:rFonts w:asciiTheme="minorBidi" w:hAnsiTheme="minorBidi" w:cstheme="minorBidi"/>
          <w:sz w:val="24"/>
          <w:szCs w:val="24"/>
        </w:rPr>
        <w:t xml:space="preserve">I have already seen it written that every year the High Priest or a prophet or a judge who was also a great Torah authority would read part of the Torah on the festival of Sukkot, and he would complete the books of </w:t>
      </w:r>
      <w:r w:rsidRPr="005201C6">
        <w:rPr>
          <w:rFonts w:asciiTheme="minorBidi" w:hAnsiTheme="minorBidi" w:cstheme="minorBidi"/>
          <w:i/>
          <w:iCs/>
          <w:sz w:val="24"/>
          <w:szCs w:val="24"/>
        </w:rPr>
        <w:t>Bereishit</w:t>
      </w:r>
      <w:r w:rsidRPr="005201C6">
        <w:rPr>
          <w:rFonts w:asciiTheme="minorBidi" w:hAnsiTheme="minorBidi" w:cstheme="minorBidi"/>
          <w:sz w:val="24"/>
          <w:szCs w:val="24"/>
        </w:rPr>
        <w:t xml:space="preserve">, </w:t>
      </w:r>
      <w:r w:rsidRPr="005201C6">
        <w:rPr>
          <w:rFonts w:asciiTheme="minorBidi" w:hAnsiTheme="minorBidi" w:cstheme="minorBidi"/>
          <w:i/>
          <w:iCs/>
          <w:sz w:val="24"/>
          <w:szCs w:val="24"/>
        </w:rPr>
        <w:t>Shemot</w:t>
      </w:r>
      <w:r w:rsidRPr="005201C6">
        <w:rPr>
          <w:rFonts w:asciiTheme="minorBidi" w:hAnsiTheme="minorBidi" w:cstheme="minorBidi"/>
          <w:sz w:val="24"/>
          <w:szCs w:val="24"/>
        </w:rPr>
        <w:t xml:space="preserve">, </w:t>
      </w:r>
      <w:r w:rsidRPr="005201C6">
        <w:rPr>
          <w:rFonts w:asciiTheme="minorBidi" w:hAnsiTheme="minorBidi" w:cstheme="minorBidi"/>
          <w:i/>
          <w:iCs/>
          <w:sz w:val="24"/>
          <w:szCs w:val="24"/>
        </w:rPr>
        <w:t>Vayikra</w:t>
      </w:r>
      <w:r w:rsidR="00563124">
        <w:rPr>
          <w:rFonts w:asciiTheme="minorBidi" w:hAnsiTheme="minorBidi" w:cstheme="minorBidi"/>
          <w:i/>
          <w:iCs/>
          <w:sz w:val="24"/>
          <w:szCs w:val="24"/>
        </w:rPr>
        <w:t>,</w:t>
      </w:r>
      <w:r w:rsidRPr="005201C6">
        <w:rPr>
          <w:rFonts w:asciiTheme="minorBidi" w:hAnsiTheme="minorBidi" w:cstheme="minorBidi"/>
          <w:sz w:val="24"/>
          <w:szCs w:val="24"/>
        </w:rPr>
        <w:t xml:space="preserve"> and </w:t>
      </w:r>
      <w:r w:rsidRPr="005201C6">
        <w:rPr>
          <w:rFonts w:asciiTheme="minorBidi" w:hAnsiTheme="minorBidi" w:cstheme="minorBidi"/>
          <w:i/>
          <w:iCs/>
          <w:sz w:val="24"/>
          <w:szCs w:val="24"/>
        </w:rPr>
        <w:t xml:space="preserve">Bemidbar </w:t>
      </w:r>
      <w:r w:rsidRPr="005201C6">
        <w:rPr>
          <w:rFonts w:asciiTheme="minorBidi" w:hAnsiTheme="minorBidi" w:cstheme="minorBidi"/>
          <w:sz w:val="24"/>
          <w:szCs w:val="24"/>
        </w:rPr>
        <w:t xml:space="preserve">in six years, and during the seventh year, the sabbatical year, the king would read the book of </w:t>
      </w:r>
      <w:r w:rsidRPr="005201C6">
        <w:rPr>
          <w:rFonts w:asciiTheme="minorBidi" w:hAnsiTheme="minorBidi" w:cstheme="minorBidi"/>
          <w:i/>
          <w:iCs/>
          <w:sz w:val="24"/>
          <w:szCs w:val="24"/>
        </w:rPr>
        <w:t xml:space="preserve">Devarim… </w:t>
      </w:r>
      <w:r w:rsidRPr="005201C6">
        <w:rPr>
          <w:rFonts w:asciiTheme="minorBidi" w:hAnsiTheme="minorBidi" w:cstheme="minorBidi"/>
          <w:sz w:val="24"/>
          <w:szCs w:val="24"/>
        </w:rPr>
        <w:t>Of this remains the custom in our time, that on the eighth day [of Sukkot], th</w:t>
      </w:r>
      <w:r w:rsidR="00BF4950" w:rsidRPr="005201C6">
        <w:rPr>
          <w:rFonts w:asciiTheme="minorBidi" w:hAnsiTheme="minorBidi" w:cstheme="minorBidi"/>
          <w:sz w:val="24"/>
          <w:szCs w:val="24"/>
        </w:rPr>
        <w:t>e festival of Atzeret, which is called the day of Simchat Torah, the day on which we complete the Torah… similar to the a</w:t>
      </w:r>
      <w:r w:rsidR="00563124">
        <w:rPr>
          <w:rFonts w:asciiTheme="minorBidi" w:hAnsiTheme="minorBidi" w:cstheme="minorBidi"/>
          <w:sz w:val="24"/>
          <w:szCs w:val="24"/>
        </w:rPr>
        <w:t>ction of the kings in that divine</w:t>
      </w:r>
      <w:r w:rsidR="00BF4950" w:rsidRPr="005201C6">
        <w:rPr>
          <w:rFonts w:asciiTheme="minorBidi" w:hAnsiTheme="minorBidi" w:cstheme="minorBidi"/>
          <w:sz w:val="24"/>
          <w:szCs w:val="24"/>
        </w:rPr>
        <w:t xml:space="preserve"> time. </w:t>
      </w:r>
    </w:p>
    <w:p w:rsidR="00BF4950" w:rsidRPr="005201C6" w:rsidRDefault="00BF4950" w:rsidP="00E04E8B">
      <w:pPr>
        <w:spacing w:line="240" w:lineRule="auto"/>
        <w:rPr>
          <w:rFonts w:asciiTheme="minorBidi" w:hAnsiTheme="minorBidi" w:cstheme="minorBidi"/>
          <w:sz w:val="24"/>
          <w:szCs w:val="24"/>
        </w:rPr>
      </w:pPr>
    </w:p>
    <w:p w:rsidR="00BF4950" w:rsidRPr="005201C6" w:rsidRDefault="00BF4950"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ab/>
        <w:t xml:space="preserve">According to what we have said, it may be added that even the Babylonian custom demonstrates the connection between the </w:t>
      </w:r>
      <w:r w:rsidR="005201C6" w:rsidRPr="005201C6">
        <w:rPr>
          <w:rFonts w:asciiTheme="minorBidi" w:hAnsiTheme="minorBidi" w:cstheme="minorBidi"/>
          <w:sz w:val="24"/>
          <w:szCs w:val="24"/>
        </w:rPr>
        <w:t>agricultural</w:t>
      </w:r>
      <w:r w:rsidRPr="005201C6">
        <w:rPr>
          <w:rFonts w:asciiTheme="minorBidi" w:hAnsiTheme="minorBidi" w:cstheme="minorBidi"/>
          <w:sz w:val="24"/>
          <w:szCs w:val="24"/>
        </w:rPr>
        <w:t xml:space="preserve"> cycle and the Torah reading cycle. The reading of the Torah begins each year on </w:t>
      </w:r>
      <w:r w:rsidRPr="005201C6">
        <w:rPr>
          <w:rFonts w:asciiTheme="minorBidi" w:hAnsiTheme="minorBidi" w:cstheme="minorBidi"/>
          <w:i/>
          <w:iCs/>
          <w:sz w:val="24"/>
          <w:szCs w:val="24"/>
        </w:rPr>
        <w:t>Shabbat Bereishit</w:t>
      </w:r>
      <w:r w:rsidRPr="005201C6">
        <w:rPr>
          <w:rFonts w:asciiTheme="minorBidi" w:hAnsiTheme="minorBidi" w:cstheme="minorBidi"/>
          <w:sz w:val="24"/>
          <w:szCs w:val="24"/>
        </w:rPr>
        <w:t xml:space="preserve"> – the first Shabbat of the new agricultural year, at the be</w:t>
      </w:r>
      <w:r w:rsidR="00563124">
        <w:rPr>
          <w:rFonts w:asciiTheme="minorBidi" w:hAnsiTheme="minorBidi" w:cstheme="minorBidi"/>
          <w:sz w:val="24"/>
          <w:szCs w:val="24"/>
        </w:rPr>
        <w:t>ginning of the period of sowing –</w:t>
      </w:r>
      <w:r w:rsidRPr="005201C6">
        <w:rPr>
          <w:rFonts w:asciiTheme="minorBidi" w:hAnsiTheme="minorBidi" w:cstheme="minorBidi"/>
          <w:sz w:val="24"/>
          <w:szCs w:val="24"/>
        </w:rPr>
        <w:t xml:space="preserve"> and it ends during the harvest period, at the end of the agricultural year. This cycle expresses the connection between working the land of </w:t>
      </w:r>
      <w:r w:rsidR="00563124" w:rsidRPr="00563124">
        <w:rPr>
          <w:rFonts w:asciiTheme="minorBidi" w:hAnsiTheme="minorBidi" w:cstheme="minorBidi"/>
          <w:i/>
          <w:iCs/>
          <w:sz w:val="24"/>
          <w:szCs w:val="24"/>
        </w:rPr>
        <w:t>Eretz Yisrael</w:t>
      </w:r>
      <w:r w:rsidRPr="005201C6">
        <w:rPr>
          <w:rFonts w:asciiTheme="minorBidi" w:hAnsiTheme="minorBidi" w:cstheme="minorBidi"/>
          <w:sz w:val="24"/>
          <w:szCs w:val="24"/>
        </w:rPr>
        <w:t xml:space="preserve"> and the reading and study of the Torah – the connection between body and soul, between matter and spirit, and between the earth and the heavens.</w:t>
      </w:r>
    </w:p>
    <w:p w:rsidR="00BF4950" w:rsidRPr="005201C6" w:rsidRDefault="00BF4950" w:rsidP="00E04E8B">
      <w:pPr>
        <w:spacing w:line="240" w:lineRule="auto"/>
        <w:rPr>
          <w:rFonts w:asciiTheme="minorBidi" w:hAnsiTheme="minorBidi" w:cstheme="minorBidi"/>
          <w:sz w:val="24"/>
          <w:szCs w:val="24"/>
        </w:rPr>
      </w:pPr>
    </w:p>
    <w:p w:rsidR="009D593F" w:rsidRPr="005201C6" w:rsidRDefault="00BF4950" w:rsidP="00E04E8B">
      <w:pPr>
        <w:spacing w:line="240" w:lineRule="auto"/>
        <w:rPr>
          <w:rFonts w:asciiTheme="minorBidi" w:hAnsiTheme="minorBidi" w:cstheme="minorBidi"/>
          <w:sz w:val="24"/>
          <w:szCs w:val="24"/>
        </w:rPr>
      </w:pPr>
      <w:r w:rsidRPr="005201C6">
        <w:rPr>
          <w:rFonts w:asciiTheme="minorBidi" w:hAnsiTheme="minorBidi" w:cstheme="minorBidi"/>
          <w:sz w:val="24"/>
          <w:szCs w:val="24"/>
        </w:rPr>
        <w:t xml:space="preserve">(Translated by David Strauss) </w:t>
      </w:r>
    </w:p>
    <w:p w:rsidR="00E7575B" w:rsidRPr="005201C6" w:rsidRDefault="00E7575B" w:rsidP="00E04E8B">
      <w:pPr>
        <w:spacing w:line="240" w:lineRule="auto"/>
        <w:rPr>
          <w:rFonts w:asciiTheme="minorBidi" w:hAnsiTheme="minorBidi" w:cstheme="minorBidi"/>
          <w:sz w:val="24"/>
          <w:szCs w:val="24"/>
        </w:rPr>
      </w:pPr>
    </w:p>
    <w:p w:rsidR="00E7575B" w:rsidRPr="005201C6" w:rsidRDefault="00E7575B" w:rsidP="00E04E8B">
      <w:pPr>
        <w:spacing w:line="240" w:lineRule="auto"/>
        <w:rPr>
          <w:rFonts w:asciiTheme="minorBidi" w:hAnsiTheme="minorBidi" w:cstheme="minorBidi"/>
          <w:sz w:val="24"/>
          <w:szCs w:val="24"/>
        </w:rPr>
      </w:pPr>
    </w:p>
    <w:sectPr w:rsidR="00E7575B" w:rsidRPr="005201C6">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50" w:rsidRDefault="00801450">
      <w:r>
        <w:separator/>
      </w:r>
    </w:p>
  </w:endnote>
  <w:endnote w:type="continuationSeparator" w:id="0">
    <w:p w:rsidR="00801450" w:rsidRDefault="0080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64517"/>
      <w:docPartObj>
        <w:docPartGallery w:val="Page Numbers (Bottom of Page)"/>
        <w:docPartUnique/>
      </w:docPartObj>
    </w:sdtPr>
    <w:sdtEndPr>
      <w:rPr>
        <w:noProof/>
      </w:rPr>
    </w:sdtEndPr>
    <w:sdtContent>
      <w:p w:rsidR="00E04E8B" w:rsidRDefault="00E04E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04E8B" w:rsidRDefault="00E04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50" w:rsidRDefault="00801450">
      <w:r>
        <w:separator/>
      </w:r>
    </w:p>
  </w:footnote>
  <w:footnote w:type="continuationSeparator" w:id="0">
    <w:p w:rsidR="00801450" w:rsidRDefault="00801450">
      <w:r>
        <w:continuationSeparator/>
      </w:r>
    </w:p>
  </w:footnote>
  <w:footnote w:id="1">
    <w:p w:rsidR="00F25309" w:rsidRPr="00EF3A5B" w:rsidRDefault="00F25309" w:rsidP="00E04E8B">
      <w:pPr>
        <w:pStyle w:val="FootnoteText"/>
        <w:spacing w:line="240" w:lineRule="auto"/>
        <w:rPr>
          <w:rFonts w:asciiTheme="minorBidi" w:hAnsiTheme="minorBidi" w:cstheme="minorBidi"/>
        </w:rPr>
      </w:pPr>
      <w:r w:rsidRPr="00EF3A5B">
        <w:rPr>
          <w:rStyle w:val="FootnoteReference"/>
          <w:rFonts w:asciiTheme="minorBidi" w:hAnsiTheme="minorBidi" w:cstheme="minorBidi"/>
        </w:rPr>
        <w:footnoteRef/>
      </w:r>
      <w:r w:rsidR="00E7575B" w:rsidRPr="00EF3A5B">
        <w:rPr>
          <w:rFonts w:asciiTheme="minorBidi" w:hAnsiTheme="minorBidi" w:cstheme="minorBidi"/>
        </w:rPr>
        <w:t xml:space="preserve"> Prof. Shlomo Naeh, "</w:t>
      </w:r>
      <w:r w:rsidR="00563124">
        <w:rPr>
          <w:rFonts w:asciiTheme="minorBidi" w:hAnsiTheme="minorBidi" w:cstheme="minorBidi"/>
          <w:i/>
          <w:iCs/>
        </w:rPr>
        <w:t>Sidrei Keri'at Ha-Torah B</w:t>
      </w:r>
      <w:r w:rsidR="00E7575B" w:rsidRPr="00EF3A5B">
        <w:rPr>
          <w:rFonts w:asciiTheme="minorBidi" w:hAnsiTheme="minorBidi" w:cstheme="minorBidi"/>
          <w:i/>
          <w:iCs/>
        </w:rPr>
        <w:t>e-</w:t>
      </w:r>
      <w:r w:rsidR="00563124" w:rsidRPr="00563124">
        <w:rPr>
          <w:rFonts w:asciiTheme="minorBidi" w:hAnsiTheme="minorBidi" w:cstheme="minorBidi"/>
          <w:i/>
          <w:iCs/>
        </w:rPr>
        <w:t>Eretz Yisrael</w:t>
      </w:r>
      <w:r w:rsidR="00E7575B" w:rsidRPr="00EF3A5B">
        <w:rPr>
          <w:rFonts w:asciiTheme="minorBidi" w:hAnsiTheme="minorBidi" w:cstheme="minorBidi"/>
          <w:i/>
          <w:iCs/>
        </w:rPr>
        <w:t xml:space="preserve"> – Iyun </w:t>
      </w:r>
      <w:r w:rsidR="00563124">
        <w:rPr>
          <w:rFonts w:asciiTheme="minorBidi" w:hAnsiTheme="minorBidi" w:cstheme="minorBidi"/>
          <w:i/>
          <w:iCs/>
        </w:rPr>
        <w:t>M</w:t>
      </w:r>
      <w:r w:rsidR="00E7575B" w:rsidRPr="00EF3A5B">
        <w:rPr>
          <w:rFonts w:asciiTheme="minorBidi" w:hAnsiTheme="minorBidi" w:cstheme="minorBidi"/>
          <w:i/>
          <w:iCs/>
        </w:rPr>
        <w:t>ei-Chadash</w:t>
      </w:r>
      <w:r w:rsidR="00E7575B" w:rsidRPr="00EF3A5B">
        <w:rPr>
          <w:rFonts w:asciiTheme="minorBidi" w:hAnsiTheme="minorBidi" w:cstheme="minorBidi"/>
        </w:rPr>
        <w:t xml:space="preserve">," </w:t>
      </w:r>
      <w:r w:rsidR="00E7575B" w:rsidRPr="00EF3A5B">
        <w:rPr>
          <w:rFonts w:asciiTheme="minorBidi" w:hAnsiTheme="minorBidi" w:cstheme="minorBidi"/>
          <w:i/>
          <w:iCs/>
        </w:rPr>
        <w:t>Tarbi</w:t>
      </w:r>
      <w:r w:rsidR="00563124">
        <w:rPr>
          <w:rFonts w:asciiTheme="minorBidi" w:hAnsiTheme="minorBidi" w:cstheme="minorBidi"/>
          <w:i/>
          <w:iCs/>
        </w:rPr>
        <w:t>t</w:t>
      </w:r>
      <w:r w:rsidR="00E7575B" w:rsidRPr="00EF3A5B">
        <w:rPr>
          <w:rFonts w:asciiTheme="minorBidi" w:hAnsiTheme="minorBidi" w:cstheme="minorBidi"/>
          <w:i/>
          <w:iCs/>
        </w:rPr>
        <w:t>z</w:t>
      </w:r>
      <w:r w:rsidR="00E7575B" w:rsidRPr="00EF3A5B">
        <w:rPr>
          <w:rFonts w:asciiTheme="minorBidi" w:hAnsiTheme="minorBidi" w:cstheme="minorBidi"/>
        </w:rPr>
        <w:t xml:space="preserve"> 67</w:t>
      </w:r>
      <w:r w:rsidR="00563124">
        <w:rPr>
          <w:rFonts w:asciiTheme="minorBidi" w:hAnsiTheme="minorBidi" w:cstheme="minorBidi"/>
        </w:rPr>
        <w:t>:</w:t>
      </w:r>
      <w:r w:rsidR="00E7575B" w:rsidRPr="00EF3A5B">
        <w:rPr>
          <w:rFonts w:asciiTheme="minorBidi" w:hAnsiTheme="minorBidi" w:cstheme="minorBidi"/>
        </w:rPr>
        <w:t xml:space="preserve">2 (1998), pp. 167 ff. </w:t>
      </w:r>
      <w:r w:rsidR="00936DBB">
        <w:rPr>
          <w:rFonts w:asciiTheme="minorBidi" w:hAnsiTheme="minorBidi" w:cstheme="minorBidi"/>
        </w:rPr>
        <w:t>I</w:t>
      </w:r>
      <w:r w:rsidR="00E7575B" w:rsidRPr="00EF3A5B">
        <w:rPr>
          <w:rFonts w:asciiTheme="minorBidi" w:hAnsiTheme="minorBidi" w:cstheme="minorBidi"/>
        </w:rPr>
        <w:t xml:space="preserve"> accept his fundamental approach, but propose a different path.</w:t>
      </w:r>
      <w:r w:rsidRPr="00EF3A5B">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05966"/>
    <w:multiLevelType w:val="multilevel"/>
    <w:tmpl w:val="ADCA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12"/>
  </w:num>
  <w:num w:numId="5">
    <w:abstractNumId w:val="16"/>
  </w:num>
  <w:num w:numId="6">
    <w:abstractNumId w:val="10"/>
  </w:num>
  <w:num w:numId="7">
    <w:abstractNumId w:val="3"/>
  </w:num>
  <w:num w:numId="8">
    <w:abstractNumId w:val="4"/>
  </w:num>
  <w:num w:numId="9">
    <w:abstractNumId w:val="19"/>
  </w:num>
  <w:num w:numId="10">
    <w:abstractNumId w:val="14"/>
  </w:num>
  <w:num w:numId="11">
    <w:abstractNumId w:val="0"/>
  </w:num>
  <w:num w:numId="12">
    <w:abstractNumId w:val="15"/>
  </w:num>
  <w:num w:numId="13">
    <w:abstractNumId w:val="6"/>
  </w:num>
  <w:num w:numId="14">
    <w:abstractNumId w:val="7"/>
  </w:num>
  <w:num w:numId="15">
    <w:abstractNumId w:val="17"/>
  </w:num>
  <w:num w:numId="16">
    <w:abstractNumId w:val="2"/>
  </w:num>
  <w:num w:numId="17">
    <w:abstractNumId w:val="13"/>
  </w:num>
  <w:num w:numId="18">
    <w:abstractNumId w:val="5"/>
  </w:num>
  <w:num w:numId="19">
    <w:abstractNumId w:val="20"/>
  </w:num>
  <w:num w:numId="20">
    <w:abstractNumId w:val="9"/>
  </w:num>
  <w:num w:numId="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4B9C"/>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B88"/>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3F0A"/>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F1F"/>
    <w:rsid w:val="00032F8D"/>
    <w:rsid w:val="0003325C"/>
    <w:rsid w:val="000333CD"/>
    <w:rsid w:val="00033738"/>
    <w:rsid w:val="0003440B"/>
    <w:rsid w:val="00035EA5"/>
    <w:rsid w:val="00036270"/>
    <w:rsid w:val="00036350"/>
    <w:rsid w:val="00036510"/>
    <w:rsid w:val="000368E9"/>
    <w:rsid w:val="0003698E"/>
    <w:rsid w:val="0003739F"/>
    <w:rsid w:val="0003742E"/>
    <w:rsid w:val="00037C1B"/>
    <w:rsid w:val="00037F27"/>
    <w:rsid w:val="000411B5"/>
    <w:rsid w:val="00041711"/>
    <w:rsid w:val="000420FC"/>
    <w:rsid w:val="0004233D"/>
    <w:rsid w:val="0004336E"/>
    <w:rsid w:val="00043BFB"/>
    <w:rsid w:val="00043C71"/>
    <w:rsid w:val="00043D96"/>
    <w:rsid w:val="0004497D"/>
    <w:rsid w:val="00044CE0"/>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076"/>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164"/>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001"/>
    <w:rsid w:val="00091678"/>
    <w:rsid w:val="00091B60"/>
    <w:rsid w:val="00091DF2"/>
    <w:rsid w:val="00091E72"/>
    <w:rsid w:val="0009227C"/>
    <w:rsid w:val="000928D0"/>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1EE"/>
    <w:rsid w:val="000F1505"/>
    <w:rsid w:val="000F2B32"/>
    <w:rsid w:val="000F2C6B"/>
    <w:rsid w:val="000F2F3D"/>
    <w:rsid w:val="000F2F63"/>
    <w:rsid w:val="000F333D"/>
    <w:rsid w:val="000F3B83"/>
    <w:rsid w:val="000F3F4E"/>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4B6"/>
    <w:rsid w:val="001238C0"/>
    <w:rsid w:val="001241C2"/>
    <w:rsid w:val="001243D2"/>
    <w:rsid w:val="00124507"/>
    <w:rsid w:val="0012473A"/>
    <w:rsid w:val="0012575A"/>
    <w:rsid w:val="00125B34"/>
    <w:rsid w:val="00125EF5"/>
    <w:rsid w:val="00126882"/>
    <w:rsid w:val="001268FB"/>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BA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3D9D"/>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433A"/>
    <w:rsid w:val="001A51F9"/>
    <w:rsid w:val="001A5DA0"/>
    <w:rsid w:val="001A5F98"/>
    <w:rsid w:val="001A6A48"/>
    <w:rsid w:val="001A6D7E"/>
    <w:rsid w:val="001A6F1A"/>
    <w:rsid w:val="001A7A54"/>
    <w:rsid w:val="001A7DF3"/>
    <w:rsid w:val="001B0084"/>
    <w:rsid w:val="001B0420"/>
    <w:rsid w:val="001B095A"/>
    <w:rsid w:val="001B1223"/>
    <w:rsid w:val="001B1CB1"/>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1BDE"/>
    <w:rsid w:val="001C340C"/>
    <w:rsid w:val="001C354E"/>
    <w:rsid w:val="001C3B50"/>
    <w:rsid w:val="001C3D6D"/>
    <w:rsid w:val="001C4416"/>
    <w:rsid w:val="001C44EB"/>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E"/>
    <w:rsid w:val="00232506"/>
    <w:rsid w:val="00232CB8"/>
    <w:rsid w:val="00232CEC"/>
    <w:rsid w:val="002339EE"/>
    <w:rsid w:val="00233A39"/>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5D33"/>
    <w:rsid w:val="00266B3D"/>
    <w:rsid w:val="002675CB"/>
    <w:rsid w:val="002677CA"/>
    <w:rsid w:val="0027054A"/>
    <w:rsid w:val="00270FD4"/>
    <w:rsid w:val="00271660"/>
    <w:rsid w:val="00271729"/>
    <w:rsid w:val="00272003"/>
    <w:rsid w:val="0027218C"/>
    <w:rsid w:val="002722EB"/>
    <w:rsid w:val="002727E3"/>
    <w:rsid w:val="00273EAE"/>
    <w:rsid w:val="00273F0E"/>
    <w:rsid w:val="00274404"/>
    <w:rsid w:val="00274F1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418"/>
    <w:rsid w:val="00293556"/>
    <w:rsid w:val="00293E6B"/>
    <w:rsid w:val="00294122"/>
    <w:rsid w:val="002948D6"/>
    <w:rsid w:val="00294FDD"/>
    <w:rsid w:val="0029580B"/>
    <w:rsid w:val="002959E0"/>
    <w:rsid w:val="00296340"/>
    <w:rsid w:val="002A05A3"/>
    <w:rsid w:val="002A0C58"/>
    <w:rsid w:val="002A0E6F"/>
    <w:rsid w:val="002A25ED"/>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1808"/>
    <w:rsid w:val="002B2480"/>
    <w:rsid w:val="002B2823"/>
    <w:rsid w:val="002B2D09"/>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17AD"/>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1F5D"/>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721"/>
    <w:rsid w:val="00347A5B"/>
    <w:rsid w:val="00347C1B"/>
    <w:rsid w:val="0035088B"/>
    <w:rsid w:val="00350E7D"/>
    <w:rsid w:val="003513B6"/>
    <w:rsid w:val="00351FE1"/>
    <w:rsid w:val="00352AC7"/>
    <w:rsid w:val="0035328E"/>
    <w:rsid w:val="00353397"/>
    <w:rsid w:val="00353908"/>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95F"/>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D0F"/>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E38"/>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7C0"/>
    <w:rsid w:val="003E18BA"/>
    <w:rsid w:val="003E30EA"/>
    <w:rsid w:val="003E3113"/>
    <w:rsid w:val="003E35D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28B8"/>
    <w:rsid w:val="004231E1"/>
    <w:rsid w:val="00424652"/>
    <w:rsid w:val="00424E5A"/>
    <w:rsid w:val="00424EDA"/>
    <w:rsid w:val="00424FAE"/>
    <w:rsid w:val="004251A7"/>
    <w:rsid w:val="00425377"/>
    <w:rsid w:val="00425D7E"/>
    <w:rsid w:val="0042799E"/>
    <w:rsid w:val="00427ABF"/>
    <w:rsid w:val="004305B0"/>
    <w:rsid w:val="00430604"/>
    <w:rsid w:val="00430662"/>
    <w:rsid w:val="00431811"/>
    <w:rsid w:val="004318CA"/>
    <w:rsid w:val="00432208"/>
    <w:rsid w:val="0043226C"/>
    <w:rsid w:val="00432BB6"/>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3EDE"/>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57CCC"/>
    <w:rsid w:val="00461A62"/>
    <w:rsid w:val="004625A6"/>
    <w:rsid w:val="00462F1C"/>
    <w:rsid w:val="004636B4"/>
    <w:rsid w:val="004637D4"/>
    <w:rsid w:val="00464C88"/>
    <w:rsid w:val="004658B2"/>
    <w:rsid w:val="00465AB1"/>
    <w:rsid w:val="00465D6B"/>
    <w:rsid w:val="00465E70"/>
    <w:rsid w:val="00466526"/>
    <w:rsid w:val="00466A3B"/>
    <w:rsid w:val="00470E11"/>
    <w:rsid w:val="00471372"/>
    <w:rsid w:val="004713DB"/>
    <w:rsid w:val="00471FDA"/>
    <w:rsid w:val="00472544"/>
    <w:rsid w:val="0047471E"/>
    <w:rsid w:val="00474BD6"/>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63A"/>
    <w:rsid w:val="0049770B"/>
    <w:rsid w:val="004A00ED"/>
    <w:rsid w:val="004A01E3"/>
    <w:rsid w:val="004A05FF"/>
    <w:rsid w:val="004A0A20"/>
    <w:rsid w:val="004A0DAD"/>
    <w:rsid w:val="004A0F47"/>
    <w:rsid w:val="004A1333"/>
    <w:rsid w:val="004A1400"/>
    <w:rsid w:val="004A1749"/>
    <w:rsid w:val="004A4A56"/>
    <w:rsid w:val="004A5161"/>
    <w:rsid w:val="004A5813"/>
    <w:rsid w:val="004A61E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8E2"/>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742"/>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168"/>
    <w:rsid w:val="004E02A1"/>
    <w:rsid w:val="004E030E"/>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90B"/>
    <w:rsid w:val="00514B37"/>
    <w:rsid w:val="00514E8E"/>
    <w:rsid w:val="005152F8"/>
    <w:rsid w:val="00515F9D"/>
    <w:rsid w:val="00516583"/>
    <w:rsid w:val="00516F43"/>
    <w:rsid w:val="00516F9C"/>
    <w:rsid w:val="00517476"/>
    <w:rsid w:val="005201C6"/>
    <w:rsid w:val="005204AB"/>
    <w:rsid w:val="00522555"/>
    <w:rsid w:val="00522842"/>
    <w:rsid w:val="0052308F"/>
    <w:rsid w:val="00524044"/>
    <w:rsid w:val="00524372"/>
    <w:rsid w:val="00524711"/>
    <w:rsid w:val="00524A15"/>
    <w:rsid w:val="00524BC1"/>
    <w:rsid w:val="00524CBD"/>
    <w:rsid w:val="00524E3C"/>
    <w:rsid w:val="00525191"/>
    <w:rsid w:val="00526662"/>
    <w:rsid w:val="00526B7F"/>
    <w:rsid w:val="00526F23"/>
    <w:rsid w:val="00527940"/>
    <w:rsid w:val="00527FBA"/>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67F"/>
    <w:rsid w:val="0055404F"/>
    <w:rsid w:val="00554357"/>
    <w:rsid w:val="0055652C"/>
    <w:rsid w:val="0055683D"/>
    <w:rsid w:val="00557498"/>
    <w:rsid w:val="005575E6"/>
    <w:rsid w:val="0056065C"/>
    <w:rsid w:val="00561942"/>
    <w:rsid w:val="00561995"/>
    <w:rsid w:val="00563124"/>
    <w:rsid w:val="005637B7"/>
    <w:rsid w:val="00563CA1"/>
    <w:rsid w:val="005643FB"/>
    <w:rsid w:val="005644B8"/>
    <w:rsid w:val="00564742"/>
    <w:rsid w:val="00564B1E"/>
    <w:rsid w:val="00564D4B"/>
    <w:rsid w:val="00565D51"/>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ADC"/>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990"/>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3623"/>
    <w:rsid w:val="00664727"/>
    <w:rsid w:val="006652F0"/>
    <w:rsid w:val="00666114"/>
    <w:rsid w:val="00666B9C"/>
    <w:rsid w:val="00667209"/>
    <w:rsid w:val="006672CC"/>
    <w:rsid w:val="006672EF"/>
    <w:rsid w:val="00667A8C"/>
    <w:rsid w:val="00670182"/>
    <w:rsid w:val="0067027D"/>
    <w:rsid w:val="00670704"/>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C56"/>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90"/>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0F4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BBE"/>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1A1"/>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159"/>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019"/>
    <w:rsid w:val="00735733"/>
    <w:rsid w:val="007358E9"/>
    <w:rsid w:val="0073662F"/>
    <w:rsid w:val="00736E8D"/>
    <w:rsid w:val="007370C8"/>
    <w:rsid w:val="007378C8"/>
    <w:rsid w:val="00737AF7"/>
    <w:rsid w:val="00737CF6"/>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BCC"/>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75C"/>
    <w:rsid w:val="00792A43"/>
    <w:rsid w:val="00792DEC"/>
    <w:rsid w:val="007931E2"/>
    <w:rsid w:val="00793997"/>
    <w:rsid w:val="00793A41"/>
    <w:rsid w:val="00793C53"/>
    <w:rsid w:val="00793FD4"/>
    <w:rsid w:val="00794487"/>
    <w:rsid w:val="007946B3"/>
    <w:rsid w:val="0079479D"/>
    <w:rsid w:val="00794E27"/>
    <w:rsid w:val="00795201"/>
    <w:rsid w:val="007953C3"/>
    <w:rsid w:val="00795AFF"/>
    <w:rsid w:val="00795F40"/>
    <w:rsid w:val="00796CF1"/>
    <w:rsid w:val="00796D9F"/>
    <w:rsid w:val="00797A75"/>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49B8"/>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F60"/>
    <w:rsid w:val="007C36E6"/>
    <w:rsid w:val="007C40C9"/>
    <w:rsid w:val="007C4F09"/>
    <w:rsid w:val="007C6022"/>
    <w:rsid w:val="007C62A7"/>
    <w:rsid w:val="007C62AA"/>
    <w:rsid w:val="007C6371"/>
    <w:rsid w:val="007C776C"/>
    <w:rsid w:val="007C7DBC"/>
    <w:rsid w:val="007D052B"/>
    <w:rsid w:val="007D0751"/>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450"/>
    <w:rsid w:val="00801764"/>
    <w:rsid w:val="008024E6"/>
    <w:rsid w:val="00805A7D"/>
    <w:rsid w:val="0080616F"/>
    <w:rsid w:val="008066E4"/>
    <w:rsid w:val="00806F1F"/>
    <w:rsid w:val="00806F6B"/>
    <w:rsid w:val="00807790"/>
    <w:rsid w:val="00807CE3"/>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0"/>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D96"/>
    <w:rsid w:val="00834E7A"/>
    <w:rsid w:val="008354E5"/>
    <w:rsid w:val="008365BC"/>
    <w:rsid w:val="00836E3A"/>
    <w:rsid w:val="0083720E"/>
    <w:rsid w:val="00840426"/>
    <w:rsid w:val="00840906"/>
    <w:rsid w:val="008427F7"/>
    <w:rsid w:val="008433B6"/>
    <w:rsid w:val="0084413C"/>
    <w:rsid w:val="00844304"/>
    <w:rsid w:val="00844785"/>
    <w:rsid w:val="0084532C"/>
    <w:rsid w:val="008455CA"/>
    <w:rsid w:val="00845B05"/>
    <w:rsid w:val="00846A47"/>
    <w:rsid w:val="00846F8C"/>
    <w:rsid w:val="008476D0"/>
    <w:rsid w:val="00847931"/>
    <w:rsid w:val="00850AD4"/>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7D7"/>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7BE"/>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283"/>
    <w:rsid w:val="008A68A2"/>
    <w:rsid w:val="008B028A"/>
    <w:rsid w:val="008B0FDD"/>
    <w:rsid w:val="008B162F"/>
    <w:rsid w:val="008B211F"/>
    <w:rsid w:val="008B49DE"/>
    <w:rsid w:val="008B5168"/>
    <w:rsid w:val="008B619D"/>
    <w:rsid w:val="008B66D7"/>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032"/>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247"/>
    <w:rsid w:val="00930E80"/>
    <w:rsid w:val="00933728"/>
    <w:rsid w:val="00934203"/>
    <w:rsid w:val="009342F9"/>
    <w:rsid w:val="0093459A"/>
    <w:rsid w:val="00934C4C"/>
    <w:rsid w:val="0093557B"/>
    <w:rsid w:val="00935FDB"/>
    <w:rsid w:val="0093600E"/>
    <w:rsid w:val="009364AC"/>
    <w:rsid w:val="009367F0"/>
    <w:rsid w:val="009368B9"/>
    <w:rsid w:val="00936DBB"/>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2B4B"/>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44F4"/>
    <w:rsid w:val="0096564A"/>
    <w:rsid w:val="00965A34"/>
    <w:rsid w:val="00965C15"/>
    <w:rsid w:val="00966301"/>
    <w:rsid w:val="0096666D"/>
    <w:rsid w:val="00966A25"/>
    <w:rsid w:val="0096705B"/>
    <w:rsid w:val="009675B2"/>
    <w:rsid w:val="0097063F"/>
    <w:rsid w:val="00970893"/>
    <w:rsid w:val="009717F1"/>
    <w:rsid w:val="00972A2A"/>
    <w:rsid w:val="0097339C"/>
    <w:rsid w:val="009733AD"/>
    <w:rsid w:val="00973559"/>
    <w:rsid w:val="00973B88"/>
    <w:rsid w:val="009745F4"/>
    <w:rsid w:val="009754FC"/>
    <w:rsid w:val="00976314"/>
    <w:rsid w:val="00976F00"/>
    <w:rsid w:val="0097701F"/>
    <w:rsid w:val="00977932"/>
    <w:rsid w:val="00980382"/>
    <w:rsid w:val="009810BF"/>
    <w:rsid w:val="00981CFE"/>
    <w:rsid w:val="00981FC5"/>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30E"/>
    <w:rsid w:val="009A548E"/>
    <w:rsid w:val="009A5A6C"/>
    <w:rsid w:val="009A68FF"/>
    <w:rsid w:val="009A6C47"/>
    <w:rsid w:val="009A71E6"/>
    <w:rsid w:val="009A765B"/>
    <w:rsid w:val="009B0654"/>
    <w:rsid w:val="009B0671"/>
    <w:rsid w:val="009B0A26"/>
    <w:rsid w:val="009B1BDA"/>
    <w:rsid w:val="009B1FD5"/>
    <w:rsid w:val="009B2393"/>
    <w:rsid w:val="009B25B5"/>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593F"/>
    <w:rsid w:val="009D617C"/>
    <w:rsid w:val="009D7A90"/>
    <w:rsid w:val="009E0201"/>
    <w:rsid w:val="009E0755"/>
    <w:rsid w:val="009E0DAA"/>
    <w:rsid w:val="009E0F79"/>
    <w:rsid w:val="009E14FA"/>
    <w:rsid w:val="009E1C08"/>
    <w:rsid w:val="009E1C72"/>
    <w:rsid w:val="009E310E"/>
    <w:rsid w:val="009E323A"/>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970"/>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5D9F"/>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E26"/>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1678"/>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2F2"/>
    <w:rsid w:val="00AB1B2D"/>
    <w:rsid w:val="00AB1CD6"/>
    <w:rsid w:val="00AB2A5A"/>
    <w:rsid w:val="00AB2A71"/>
    <w:rsid w:val="00AB2F69"/>
    <w:rsid w:val="00AB3224"/>
    <w:rsid w:val="00AB409E"/>
    <w:rsid w:val="00AB4209"/>
    <w:rsid w:val="00AB4224"/>
    <w:rsid w:val="00AB484E"/>
    <w:rsid w:val="00AB4E9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6DA8"/>
    <w:rsid w:val="00AD7636"/>
    <w:rsid w:val="00AD766D"/>
    <w:rsid w:val="00AD7EAA"/>
    <w:rsid w:val="00AE013C"/>
    <w:rsid w:val="00AE0947"/>
    <w:rsid w:val="00AE0AEA"/>
    <w:rsid w:val="00AE0B99"/>
    <w:rsid w:val="00AE0EDB"/>
    <w:rsid w:val="00AE2159"/>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049F"/>
    <w:rsid w:val="00AF1ABC"/>
    <w:rsid w:val="00AF3763"/>
    <w:rsid w:val="00AF3BDE"/>
    <w:rsid w:val="00AF41CD"/>
    <w:rsid w:val="00AF4637"/>
    <w:rsid w:val="00AF55A2"/>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95C"/>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1A0"/>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49C"/>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07D"/>
    <w:rsid w:val="00B863E2"/>
    <w:rsid w:val="00B86529"/>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950"/>
    <w:rsid w:val="00BF4BED"/>
    <w:rsid w:val="00BF55F0"/>
    <w:rsid w:val="00BF5CC6"/>
    <w:rsid w:val="00BF5DFF"/>
    <w:rsid w:val="00BF6636"/>
    <w:rsid w:val="00BF6C75"/>
    <w:rsid w:val="00BF73E7"/>
    <w:rsid w:val="00C00CC1"/>
    <w:rsid w:val="00C0113F"/>
    <w:rsid w:val="00C012C8"/>
    <w:rsid w:val="00C01A79"/>
    <w:rsid w:val="00C02854"/>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3AF4"/>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F98"/>
    <w:rsid w:val="00C6242E"/>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C8F"/>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53"/>
    <w:rsid w:val="00CB26A3"/>
    <w:rsid w:val="00CB2957"/>
    <w:rsid w:val="00CB2A6D"/>
    <w:rsid w:val="00CB3211"/>
    <w:rsid w:val="00CB40BE"/>
    <w:rsid w:val="00CB4FD7"/>
    <w:rsid w:val="00CB50F8"/>
    <w:rsid w:val="00CB54C3"/>
    <w:rsid w:val="00CB61D1"/>
    <w:rsid w:val="00CB61ED"/>
    <w:rsid w:val="00CB6E39"/>
    <w:rsid w:val="00CB7A39"/>
    <w:rsid w:val="00CC015F"/>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328"/>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D7FB2"/>
    <w:rsid w:val="00CE0CF9"/>
    <w:rsid w:val="00CE14D2"/>
    <w:rsid w:val="00CE2226"/>
    <w:rsid w:val="00CE2CF8"/>
    <w:rsid w:val="00CE615C"/>
    <w:rsid w:val="00CE61E9"/>
    <w:rsid w:val="00CE69BA"/>
    <w:rsid w:val="00CE723C"/>
    <w:rsid w:val="00CF0AB0"/>
    <w:rsid w:val="00CF0ED1"/>
    <w:rsid w:val="00CF18B0"/>
    <w:rsid w:val="00CF1BAE"/>
    <w:rsid w:val="00CF1BE1"/>
    <w:rsid w:val="00CF1C73"/>
    <w:rsid w:val="00CF20FD"/>
    <w:rsid w:val="00CF213D"/>
    <w:rsid w:val="00CF2E61"/>
    <w:rsid w:val="00CF3933"/>
    <w:rsid w:val="00CF4693"/>
    <w:rsid w:val="00CF4B40"/>
    <w:rsid w:val="00CF50BD"/>
    <w:rsid w:val="00CF624B"/>
    <w:rsid w:val="00CF63A4"/>
    <w:rsid w:val="00CF6F2E"/>
    <w:rsid w:val="00CF7167"/>
    <w:rsid w:val="00CF7CB0"/>
    <w:rsid w:val="00D0042E"/>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4ECC"/>
    <w:rsid w:val="00D353E1"/>
    <w:rsid w:val="00D35923"/>
    <w:rsid w:val="00D35BE5"/>
    <w:rsid w:val="00D35CAC"/>
    <w:rsid w:val="00D36271"/>
    <w:rsid w:val="00D36919"/>
    <w:rsid w:val="00D36EBE"/>
    <w:rsid w:val="00D370D3"/>
    <w:rsid w:val="00D37841"/>
    <w:rsid w:val="00D40849"/>
    <w:rsid w:val="00D40CB7"/>
    <w:rsid w:val="00D41730"/>
    <w:rsid w:val="00D41A71"/>
    <w:rsid w:val="00D41AA1"/>
    <w:rsid w:val="00D432AA"/>
    <w:rsid w:val="00D434E0"/>
    <w:rsid w:val="00D44734"/>
    <w:rsid w:val="00D44793"/>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C5A"/>
    <w:rsid w:val="00D57FA8"/>
    <w:rsid w:val="00D60DC2"/>
    <w:rsid w:val="00D6188E"/>
    <w:rsid w:val="00D61C4C"/>
    <w:rsid w:val="00D61DF6"/>
    <w:rsid w:val="00D61EC0"/>
    <w:rsid w:val="00D61FDC"/>
    <w:rsid w:val="00D640C1"/>
    <w:rsid w:val="00D6412D"/>
    <w:rsid w:val="00D64265"/>
    <w:rsid w:val="00D648C8"/>
    <w:rsid w:val="00D64F98"/>
    <w:rsid w:val="00D65E75"/>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406"/>
    <w:rsid w:val="00D84D36"/>
    <w:rsid w:val="00D84DD1"/>
    <w:rsid w:val="00D865FA"/>
    <w:rsid w:val="00D86DE4"/>
    <w:rsid w:val="00D86E26"/>
    <w:rsid w:val="00D879C1"/>
    <w:rsid w:val="00D90664"/>
    <w:rsid w:val="00D9099E"/>
    <w:rsid w:val="00D9133A"/>
    <w:rsid w:val="00D91C37"/>
    <w:rsid w:val="00D924BD"/>
    <w:rsid w:val="00D937DF"/>
    <w:rsid w:val="00D94A30"/>
    <w:rsid w:val="00D94C9A"/>
    <w:rsid w:val="00D95E07"/>
    <w:rsid w:val="00D962D1"/>
    <w:rsid w:val="00D96631"/>
    <w:rsid w:val="00D96EDD"/>
    <w:rsid w:val="00D97BBD"/>
    <w:rsid w:val="00DA045B"/>
    <w:rsid w:val="00DA0493"/>
    <w:rsid w:val="00DA0A6E"/>
    <w:rsid w:val="00DA0AC8"/>
    <w:rsid w:val="00DA150D"/>
    <w:rsid w:val="00DA1DD9"/>
    <w:rsid w:val="00DA2836"/>
    <w:rsid w:val="00DA2EFF"/>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6E3"/>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5B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1E5"/>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695"/>
    <w:rsid w:val="00E01FF3"/>
    <w:rsid w:val="00E02190"/>
    <w:rsid w:val="00E02BAC"/>
    <w:rsid w:val="00E041AD"/>
    <w:rsid w:val="00E047C6"/>
    <w:rsid w:val="00E04E8B"/>
    <w:rsid w:val="00E0527F"/>
    <w:rsid w:val="00E0658F"/>
    <w:rsid w:val="00E069F2"/>
    <w:rsid w:val="00E06BA7"/>
    <w:rsid w:val="00E06C50"/>
    <w:rsid w:val="00E0716A"/>
    <w:rsid w:val="00E07A61"/>
    <w:rsid w:val="00E07DD2"/>
    <w:rsid w:val="00E11C4F"/>
    <w:rsid w:val="00E120A1"/>
    <w:rsid w:val="00E124B6"/>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3EB9"/>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6A1"/>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3BCB"/>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575B"/>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6F21"/>
    <w:rsid w:val="00EB72C0"/>
    <w:rsid w:val="00EB732D"/>
    <w:rsid w:val="00EB7EAC"/>
    <w:rsid w:val="00EC0A33"/>
    <w:rsid w:val="00EC0E8F"/>
    <w:rsid w:val="00EC1175"/>
    <w:rsid w:val="00EC1751"/>
    <w:rsid w:val="00EC2167"/>
    <w:rsid w:val="00EC218E"/>
    <w:rsid w:val="00EC3109"/>
    <w:rsid w:val="00EC4698"/>
    <w:rsid w:val="00EC486C"/>
    <w:rsid w:val="00EC5BA7"/>
    <w:rsid w:val="00EC646C"/>
    <w:rsid w:val="00EC6DBB"/>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518F"/>
    <w:rsid w:val="00EE6471"/>
    <w:rsid w:val="00EE66C0"/>
    <w:rsid w:val="00EE681B"/>
    <w:rsid w:val="00EE68EB"/>
    <w:rsid w:val="00EE6D76"/>
    <w:rsid w:val="00EE7373"/>
    <w:rsid w:val="00EE798E"/>
    <w:rsid w:val="00EF0305"/>
    <w:rsid w:val="00EF037B"/>
    <w:rsid w:val="00EF0C4C"/>
    <w:rsid w:val="00EF1582"/>
    <w:rsid w:val="00EF1B09"/>
    <w:rsid w:val="00EF280A"/>
    <w:rsid w:val="00EF31B2"/>
    <w:rsid w:val="00EF3360"/>
    <w:rsid w:val="00EF3474"/>
    <w:rsid w:val="00EF3563"/>
    <w:rsid w:val="00EF3A5B"/>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1EF"/>
    <w:rsid w:val="00F04523"/>
    <w:rsid w:val="00F0555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309"/>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656"/>
    <w:rsid w:val="00F57CC7"/>
    <w:rsid w:val="00F57D90"/>
    <w:rsid w:val="00F602D9"/>
    <w:rsid w:val="00F607F7"/>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706"/>
    <w:rsid w:val="00F76DDB"/>
    <w:rsid w:val="00F802DE"/>
    <w:rsid w:val="00F8047A"/>
    <w:rsid w:val="00F808A8"/>
    <w:rsid w:val="00F8092B"/>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70D"/>
    <w:rsid w:val="00FA0C3F"/>
    <w:rsid w:val="00FA0E45"/>
    <w:rsid w:val="00FA14DC"/>
    <w:rsid w:val="00FA1712"/>
    <w:rsid w:val="00FA1DB2"/>
    <w:rsid w:val="00FA229F"/>
    <w:rsid w:val="00FA30FE"/>
    <w:rsid w:val="00FA3646"/>
    <w:rsid w:val="00FA3663"/>
    <w:rsid w:val="00FA42F5"/>
    <w:rsid w:val="00FA44F9"/>
    <w:rsid w:val="00FA48BB"/>
    <w:rsid w:val="00FA4F77"/>
    <w:rsid w:val="00FA5A7A"/>
    <w:rsid w:val="00FA613E"/>
    <w:rsid w:val="00FA627E"/>
    <w:rsid w:val="00FA62F1"/>
    <w:rsid w:val="00FA63BA"/>
    <w:rsid w:val="00FA7096"/>
    <w:rsid w:val="00FA795F"/>
    <w:rsid w:val="00FA7B89"/>
    <w:rsid w:val="00FB006B"/>
    <w:rsid w:val="00FB187C"/>
    <w:rsid w:val="00FB1F56"/>
    <w:rsid w:val="00FB21E7"/>
    <w:rsid w:val="00FB3952"/>
    <w:rsid w:val="00FB3DF5"/>
    <w:rsid w:val="00FB4C8E"/>
    <w:rsid w:val="00FB53CD"/>
    <w:rsid w:val="00FB5681"/>
    <w:rsid w:val="00FB610D"/>
    <w:rsid w:val="00FB6407"/>
    <w:rsid w:val="00FB6918"/>
    <w:rsid w:val="00FB6E9B"/>
    <w:rsid w:val="00FB706F"/>
    <w:rsid w:val="00FB7884"/>
    <w:rsid w:val="00FC1C8C"/>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746"/>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2466"/>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532064">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0577687">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22370590">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3526">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6120-38D7-43D2-A69F-C96C2F00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2019-10-03T09:29:00Z</dcterms:created>
  <dcterms:modified xsi:type="dcterms:W3CDTF">2019-10-03T09:29:00Z</dcterms:modified>
</cp:coreProperties>
</file>