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30" w:rsidRPr="008D7A30" w:rsidRDefault="008D7A30" w:rsidP="008D7A30">
      <w:pPr>
        <w:pStyle w:val="BlockText"/>
        <w:widowControl w:val="0"/>
        <w:bidi w:val="0"/>
        <w:spacing w:after="0"/>
        <w:ind w:left="0"/>
        <w:jc w:val="center"/>
        <w:rPr>
          <w:rFonts w:asciiTheme="minorBidi" w:hAnsiTheme="minorBidi" w:cstheme="minorBidi"/>
          <w:caps/>
          <w:lang w:val="de-DE"/>
        </w:rPr>
      </w:pPr>
      <w:bookmarkStart w:id="0" w:name="_GoBack"/>
      <w:bookmarkEnd w:id="0"/>
      <w:r w:rsidRPr="008D7A30">
        <w:rPr>
          <w:rFonts w:asciiTheme="minorBidi" w:hAnsiTheme="minorBidi" w:cstheme="minorBidi"/>
          <w:caps/>
          <w:lang w:val="de-DE"/>
        </w:rPr>
        <w:t xml:space="preserve">YESHIVAT HAR </w:t>
      </w:r>
      <w:r w:rsidRPr="008D7A30">
        <w:rPr>
          <w:rFonts w:asciiTheme="minorBidi" w:hAnsiTheme="minorBidi" w:cstheme="minorBidi"/>
          <w:iCs/>
          <w:caps/>
          <w:lang w:val="de-DE"/>
        </w:rPr>
        <w:t>ETZION</w:t>
      </w:r>
    </w:p>
    <w:p w:rsidR="008D7A30" w:rsidRPr="008D7A30" w:rsidRDefault="008D7A30" w:rsidP="008D7A30">
      <w:pPr>
        <w:widowControl w:val="0"/>
        <w:spacing w:after="0" w:line="240" w:lineRule="auto"/>
        <w:jc w:val="center"/>
        <w:rPr>
          <w:rFonts w:asciiTheme="minorBidi" w:hAnsiTheme="minorBidi"/>
          <w:caps/>
          <w:sz w:val="24"/>
          <w:szCs w:val="24"/>
          <w:lang w:val="de-DE"/>
        </w:rPr>
      </w:pPr>
      <w:r w:rsidRPr="008D7A30">
        <w:rPr>
          <w:rFonts w:asciiTheme="minorBidi" w:hAnsiTheme="minorBidi"/>
          <w:caps/>
          <w:sz w:val="24"/>
          <w:szCs w:val="24"/>
          <w:lang w:val="de-DE"/>
        </w:rPr>
        <w:t>ISRAEL KOSCHITZKY VIRTUAL BEIT MIDRASH (VBM)</w:t>
      </w:r>
    </w:p>
    <w:p w:rsidR="008D7A30" w:rsidRPr="008D7A30" w:rsidRDefault="008D7A30" w:rsidP="008D7A30">
      <w:pPr>
        <w:widowControl w:val="0"/>
        <w:spacing w:after="0" w:line="240" w:lineRule="auto"/>
        <w:jc w:val="center"/>
        <w:rPr>
          <w:rFonts w:asciiTheme="minorBidi" w:hAnsiTheme="minorBidi"/>
          <w:caps/>
          <w:sz w:val="24"/>
          <w:szCs w:val="24"/>
          <w:lang w:val="en-GB"/>
        </w:rPr>
      </w:pPr>
      <w:r w:rsidRPr="008D7A30">
        <w:rPr>
          <w:rFonts w:asciiTheme="minorBidi" w:hAnsiTheme="minorBidi"/>
          <w:caps/>
          <w:sz w:val="24"/>
          <w:szCs w:val="24"/>
          <w:lang w:val="en-GB"/>
        </w:rPr>
        <w:t>*********************************************************</w:t>
      </w:r>
    </w:p>
    <w:p w:rsidR="008D7A30" w:rsidRPr="008D7A30" w:rsidRDefault="008D7A30" w:rsidP="008D7A30">
      <w:pPr>
        <w:spacing w:after="0" w:line="240" w:lineRule="auto"/>
        <w:jc w:val="center"/>
        <w:rPr>
          <w:rFonts w:asciiTheme="minorBidi" w:hAnsiTheme="minorBidi"/>
          <w:b/>
          <w:bCs/>
          <w:sz w:val="24"/>
          <w:szCs w:val="24"/>
        </w:rPr>
      </w:pPr>
    </w:p>
    <w:p w:rsidR="00187E80" w:rsidRPr="008D7A30" w:rsidRDefault="002F56CE" w:rsidP="008D7A30">
      <w:pPr>
        <w:spacing w:after="0" w:line="240" w:lineRule="auto"/>
        <w:jc w:val="center"/>
        <w:rPr>
          <w:rFonts w:asciiTheme="minorBidi" w:hAnsiTheme="minorBidi"/>
          <w:b/>
          <w:bCs/>
          <w:sz w:val="24"/>
          <w:szCs w:val="24"/>
        </w:rPr>
      </w:pPr>
      <w:r w:rsidRPr="008D7A30">
        <w:rPr>
          <w:rFonts w:asciiTheme="minorBidi" w:hAnsiTheme="minorBidi"/>
          <w:b/>
          <w:bCs/>
          <w:sz w:val="24"/>
          <w:szCs w:val="24"/>
        </w:rPr>
        <w:t>Sephardic Rabbinical Approaches to Zionism</w:t>
      </w:r>
    </w:p>
    <w:p w:rsidR="00187E80" w:rsidRPr="008D7A30" w:rsidRDefault="00260EAD" w:rsidP="008D7A30">
      <w:pPr>
        <w:spacing w:after="0" w:line="240" w:lineRule="auto"/>
        <w:jc w:val="center"/>
        <w:rPr>
          <w:rFonts w:asciiTheme="minorBidi" w:hAnsiTheme="minorBidi"/>
          <w:sz w:val="24"/>
          <w:szCs w:val="24"/>
        </w:rPr>
      </w:pPr>
      <w:r>
        <w:rPr>
          <w:rFonts w:asciiTheme="minorBidi" w:hAnsiTheme="minorBidi"/>
          <w:sz w:val="24"/>
          <w:szCs w:val="24"/>
        </w:rPr>
        <w:t>B</w:t>
      </w:r>
      <w:r w:rsidR="00187E80" w:rsidRPr="008D7A30">
        <w:rPr>
          <w:rFonts w:asciiTheme="minorBidi" w:hAnsiTheme="minorBidi"/>
          <w:sz w:val="24"/>
          <w:szCs w:val="24"/>
        </w:rPr>
        <w:t>y Rabbi Chaim Jachter</w:t>
      </w:r>
    </w:p>
    <w:p w:rsidR="00187E80" w:rsidRPr="008D7A30" w:rsidRDefault="00BE0EAA" w:rsidP="008D7A30">
      <w:pPr>
        <w:spacing w:after="0" w:line="240" w:lineRule="auto"/>
        <w:jc w:val="center"/>
        <w:rPr>
          <w:rFonts w:asciiTheme="minorBidi" w:hAnsiTheme="minorBidi"/>
          <w:sz w:val="24"/>
          <w:szCs w:val="24"/>
        </w:rPr>
      </w:pPr>
      <w:r w:rsidRPr="008D7A30">
        <w:rPr>
          <w:rFonts w:asciiTheme="minorBidi" w:hAnsiTheme="minorBidi"/>
          <w:sz w:val="24"/>
          <w:szCs w:val="24"/>
        </w:rPr>
        <w:t xml:space="preserve">Based on </w:t>
      </w:r>
      <w:r w:rsidR="006D4DD3" w:rsidRPr="008D7A30">
        <w:rPr>
          <w:rFonts w:asciiTheme="minorBidi" w:hAnsiTheme="minorBidi"/>
          <w:sz w:val="24"/>
          <w:szCs w:val="24"/>
        </w:rPr>
        <w:t>a</w:t>
      </w:r>
      <w:r w:rsidR="00926A65" w:rsidRPr="008D7A30">
        <w:rPr>
          <w:rFonts w:asciiTheme="minorBidi" w:hAnsiTheme="minorBidi"/>
          <w:sz w:val="24"/>
          <w:szCs w:val="24"/>
        </w:rPr>
        <w:t xml:space="preserve"> Talk </w:t>
      </w:r>
      <w:r w:rsidR="006D4DD3" w:rsidRPr="008D7A30">
        <w:rPr>
          <w:rFonts w:asciiTheme="minorBidi" w:hAnsiTheme="minorBidi"/>
          <w:sz w:val="24"/>
          <w:szCs w:val="24"/>
        </w:rPr>
        <w:t>by</w:t>
      </w:r>
      <w:r w:rsidR="00926A65" w:rsidRPr="008D7A30">
        <w:rPr>
          <w:rFonts w:asciiTheme="minorBidi" w:hAnsiTheme="minorBidi"/>
          <w:sz w:val="24"/>
          <w:szCs w:val="24"/>
        </w:rPr>
        <w:t xml:space="preserve"> Rav Baruch Gigi</w:t>
      </w:r>
    </w:p>
    <w:p w:rsidR="00260EAD" w:rsidRDefault="00260EAD" w:rsidP="008D7A30">
      <w:pPr>
        <w:spacing w:after="0" w:line="240" w:lineRule="auto"/>
        <w:jc w:val="center"/>
        <w:rPr>
          <w:rFonts w:asciiTheme="minorBidi" w:hAnsiTheme="minorBidi"/>
          <w:sz w:val="24"/>
          <w:szCs w:val="24"/>
        </w:rPr>
      </w:pPr>
    </w:p>
    <w:p w:rsidR="00963405" w:rsidRPr="008D7A30" w:rsidRDefault="00E43B59" w:rsidP="008D7A30">
      <w:pPr>
        <w:spacing w:after="0" w:line="240" w:lineRule="auto"/>
        <w:jc w:val="center"/>
        <w:rPr>
          <w:rFonts w:asciiTheme="minorBidi" w:hAnsiTheme="minorBidi"/>
          <w:sz w:val="24"/>
          <w:szCs w:val="24"/>
        </w:rPr>
      </w:pPr>
      <w:r w:rsidRPr="008D7A30">
        <w:rPr>
          <w:rFonts w:asciiTheme="minorBidi" w:hAnsiTheme="minorBidi"/>
          <w:sz w:val="24"/>
          <w:szCs w:val="24"/>
        </w:rPr>
        <w:t>Delivered at Congregation Shaarei Orah</w:t>
      </w:r>
      <w:r w:rsidR="00260EAD">
        <w:rPr>
          <w:rFonts w:asciiTheme="minorBidi" w:hAnsiTheme="minorBidi"/>
          <w:sz w:val="24"/>
          <w:szCs w:val="24"/>
        </w:rPr>
        <w:t>, Teaneck</w:t>
      </w:r>
    </w:p>
    <w:p w:rsidR="006D4DD3" w:rsidRPr="008D7A30" w:rsidRDefault="00260EAD" w:rsidP="008D7A30">
      <w:pPr>
        <w:spacing w:after="0" w:line="240" w:lineRule="auto"/>
        <w:jc w:val="center"/>
        <w:rPr>
          <w:rFonts w:asciiTheme="minorBidi" w:hAnsiTheme="minorBidi"/>
          <w:sz w:val="24"/>
          <w:szCs w:val="24"/>
        </w:rPr>
      </w:pPr>
      <w:r w:rsidRPr="008D7A30">
        <w:rPr>
          <w:rFonts w:asciiTheme="minorBidi" w:hAnsiTheme="minorBidi"/>
          <w:sz w:val="24"/>
          <w:szCs w:val="24"/>
        </w:rPr>
        <w:t>Shabbat Parashat HaChodesh/</w:t>
      </w:r>
      <w:r w:rsidRPr="008D7A30">
        <w:rPr>
          <w:rFonts w:asciiTheme="minorBidi" w:hAnsiTheme="minorBidi"/>
          <w:i/>
          <w:iCs/>
          <w:sz w:val="24"/>
          <w:szCs w:val="24"/>
        </w:rPr>
        <w:t>Vayikra</w:t>
      </w:r>
      <w:r w:rsidRPr="008D7A30">
        <w:rPr>
          <w:rFonts w:asciiTheme="minorBidi" w:hAnsiTheme="minorBidi"/>
          <w:sz w:val="24"/>
          <w:szCs w:val="24"/>
        </w:rPr>
        <w:t xml:space="preserve"> 5778</w:t>
      </w:r>
    </w:p>
    <w:p w:rsidR="008D7A30" w:rsidRDefault="008D7A30" w:rsidP="008D7A30">
      <w:pPr>
        <w:spacing w:after="0" w:line="240" w:lineRule="auto"/>
        <w:jc w:val="both"/>
        <w:rPr>
          <w:rFonts w:asciiTheme="minorBidi" w:hAnsiTheme="minorBidi"/>
          <w:sz w:val="24"/>
          <w:szCs w:val="24"/>
        </w:rPr>
      </w:pPr>
    </w:p>
    <w:p w:rsidR="008D7A30" w:rsidRPr="008D7A30" w:rsidRDefault="008D7A30" w:rsidP="008D7A30">
      <w:pPr>
        <w:spacing w:after="0" w:line="240" w:lineRule="auto"/>
        <w:jc w:val="both"/>
        <w:rPr>
          <w:rFonts w:asciiTheme="minorBidi" w:hAnsiTheme="minorBidi"/>
          <w:sz w:val="24"/>
          <w:szCs w:val="24"/>
        </w:rPr>
      </w:pPr>
    </w:p>
    <w:p w:rsidR="002F56CE" w:rsidRDefault="002F56CE" w:rsidP="008D7A30">
      <w:pPr>
        <w:spacing w:after="0" w:line="240" w:lineRule="auto"/>
        <w:jc w:val="both"/>
        <w:rPr>
          <w:rFonts w:asciiTheme="minorBidi" w:hAnsiTheme="minorBidi"/>
          <w:b/>
          <w:bCs/>
          <w:sz w:val="24"/>
          <w:szCs w:val="24"/>
        </w:rPr>
      </w:pPr>
      <w:r w:rsidRPr="008D7A30">
        <w:rPr>
          <w:rFonts w:asciiTheme="minorBidi" w:hAnsiTheme="minorBidi"/>
          <w:b/>
          <w:bCs/>
          <w:sz w:val="24"/>
          <w:szCs w:val="24"/>
        </w:rPr>
        <w:t>The Anti-Zionism of the Satmar Rav</w:t>
      </w:r>
    </w:p>
    <w:p w:rsidR="008D7A30" w:rsidRPr="008D7A30" w:rsidRDefault="008D7A30" w:rsidP="008D7A30">
      <w:pPr>
        <w:spacing w:after="0" w:line="240" w:lineRule="auto"/>
        <w:jc w:val="both"/>
        <w:rPr>
          <w:rFonts w:asciiTheme="minorBidi" w:hAnsiTheme="minorBidi"/>
          <w:b/>
          <w:bCs/>
          <w:sz w:val="24"/>
          <w:szCs w:val="24"/>
        </w:rPr>
      </w:pPr>
    </w:p>
    <w:p w:rsidR="00924E0B" w:rsidRDefault="006D4DD3" w:rsidP="008D7A30">
      <w:pPr>
        <w:spacing w:after="0" w:line="240" w:lineRule="auto"/>
        <w:jc w:val="both"/>
        <w:rPr>
          <w:rFonts w:asciiTheme="minorBidi" w:hAnsiTheme="minorBidi"/>
          <w:sz w:val="24"/>
          <w:szCs w:val="24"/>
        </w:rPr>
      </w:pPr>
      <w:r w:rsidRPr="008D7A30">
        <w:rPr>
          <w:rFonts w:asciiTheme="minorBidi" w:hAnsiTheme="minorBidi"/>
          <w:sz w:val="24"/>
          <w:szCs w:val="24"/>
        </w:rPr>
        <w:tab/>
        <w:t>R.</w:t>
      </w:r>
      <w:r w:rsidR="002F56CE" w:rsidRPr="008D7A30">
        <w:rPr>
          <w:rFonts w:asciiTheme="minorBidi" w:hAnsiTheme="minorBidi"/>
          <w:sz w:val="24"/>
          <w:szCs w:val="24"/>
        </w:rPr>
        <w:t xml:space="preserve"> Gigi began </w:t>
      </w:r>
      <w:r w:rsidRPr="008D7A30">
        <w:rPr>
          <w:rFonts w:asciiTheme="minorBidi" w:hAnsiTheme="minorBidi"/>
          <w:sz w:val="24"/>
          <w:szCs w:val="24"/>
        </w:rPr>
        <w:t>by presenting the anti-Zionist</w:t>
      </w:r>
      <w:r w:rsidR="002F56CE" w:rsidRPr="008D7A30">
        <w:rPr>
          <w:rFonts w:asciiTheme="minorBidi" w:hAnsiTheme="minorBidi"/>
          <w:sz w:val="24"/>
          <w:szCs w:val="24"/>
        </w:rPr>
        <w:t xml:space="preserve"> approach of the Satmar Rav.</w:t>
      </w:r>
      <w:r w:rsidRPr="008D7A30">
        <w:rPr>
          <w:rFonts w:asciiTheme="minorBidi" w:hAnsiTheme="minorBidi"/>
          <w:sz w:val="24"/>
          <w:szCs w:val="24"/>
        </w:rPr>
        <w:t xml:space="preserve"> This approach is rooted in the </w:t>
      </w:r>
      <w:r w:rsidRPr="008D7A30">
        <w:rPr>
          <w:rFonts w:asciiTheme="minorBidi" w:hAnsiTheme="minorBidi"/>
          <w:i/>
          <w:iCs/>
          <w:sz w:val="24"/>
          <w:szCs w:val="24"/>
        </w:rPr>
        <w:t>g</w:t>
      </w:r>
      <w:r w:rsidR="002F56CE" w:rsidRPr="008D7A30">
        <w:rPr>
          <w:rFonts w:asciiTheme="minorBidi" w:hAnsiTheme="minorBidi"/>
          <w:i/>
          <w:iCs/>
          <w:sz w:val="24"/>
          <w:szCs w:val="24"/>
        </w:rPr>
        <w:t>emara</w:t>
      </w:r>
      <w:r w:rsidR="002F56CE" w:rsidRPr="008D7A30">
        <w:rPr>
          <w:rFonts w:asciiTheme="minorBidi" w:hAnsiTheme="minorBidi"/>
          <w:sz w:val="24"/>
          <w:szCs w:val="24"/>
        </w:rPr>
        <w:t xml:space="preserve"> (</w:t>
      </w:r>
      <w:r w:rsidR="002F56CE" w:rsidRPr="008D7A30">
        <w:rPr>
          <w:rFonts w:asciiTheme="minorBidi" w:hAnsiTheme="minorBidi"/>
          <w:i/>
          <w:iCs/>
          <w:sz w:val="24"/>
          <w:szCs w:val="24"/>
        </w:rPr>
        <w:t>Ketuvot</w:t>
      </w:r>
      <w:r w:rsidR="002F56CE" w:rsidRPr="008D7A30">
        <w:rPr>
          <w:rFonts w:asciiTheme="minorBidi" w:hAnsiTheme="minorBidi"/>
          <w:sz w:val="24"/>
          <w:szCs w:val="24"/>
        </w:rPr>
        <w:t xml:space="preserve"> 111a) </w:t>
      </w:r>
      <w:r w:rsidRPr="008D7A30">
        <w:rPr>
          <w:rFonts w:asciiTheme="minorBidi" w:hAnsiTheme="minorBidi"/>
          <w:sz w:val="24"/>
          <w:szCs w:val="24"/>
        </w:rPr>
        <w:t>that</w:t>
      </w:r>
      <w:r w:rsidR="002F56CE" w:rsidRPr="008D7A30">
        <w:rPr>
          <w:rFonts w:asciiTheme="minorBidi" w:hAnsiTheme="minorBidi"/>
          <w:sz w:val="24"/>
          <w:szCs w:val="24"/>
        </w:rPr>
        <w:t xml:space="preserve"> states that </w:t>
      </w:r>
      <w:r w:rsidR="002F56CE" w:rsidRPr="008D7A30">
        <w:rPr>
          <w:rFonts w:asciiTheme="minorBidi" w:hAnsiTheme="minorBidi"/>
          <w:i/>
          <w:iCs/>
          <w:sz w:val="24"/>
          <w:szCs w:val="24"/>
        </w:rPr>
        <w:t>Hashem</w:t>
      </w:r>
      <w:r w:rsidRPr="008D7A30">
        <w:rPr>
          <w:rFonts w:asciiTheme="minorBidi" w:hAnsiTheme="minorBidi"/>
          <w:sz w:val="24"/>
          <w:szCs w:val="24"/>
        </w:rPr>
        <w:t xml:space="preserve"> imposed a </w:t>
      </w:r>
      <w:r w:rsidRPr="008D7A30">
        <w:rPr>
          <w:rFonts w:asciiTheme="minorBidi" w:hAnsiTheme="minorBidi"/>
          <w:i/>
          <w:iCs/>
          <w:sz w:val="24"/>
          <w:szCs w:val="24"/>
        </w:rPr>
        <w:t>shevua</w:t>
      </w:r>
      <w:r w:rsidR="002F56CE" w:rsidRPr="008D7A30">
        <w:rPr>
          <w:rFonts w:asciiTheme="minorBidi" w:hAnsiTheme="minorBidi"/>
          <w:sz w:val="24"/>
          <w:szCs w:val="24"/>
        </w:rPr>
        <w:t xml:space="preserve"> (oath) upon us that we would not take </w:t>
      </w:r>
      <w:r w:rsidR="002F56CE" w:rsidRPr="008D7A30">
        <w:rPr>
          <w:rFonts w:asciiTheme="minorBidi" w:hAnsiTheme="minorBidi"/>
          <w:i/>
          <w:iCs/>
          <w:sz w:val="24"/>
          <w:szCs w:val="24"/>
        </w:rPr>
        <w:t>Eretz Yisrael</w:t>
      </w:r>
      <w:r w:rsidR="002F56CE" w:rsidRPr="008D7A30">
        <w:rPr>
          <w:rFonts w:asciiTheme="minorBidi" w:hAnsiTheme="minorBidi"/>
          <w:sz w:val="24"/>
          <w:szCs w:val="24"/>
        </w:rPr>
        <w:t xml:space="preserve"> by force (</w:t>
      </w:r>
      <w:r w:rsidRPr="008D7A30">
        <w:rPr>
          <w:rFonts w:asciiTheme="minorBidi" w:hAnsiTheme="minorBidi"/>
          <w:sz w:val="24"/>
          <w:szCs w:val="24"/>
        </w:rPr>
        <w:t>“</w:t>
      </w:r>
      <w:r w:rsidRPr="008D7A30">
        <w:rPr>
          <w:rFonts w:asciiTheme="minorBidi" w:hAnsiTheme="minorBidi"/>
          <w:i/>
          <w:iCs/>
          <w:sz w:val="24"/>
          <w:szCs w:val="24"/>
        </w:rPr>
        <w:t>she-lo ya’alu Yisrael be-choma</w:t>
      </w:r>
      <w:r w:rsidRPr="008D7A30">
        <w:rPr>
          <w:rFonts w:asciiTheme="minorBidi" w:hAnsiTheme="minorBidi"/>
          <w:sz w:val="24"/>
          <w:szCs w:val="24"/>
        </w:rPr>
        <w:t xml:space="preserve">”). </w:t>
      </w:r>
    </w:p>
    <w:p w:rsidR="00924E0B" w:rsidRDefault="00924E0B" w:rsidP="008D7A30">
      <w:pPr>
        <w:spacing w:after="0" w:line="240" w:lineRule="auto"/>
        <w:jc w:val="both"/>
        <w:rPr>
          <w:rFonts w:asciiTheme="minorBidi" w:hAnsiTheme="minorBidi"/>
          <w:sz w:val="24"/>
          <w:szCs w:val="24"/>
        </w:rPr>
      </w:pPr>
    </w:p>
    <w:p w:rsidR="00EB32CA" w:rsidRDefault="002F56CE"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6D4DD3" w:rsidRPr="008D7A30">
        <w:rPr>
          <w:rFonts w:asciiTheme="minorBidi" w:hAnsiTheme="minorBidi"/>
          <w:sz w:val="24"/>
          <w:szCs w:val="24"/>
        </w:rPr>
        <w:t>.</w:t>
      </w:r>
      <w:r w:rsidRPr="008D7A30">
        <w:rPr>
          <w:rFonts w:asciiTheme="minorBidi" w:hAnsiTheme="minorBidi"/>
          <w:sz w:val="24"/>
          <w:szCs w:val="24"/>
        </w:rPr>
        <w:t xml:space="preserve"> Meir Simcha of Dvinsk (the famed author of the </w:t>
      </w:r>
      <w:r w:rsidR="00924E0B">
        <w:rPr>
          <w:rFonts w:asciiTheme="minorBidi" w:hAnsiTheme="minorBidi"/>
          <w:i/>
          <w:iCs/>
          <w:sz w:val="24"/>
          <w:szCs w:val="24"/>
        </w:rPr>
        <w:t>Meshech Chochma</w:t>
      </w:r>
      <w:r w:rsidRPr="008D7A30">
        <w:rPr>
          <w:rFonts w:asciiTheme="minorBidi" w:hAnsiTheme="minorBidi"/>
          <w:sz w:val="24"/>
          <w:szCs w:val="24"/>
        </w:rPr>
        <w:t xml:space="preserve"> and the </w:t>
      </w:r>
      <w:r w:rsidRPr="008D7A30">
        <w:rPr>
          <w:rFonts w:asciiTheme="minorBidi" w:hAnsiTheme="minorBidi"/>
          <w:i/>
          <w:iCs/>
          <w:sz w:val="24"/>
          <w:szCs w:val="24"/>
        </w:rPr>
        <w:t>Ohr Samei’ach</w:t>
      </w:r>
      <w:r w:rsidRPr="008D7A30">
        <w:rPr>
          <w:rFonts w:asciiTheme="minorBidi" w:hAnsiTheme="minorBidi"/>
          <w:sz w:val="24"/>
          <w:szCs w:val="24"/>
        </w:rPr>
        <w:t xml:space="preserve">) reacted to the League of Nations </w:t>
      </w:r>
      <w:r w:rsidR="00EB32CA" w:rsidRPr="008D7A30">
        <w:rPr>
          <w:rFonts w:asciiTheme="minorBidi" w:hAnsiTheme="minorBidi"/>
          <w:sz w:val="24"/>
          <w:szCs w:val="24"/>
        </w:rPr>
        <w:t>ratificat</w:t>
      </w:r>
      <w:r w:rsidR="006D4DD3" w:rsidRPr="008D7A30">
        <w:rPr>
          <w:rFonts w:asciiTheme="minorBidi" w:hAnsiTheme="minorBidi"/>
          <w:sz w:val="24"/>
          <w:szCs w:val="24"/>
        </w:rPr>
        <w:t>ion of the Balfour Declaration, which granted</w:t>
      </w:r>
      <w:r w:rsidR="00EB32CA" w:rsidRPr="008D7A30">
        <w:rPr>
          <w:rFonts w:asciiTheme="minorBidi" w:hAnsiTheme="minorBidi"/>
          <w:sz w:val="24"/>
          <w:szCs w:val="24"/>
        </w:rPr>
        <w:t xml:space="preserve"> the Jews a national home in </w:t>
      </w:r>
      <w:r w:rsidR="00EB32CA" w:rsidRPr="008D7A30">
        <w:rPr>
          <w:rFonts w:asciiTheme="minorBidi" w:hAnsiTheme="minorBidi"/>
          <w:i/>
          <w:iCs/>
          <w:sz w:val="24"/>
          <w:szCs w:val="24"/>
        </w:rPr>
        <w:t>Eretz Yisrael</w:t>
      </w:r>
      <w:r w:rsidR="006D4DD3" w:rsidRPr="008D7A30">
        <w:rPr>
          <w:rFonts w:asciiTheme="minorBidi" w:hAnsiTheme="minorBidi"/>
          <w:sz w:val="24"/>
          <w:szCs w:val="24"/>
        </w:rPr>
        <w:t>,</w:t>
      </w:r>
      <w:r w:rsidR="00EB32CA" w:rsidRPr="008D7A30">
        <w:rPr>
          <w:rFonts w:asciiTheme="minorBidi" w:hAnsiTheme="minorBidi"/>
          <w:sz w:val="24"/>
          <w:szCs w:val="24"/>
        </w:rPr>
        <w:t xml:space="preserve"> with three words</w:t>
      </w:r>
      <w:r w:rsidR="006D4DD3" w:rsidRPr="008D7A30">
        <w:rPr>
          <w:rFonts w:asciiTheme="minorBidi" w:hAnsiTheme="minorBidi"/>
          <w:sz w:val="24"/>
          <w:szCs w:val="24"/>
        </w:rPr>
        <w:t>:</w:t>
      </w:r>
      <w:r w:rsidR="00EB32CA" w:rsidRPr="008D7A30">
        <w:rPr>
          <w:rFonts w:asciiTheme="minorBidi" w:hAnsiTheme="minorBidi"/>
          <w:sz w:val="24"/>
          <w:szCs w:val="24"/>
        </w:rPr>
        <w:t xml:space="preserve"> “</w:t>
      </w:r>
      <w:r w:rsidR="00EB32CA" w:rsidRPr="008D7A30">
        <w:rPr>
          <w:rFonts w:asciiTheme="minorBidi" w:hAnsiTheme="minorBidi"/>
          <w:i/>
          <w:iCs/>
          <w:sz w:val="24"/>
          <w:szCs w:val="24"/>
        </w:rPr>
        <w:t>Sar</w:t>
      </w:r>
      <w:r w:rsidR="006D4DD3" w:rsidRPr="008D7A30">
        <w:rPr>
          <w:rFonts w:asciiTheme="minorBidi" w:hAnsiTheme="minorBidi"/>
          <w:sz w:val="24"/>
          <w:szCs w:val="24"/>
        </w:rPr>
        <w:t xml:space="preserve"> </w:t>
      </w:r>
      <w:r w:rsidR="006D4DD3" w:rsidRPr="008D7A30">
        <w:rPr>
          <w:rFonts w:asciiTheme="minorBidi" w:hAnsiTheme="minorBidi"/>
          <w:i/>
          <w:iCs/>
          <w:sz w:val="24"/>
          <w:szCs w:val="24"/>
        </w:rPr>
        <w:t>p</w:t>
      </w:r>
      <w:r w:rsidR="00EB32CA" w:rsidRPr="008D7A30">
        <w:rPr>
          <w:rFonts w:asciiTheme="minorBidi" w:hAnsiTheme="minorBidi"/>
          <w:i/>
          <w:iCs/>
          <w:sz w:val="24"/>
          <w:szCs w:val="24"/>
        </w:rPr>
        <w:t>achad</w:t>
      </w:r>
      <w:r w:rsidR="006D4DD3" w:rsidRPr="008D7A30">
        <w:rPr>
          <w:rFonts w:asciiTheme="minorBidi" w:hAnsiTheme="minorBidi"/>
          <w:sz w:val="24"/>
          <w:szCs w:val="24"/>
        </w:rPr>
        <w:t xml:space="preserve"> </w:t>
      </w:r>
      <w:r w:rsidR="006D4DD3" w:rsidRPr="008D7A30">
        <w:rPr>
          <w:rFonts w:asciiTheme="minorBidi" w:hAnsiTheme="minorBidi"/>
          <w:i/>
          <w:iCs/>
          <w:sz w:val="24"/>
          <w:szCs w:val="24"/>
        </w:rPr>
        <w:t>h</w:t>
      </w:r>
      <w:r w:rsidR="00EB32CA" w:rsidRPr="008D7A30">
        <w:rPr>
          <w:rFonts w:asciiTheme="minorBidi" w:hAnsiTheme="minorBidi"/>
          <w:i/>
          <w:iCs/>
          <w:sz w:val="24"/>
          <w:szCs w:val="24"/>
        </w:rPr>
        <w:t>a</w:t>
      </w:r>
      <w:r w:rsidR="006D4DD3" w:rsidRPr="008D7A30">
        <w:rPr>
          <w:rFonts w:asciiTheme="minorBidi" w:hAnsiTheme="minorBidi"/>
          <w:i/>
          <w:iCs/>
          <w:sz w:val="24"/>
          <w:szCs w:val="24"/>
        </w:rPr>
        <w:t>-shevua</w:t>
      </w:r>
      <w:r w:rsidR="006D4DD3" w:rsidRPr="008D7A30">
        <w:rPr>
          <w:rFonts w:asciiTheme="minorBidi" w:hAnsiTheme="minorBidi"/>
          <w:sz w:val="24"/>
          <w:szCs w:val="24"/>
        </w:rPr>
        <w:t>” –</w:t>
      </w:r>
      <w:r w:rsidR="00EB32CA" w:rsidRPr="008D7A30">
        <w:rPr>
          <w:rFonts w:asciiTheme="minorBidi" w:hAnsiTheme="minorBidi"/>
          <w:sz w:val="24"/>
          <w:szCs w:val="24"/>
        </w:rPr>
        <w:t xml:space="preserve"> the concern for the oath not to take Israel by force no longer applies, since permission was granted by the </w:t>
      </w:r>
      <w:r w:rsidR="00924E0B">
        <w:rPr>
          <w:rFonts w:asciiTheme="minorBidi" w:hAnsiTheme="minorBidi"/>
          <w:sz w:val="24"/>
          <w:szCs w:val="24"/>
        </w:rPr>
        <w:t>i</w:t>
      </w:r>
      <w:r w:rsidR="00EB32CA" w:rsidRPr="008D7A30">
        <w:rPr>
          <w:rFonts w:asciiTheme="minorBidi" w:hAnsiTheme="minorBidi"/>
          <w:sz w:val="24"/>
          <w:szCs w:val="24"/>
        </w:rPr>
        <w:t>nternational community.</w:t>
      </w:r>
      <w:r w:rsidR="006D4DD3" w:rsidRPr="008D7A30">
        <w:rPr>
          <w:rFonts w:asciiTheme="minorBidi" w:hAnsiTheme="minorBidi"/>
          <w:sz w:val="24"/>
          <w:szCs w:val="24"/>
        </w:rPr>
        <w:t xml:space="preserve"> </w:t>
      </w:r>
      <w:r w:rsidR="00924E0B">
        <w:rPr>
          <w:rFonts w:asciiTheme="minorBidi" w:hAnsiTheme="minorBidi"/>
          <w:sz w:val="24"/>
          <w:szCs w:val="24"/>
        </w:rPr>
        <w:t xml:space="preserve">The </w:t>
      </w:r>
      <w:r w:rsidR="00924E0B" w:rsidRPr="00924E0B">
        <w:rPr>
          <w:rFonts w:asciiTheme="minorBidi" w:hAnsiTheme="minorBidi"/>
          <w:i/>
          <w:iCs/>
          <w:sz w:val="24"/>
          <w:szCs w:val="24"/>
        </w:rPr>
        <w:t>Avnei Ne</w:t>
      </w:r>
      <w:r w:rsidR="00EB32CA" w:rsidRPr="00924E0B">
        <w:rPr>
          <w:rFonts w:asciiTheme="minorBidi" w:hAnsiTheme="minorBidi"/>
          <w:i/>
          <w:iCs/>
          <w:sz w:val="24"/>
          <w:szCs w:val="24"/>
        </w:rPr>
        <w:t>zer</w:t>
      </w:r>
      <w:r w:rsidR="00EB32CA" w:rsidRPr="008D7A30">
        <w:rPr>
          <w:rFonts w:asciiTheme="minorBidi" w:hAnsiTheme="minorBidi"/>
          <w:sz w:val="24"/>
          <w:szCs w:val="24"/>
        </w:rPr>
        <w:t xml:space="preserve"> (</w:t>
      </w:r>
      <w:r w:rsidR="006D4DD3" w:rsidRPr="008D7A30">
        <w:rPr>
          <w:rFonts w:asciiTheme="minorBidi" w:hAnsiTheme="minorBidi"/>
          <w:i/>
          <w:iCs/>
          <w:sz w:val="24"/>
          <w:szCs w:val="24"/>
        </w:rPr>
        <w:t>Teshuvot</w:t>
      </w:r>
      <w:r w:rsidR="006D4DD3" w:rsidRPr="008D7A30">
        <w:rPr>
          <w:rFonts w:asciiTheme="minorBidi" w:hAnsiTheme="minorBidi"/>
          <w:sz w:val="24"/>
          <w:szCs w:val="24"/>
        </w:rPr>
        <w:t>,</w:t>
      </w:r>
      <w:r w:rsidR="006D4DD3" w:rsidRPr="008D7A30">
        <w:rPr>
          <w:rFonts w:asciiTheme="minorBidi" w:hAnsiTheme="minorBidi"/>
          <w:i/>
          <w:iCs/>
          <w:sz w:val="24"/>
          <w:szCs w:val="24"/>
        </w:rPr>
        <w:t xml:space="preserve"> </w:t>
      </w:r>
      <w:r w:rsidR="00EB32CA" w:rsidRPr="008D7A30">
        <w:rPr>
          <w:rFonts w:asciiTheme="minorBidi" w:hAnsiTheme="minorBidi"/>
          <w:sz w:val="24"/>
          <w:szCs w:val="24"/>
        </w:rPr>
        <w:t>Y</w:t>
      </w:r>
      <w:r w:rsidR="006D4DD3" w:rsidRPr="008D7A30">
        <w:rPr>
          <w:rFonts w:asciiTheme="minorBidi" w:hAnsiTheme="minorBidi"/>
          <w:sz w:val="24"/>
          <w:szCs w:val="24"/>
        </w:rPr>
        <w:t>D</w:t>
      </w:r>
      <w:r w:rsidR="00EB32CA" w:rsidRPr="008D7A30">
        <w:rPr>
          <w:rFonts w:asciiTheme="minorBidi" w:hAnsiTheme="minorBidi"/>
          <w:sz w:val="24"/>
          <w:szCs w:val="24"/>
        </w:rPr>
        <w:t xml:space="preserve"> </w:t>
      </w:r>
      <w:r w:rsidR="00924E0B">
        <w:rPr>
          <w:rFonts w:asciiTheme="minorBidi" w:hAnsiTheme="minorBidi"/>
          <w:sz w:val="24"/>
          <w:szCs w:val="24"/>
        </w:rPr>
        <w:t>456) agreed</w:t>
      </w:r>
      <w:r w:rsidR="00EB32CA" w:rsidRPr="008D7A30">
        <w:rPr>
          <w:rFonts w:asciiTheme="minorBidi" w:hAnsiTheme="minorBidi"/>
          <w:sz w:val="24"/>
          <w:szCs w:val="24"/>
        </w:rPr>
        <w:t>.</w:t>
      </w:r>
      <w:r w:rsidR="006D4DD3" w:rsidRPr="008D7A30">
        <w:rPr>
          <w:rFonts w:asciiTheme="minorBidi" w:hAnsiTheme="minorBidi"/>
          <w:sz w:val="24"/>
          <w:szCs w:val="24"/>
        </w:rPr>
        <w:t xml:space="preserve"> In contrast</w:t>
      </w:r>
      <w:r w:rsidR="00EB32CA" w:rsidRPr="008D7A30">
        <w:rPr>
          <w:rFonts w:asciiTheme="minorBidi" w:hAnsiTheme="minorBidi"/>
          <w:sz w:val="24"/>
          <w:szCs w:val="24"/>
        </w:rPr>
        <w:t>, the Satmar Rav insisted that the oath remained in effect even when permission for Jews to reside in and eventually govern part of the land was granted by the League of Nations and the United Nations.</w:t>
      </w:r>
      <w:r w:rsidR="006D4DD3" w:rsidRPr="008D7A30">
        <w:rPr>
          <w:rFonts w:asciiTheme="minorBidi" w:hAnsiTheme="minorBidi"/>
          <w:sz w:val="24"/>
          <w:szCs w:val="24"/>
        </w:rPr>
        <w:t xml:space="preserve"> </w:t>
      </w:r>
      <w:r w:rsidR="00926A65" w:rsidRPr="008D7A30">
        <w:rPr>
          <w:rFonts w:asciiTheme="minorBidi" w:hAnsiTheme="minorBidi"/>
          <w:sz w:val="24"/>
          <w:szCs w:val="24"/>
        </w:rPr>
        <w:t xml:space="preserve">The Satmar Rav regarded the political pressure placed on the League of </w:t>
      </w:r>
      <w:r w:rsidR="003B65D6" w:rsidRPr="008D7A30">
        <w:rPr>
          <w:rFonts w:asciiTheme="minorBidi" w:hAnsiTheme="minorBidi"/>
          <w:sz w:val="24"/>
          <w:szCs w:val="24"/>
        </w:rPr>
        <w:t>Nations</w:t>
      </w:r>
      <w:r w:rsidR="00926A65" w:rsidRPr="008D7A30">
        <w:rPr>
          <w:rFonts w:asciiTheme="minorBidi" w:hAnsiTheme="minorBidi"/>
          <w:sz w:val="24"/>
          <w:szCs w:val="24"/>
        </w:rPr>
        <w:t xml:space="preserve"> and United Nations delegates by Zionist leaders </w:t>
      </w:r>
      <w:r w:rsidR="006D4DD3" w:rsidRPr="008D7A30">
        <w:rPr>
          <w:rFonts w:asciiTheme="minorBidi" w:hAnsiTheme="minorBidi"/>
          <w:sz w:val="24"/>
          <w:szCs w:val="24"/>
        </w:rPr>
        <w:t>as constituting</w:t>
      </w:r>
      <w:r w:rsidR="00926A65" w:rsidRPr="008D7A30">
        <w:rPr>
          <w:rFonts w:asciiTheme="minorBidi" w:hAnsiTheme="minorBidi"/>
          <w:sz w:val="24"/>
          <w:szCs w:val="24"/>
        </w:rPr>
        <w:t xml:space="preserve"> returning to </w:t>
      </w:r>
      <w:r w:rsidR="00926A65" w:rsidRPr="008D7A30">
        <w:rPr>
          <w:rFonts w:asciiTheme="minorBidi" w:hAnsiTheme="minorBidi"/>
          <w:i/>
          <w:iCs/>
          <w:sz w:val="24"/>
          <w:szCs w:val="24"/>
        </w:rPr>
        <w:t>Eretz Yisrael</w:t>
      </w:r>
      <w:r w:rsidR="00926A65" w:rsidRPr="008D7A30">
        <w:rPr>
          <w:rFonts w:asciiTheme="minorBidi" w:hAnsiTheme="minorBidi"/>
          <w:sz w:val="24"/>
          <w:szCs w:val="24"/>
        </w:rPr>
        <w:t xml:space="preserve"> by force.</w:t>
      </w:r>
      <w:r w:rsidR="006D4DD3" w:rsidRPr="008D7A30">
        <w:rPr>
          <w:rFonts w:asciiTheme="minorBidi" w:hAnsiTheme="minorBidi"/>
          <w:sz w:val="24"/>
          <w:szCs w:val="24"/>
        </w:rPr>
        <w:t xml:space="preserve"> </w:t>
      </w:r>
    </w:p>
    <w:p w:rsidR="008D7A30" w:rsidRPr="008D7A30" w:rsidRDefault="008D7A30" w:rsidP="008D7A30">
      <w:pPr>
        <w:spacing w:after="0" w:line="240" w:lineRule="auto"/>
        <w:jc w:val="both"/>
        <w:rPr>
          <w:rFonts w:asciiTheme="minorBidi" w:hAnsiTheme="minorBidi"/>
          <w:sz w:val="24"/>
          <w:szCs w:val="24"/>
        </w:rPr>
      </w:pPr>
    </w:p>
    <w:p w:rsidR="002F56CE" w:rsidRDefault="00EB32CA"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This represents a fundamental opposition to Zionism</w:t>
      </w:r>
      <w:r w:rsidR="00924E0B">
        <w:rPr>
          <w:rFonts w:asciiTheme="minorBidi" w:hAnsiTheme="minorBidi"/>
          <w:sz w:val="24"/>
          <w:szCs w:val="24"/>
        </w:rPr>
        <w:t>,</w:t>
      </w:r>
      <w:r w:rsidRPr="008D7A30">
        <w:rPr>
          <w:rFonts w:asciiTheme="minorBidi" w:hAnsiTheme="minorBidi"/>
          <w:sz w:val="24"/>
          <w:szCs w:val="24"/>
        </w:rPr>
        <w:t xml:space="preserve"> not </w:t>
      </w:r>
      <w:r w:rsidR="006D4DD3" w:rsidRPr="008D7A30">
        <w:rPr>
          <w:rFonts w:asciiTheme="minorBidi" w:hAnsiTheme="minorBidi"/>
          <w:sz w:val="24"/>
          <w:szCs w:val="24"/>
        </w:rPr>
        <w:t>simply</w:t>
      </w:r>
      <w:r w:rsidRPr="008D7A30">
        <w:rPr>
          <w:rFonts w:asciiTheme="minorBidi" w:hAnsiTheme="minorBidi"/>
          <w:sz w:val="24"/>
          <w:szCs w:val="24"/>
        </w:rPr>
        <w:t xml:space="preserve"> a feeling of unease with cooperating with non-observant Jews.</w:t>
      </w:r>
      <w:r w:rsidR="006D4DD3" w:rsidRPr="008D7A30">
        <w:rPr>
          <w:rFonts w:asciiTheme="minorBidi" w:hAnsiTheme="minorBidi"/>
          <w:sz w:val="24"/>
          <w:szCs w:val="24"/>
        </w:rPr>
        <w:t xml:space="preserve"> </w:t>
      </w:r>
      <w:r w:rsidRPr="008D7A30">
        <w:rPr>
          <w:rFonts w:asciiTheme="minorBidi" w:hAnsiTheme="minorBidi"/>
          <w:sz w:val="24"/>
          <w:szCs w:val="24"/>
        </w:rPr>
        <w:t>R</w:t>
      </w:r>
      <w:r w:rsidR="006D4DD3" w:rsidRPr="008D7A30">
        <w:rPr>
          <w:rFonts w:asciiTheme="minorBidi" w:hAnsiTheme="minorBidi"/>
          <w:sz w:val="24"/>
          <w:szCs w:val="24"/>
        </w:rPr>
        <w:t>.</w:t>
      </w:r>
      <w:r w:rsidRPr="008D7A30">
        <w:rPr>
          <w:rFonts w:asciiTheme="minorBidi" w:hAnsiTheme="minorBidi"/>
          <w:sz w:val="24"/>
          <w:szCs w:val="24"/>
        </w:rPr>
        <w:t xml:space="preserve"> Gigi argues that such fundamental opposition to Zionism is virtually non-existent among leading Sephardic rabbis.</w:t>
      </w:r>
      <w:r w:rsidR="006D4DD3" w:rsidRPr="008D7A30">
        <w:rPr>
          <w:rFonts w:asciiTheme="minorBidi" w:hAnsiTheme="minorBidi"/>
          <w:sz w:val="24"/>
          <w:szCs w:val="24"/>
        </w:rPr>
        <w:t xml:space="preserve"> </w:t>
      </w:r>
    </w:p>
    <w:p w:rsidR="008D7A30" w:rsidRPr="008D7A30" w:rsidRDefault="008D7A30" w:rsidP="008D7A30">
      <w:pPr>
        <w:spacing w:after="0" w:line="240" w:lineRule="auto"/>
        <w:ind w:firstLine="720"/>
        <w:jc w:val="both"/>
        <w:rPr>
          <w:rFonts w:asciiTheme="minorBidi" w:hAnsiTheme="minorBidi"/>
          <w:sz w:val="24"/>
          <w:szCs w:val="24"/>
        </w:rPr>
      </w:pPr>
    </w:p>
    <w:p w:rsidR="002A1BA5" w:rsidRPr="008D7A30" w:rsidRDefault="002A1BA5"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6D4DD3" w:rsidRPr="008D7A30">
        <w:rPr>
          <w:rFonts w:asciiTheme="minorBidi" w:hAnsiTheme="minorBidi"/>
          <w:sz w:val="24"/>
          <w:szCs w:val="24"/>
        </w:rPr>
        <w:t>.</w:t>
      </w:r>
      <w:r w:rsidRPr="008D7A30">
        <w:rPr>
          <w:rFonts w:asciiTheme="minorBidi" w:hAnsiTheme="minorBidi"/>
          <w:sz w:val="24"/>
          <w:szCs w:val="24"/>
        </w:rPr>
        <w:t xml:space="preserve"> Gigi noted that the Maharsha </w:t>
      </w:r>
      <w:r w:rsidR="006D4DD3" w:rsidRPr="008D7A30">
        <w:rPr>
          <w:rFonts w:asciiTheme="minorBidi" w:hAnsiTheme="minorBidi"/>
          <w:sz w:val="24"/>
          <w:szCs w:val="24"/>
        </w:rPr>
        <w:t xml:space="preserve">on </w:t>
      </w:r>
      <w:r w:rsidR="00924E0B">
        <w:rPr>
          <w:rFonts w:asciiTheme="minorBidi" w:hAnsiTheme="minorBidi"/>
          <w:sz w:val="24"/>
          <w:szCs w:val="24"/>
        </w:rPr>
        <w:t xml:space="preserve">the </w:t>
      </w:r>
      <w:r w:rsidR="00924E0B">
        <w:rPr>
          <w:rFonts w:asciiTheme="minorBidi" w:hAnsiTheme="minorBidi"/>
          <w:i/>
          <w:iCs/>
          <w:sz w:val="24"/>
          <w:szCs w:val="24"/>
        </w:rPr>
        <w:t xml:space="preserve">gemara </w:t>
      </w:r>
      <w:r w:rsidR="00924E0B">
        <w:rPr>
          <w:rFonts w:asciiTheme="minorBidi" w:hAnsiTheme="minorBidi"/>
          <w:sz w:val="24"/>
          <w:szCs w:val="24"/>
        </w:rPr>
        <w:t xml:space="preserve">in </w:t>
      </w:r>
      <w:r w:rsidR="006D4DD3" w:rsidRPr="008D7A30">
        <w:rPr>
          <w:rFonts w:asciiTheme="minorBidi" w:hAnsiTheme="minorBidi"/>
          <w:i/>
          <w:iCs/>
          <w:sz w:val="24"/>
          <w:szCs w:val="24"/>
        </w:rPr>
        <w:t>Ketuv</w:t>
      </w:r>
      <w:r w:rsidRPr="008D7A30">
        <w:rPr>
          <w:rFonts w:asciiTheme="minorBidi" w:hAnsiTheme="minorBidi"/>
          <w:i/>
          <w:iCs/>
          <w:sz w:val="24"/>
          <w:szCs w:val="24"/>
        </w:rPr>
        <w:t>ot</w:t>
      </w:r>
      <w:r w:rsidRPr="008D7A30">
        <w:rPr>
          <w:rFonts w:asciiTheme="minorBidi" w:hAnsiTheme="minorBidi"/>
          <w:sz w:val="24"/>
          <w:szCs w:val="24"/>
        </w:rPr>
        <w:t xml:space="preserve"> clearly supports the approach of the </w:t>
      </w:r>
      <w:r w:rsidRPr="008D7A30">
        <w:rPr>
          <w:rFonts w:asciiTheme="minorBidi" w:hAnsiTheme="minorBidi"/>
          <w:i/>
          <w:iCs/>
          <w:sz w:val="24"/>
          <w:szCs w:val="24"/>
        </w:rPr>
        <w:t>Meshech</w:t>
      </w:r>
      <w:r w:rsidR="006D4DD3" w:rsidRPr="008D7A30">
        <w:rPr>
          <w:rFonts w:asciiTheme="minorBidi" w:hAnsiTheme="minorBidi"/>
          <w:sz w:val="24"/>
          <w:szCs w:val="24"/>
        </w:rPr>
        <w:t xml:space="preserve"> </w:t>
      </w:r>
      <w:r w:rsidR="006D4DD3" w:rsidRPr="008D7A30">
        <w:rPr>
          <w:rFonts w:asciiTheme="minorBidi" w:hAnsiTheme="minorBidi"/>
          <w:i/>
          <w:iCs/>
          <w:sz w:val="24"/>
          <w:szCs w:val="24"/>
        </w:rPr>
        <w:t>Chochma</w:t>
      </w:r>
      <w:r w:rsidRPr="008D7A30">
        <w:rPr>
          <w:rFonts w:asciiTheme="minorBidi" w:hAnsiTheme="minorBidi"/>
          <w:sz w:val="24"/>
          <w:szCs w:val="24"/>
        </w:rPr>
        <w:t xml:space="preserve"> and </w:t>
      </w:r>
      <w:r w:rsidR="00924E0B">
        <w:rPr>
          <w:rFonts w:asciiTheme="minorBidi" w:hAnsiTheme="minorBidi"/>
          <w:i/>
          <w:iCs/>
          <w:sz w:val="24"/>
          <w:szCs w:val="24"/>
        </w:rPr>
        <w:t>Avnei Ne</w:t>
      </w:r>
      <w:r w:rsidRPr="008D7A30">
        <w:rPr>
          <w:rFonts w:asciiTheme="minorBidi" w:hAnsiTheme="minorBidi"/>
          <w:i/>
          <w:iCs/>
          <w:sz w:val="24"/>
          <w:szCs w:val="24"/>
        </w:rPr>
        <w:t>zer</w:t>
      </w:r>
      <w:r w:rsidRPr="008D7A30">
        <w:rPr>
          <w:rFonts w:asciiTheme="minorBidi" w:hAnsiTheme="minorBidi"/>
          <w:sz w:val="24"/>
          <w:szCs w:val="24"/>
        </w:rPr>
        <w:t>.</w:t>
      </w:r>
      <w:r w:rsidR="006D4DD3" w:rsidRPr="008D7A30">
        <w:rPr>
          <w:rFonts w:asciiTheme="minorBidi" w:hAnsiTheme="minorBidi"/>
          <w:sz w:val="24"/>
          <w:szCs w:val="24"/>
        </w:rPr>
        <w:t xml:space="preserve"> </w:t>
      </w:r>
      <w:r w:rsidRPr="008D7A30">
        <w:rPr>
          <w:rFonts w:asciiTheme="minorBidi" w:hAnsiTheme="minorBidi"/>
          <w:sz w:val="24"/>
          <w:szCs w:val="24"/>
        </w:rPr>
        <w:t>The Maharsha explains that Nechemia was permitted to rebuild the walls of Yerushalayim (</w:t>
      </w:r>
      <w:r w:rsidR="006D4DD3" w:rsidRPr="008D7A30">
        <w:rPr>
          <w:rFonts w:asciiTheme="minorBidi" w:hAnsiTheme="minorBidi"/>
          <w:i/>
          <w:iCs/>
          <w:sz w:val="24"/>
          <w:szCs w:val="24"/>
        </w:rPr>
        <w:t>Nechemia</w:t>
      </w:r>
      <w:r w:rsidR="006D4DD3" w:rsidRPr="008D7A30">
        <w:rPr>
          <w:rFonts w:asciiTheme="minorBidi" w:hAnsiTheme="minorBidi"/>
          <w:sz w:val="24"/>
          <w:szCs w:val="24"/>
        </w:rPr>
        <w:t>, chs.</w:t>
      </w:r>
      <w:r w:rsidRPr="008D7A30">
        <w:rPr>
          <w:rFonts w:asciiTheme="minorBidi" w:hAnsiTheme="minorBidi"/>
          <w:sz w:val="24"/>
          <w:szCs w:val="24"/>
        </w:rPr>
        <w:t xml:space="preserve"> 1-9) </w:t>
      </w:r>
      <w:r w:rsidR="006D4DD3" w:rsidRPr="008D7A30">
        <w:rPr>
          <w:rFonts w:asciiTheme="minorBidi" w:hAnsiTheme="minorBidi"/>
          <w:sz w:val="24"/>
          <w:szCs w:val="24"/>
        </w:rPr>
        <w:t>because</w:t>
      </w:r>
      <w:r w:rsidRPr="008D7A30">
        <w:rPr>
          <w:rFonts w:asciiTheme="minorBidi" w:hAnsiTheme="minorBidi"/>
          <w:sz w:val="24"/>
          <w:szCs w:val="24"/>
        </w:rPr>
        <w:t xml:space="preserve"> he had permission from the Persian emperor Artaxerxes.</w:t>
      </w:r>
      <w:r w:rsidR="006D4DD3" w:rsidRPr="008D7A30">
        <w:rPr>
          <w:rFonts w:asciiTheme="minorBidi" w:hAnsiTheme="minorBidi"/>
          <w:sz w:val="24"/>
          <w:szCs w:val="24"/>
        </w:rPr>
        <w:t xml:space="preserve"> </w:t>
      </w:r>
    </w:p>
    <w:p w:rsidR="006D4DD3" w:rsidRPr="008D7A30" w:rsidRDefault="006D4DD3" w:rsidP="008D7A30">
      <w:pPr>
        <w:spacing w:after="0" w:line="240" w:lineRule="auto"/>
        <w:jc w:val="both"/>
        <w:rPr>
          <w:rFonts w:asciiTheme="minorBidi" w:hAnsiTheme="minorBidi"/>
          <w:b/>
          <w:bCs/>
          <w:sz w:val="24"/>
          <w:szCs w:val="24"/>
        </w:rPr>
      </w:pPr>
    </w:p>
    <w:p w:rsidR="00924E0B" w:rsidRDefault="00924E0B" w:rsidP="008D7A30">
      <w:pPr>
        <w:spacing w:after="0" w:line="240" w:lineRule="auto"/>
        <w:jc w:val="both"/>
        <w:rPr>
          <w:rFonts w:asciiTheme="minorBidi" w:hAnsiTheme="minorBidi"/>
          <w:b/>
          <w:bCs/>
          <w:sz w:val="24"/>
          <w:szCs w:val="24"/>
        </w:rPr>
      </w:pPr>
    </w:p>
    <w:p w:rsidR="00EB32CA" w:rsidRDefault="006D4DD3" w:rsidP="008D7A30">
      <w:pPr>
        <w:spacing w:after="0" w:line="240" w:lineRule="auto"/>
        <w:jc w:val="both"/>
        <w:rPr>
          <w:rFonts w:asciiTheme="minorBidi" w:hAnsiTheme="minorBidi"/>
          <w:b/>
          <w:bCs/>
          <w:sz w:val="24"/>
          <w:szCs w:val="24"/>
        </w:rPr>
      </w:pPr>
      <w:r w:rsidRPr="008D7A30">
        <w:rPr>
          <w:rFonts w:asciiTheme="minorBidi" w:hAnsiTheme="minorBidi"/>
          <w:b/>
          <w:bCs/>
          <w:sz w:val="24"/>
          <w:szCs w:val="24"/>
        </w:rPr>
        <w:t>R.</w:t>
      </w:r>
      <w:r w:rsidR="00EB32CA" w:rsidRPr="008D7A30">
        <w:rPr>
          <w:rFonts w:asciiTheme="minorBidi" w:hAnsiTheme="minorBidi"/>
          <w:b/>
          <w:bCs/>
          <w:sz w:val="24"/>
          <w:szCs w:val="24"/>
        </w:rPr>
        <w:t xml:space="preserve"> Yehuda Alkalai</w:t>
      </w:r>
    </w:p>
    <w:p w:rsidR="008D7A30" w:rsidRPr="008D7A30" w:rsidRDefault="008D7A30" w:rsidP="008D7A30">
      <w:pPr>
        <w:spacing w:after="0" w:line="240" w:lineRule="auto"/>
        <w:jc w:val="both"/>
        <w:rPr>
          <w:rFonts w:asciiTheme="minorBidi" w:hAnsiTheme="minorBidi"/>
          <w:b/>
          <w:bCs/>
          <w:sz w:val="24"/>
          <w:szCs w:val="24"/>
        </w:rPr>
      </w:pPr>
    </w:p>
    <w:p w:rsidR="00EB32CA" w:rsidRPr="008D7A30" w:rsidRDefault="00EB32CA"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lastRenderedPageBreak/>
        <w:t>R</w:t>
      </w:r>
      <w:r w:rsidR="006D4DD3" w:rsidRPr="008D7A30">
        <w:rPr>
          <w:rFonts w:asciiTheme="minorBidi" w:hAnsiTheme="minorBidi"/>
          <w:sz w:val="24"/>
          <w:szCs w:val="24"/>
        </w:rPr>
        <w:t>.</w:t>
      </w:r>
      <w:r w:rsidRPr="008D7A30">
        <w:rPr>
          <w:rFonts w:asciiTheme="minorBidi" w:hAnsiTheme="minorBidi"/>
          <w:sz w:val="24"/>
          <w:szCs w:val="24"/>
        </w:rPr>
        <w:t xml:space="preserve"> Yehuda Alkalai</w:t>
      </w:r>
      <w:r w:rsidR="00CA16DD" w:rsidRPr="008D7A30">
        <w:rPr>
          <w:rFonts w:asciiTheme="minorBidi" w:hAnsiTheme="minorBidi"/>
          <w:sz w:val="24"/>
          <w:szCs w:val="24"/>
        </w:rPr>
        <w:t xml:space="preserve">, a great Sephardic Rav from Serbia, </w:t>
      </w:r>
      <w:r w:rsidRPr="008D7A30">
        <w:rPr>
          <w:rFonts w:asciiTheme="minorBidi" w:hAnsiTheme="minorBidi"/>
          <w:sz w:val="24"/>
          <w:szCs w:val="24"/>
        </w:rPr>
        <w:t>is counted among the founders of modern Zionism.</w:t>
      </w:r>
      <w:r w:rsidR="006D4DD3" w:rsidRPr="008D7A30">
        <w:rPr>
          <w:rFonts w:asciiTheme="minorBidi" w:hAnsiTheme="minorBidi"/>
          <w:sz w:val="24"/>
          <w:szCs w:val="24"/>
        </w:rPr>
        <w:t xml:space="preserve"> </w:t>
      </w:r>
      <w:r w:rsidRPr="008D7A30">
        <w:rPr>
          <w:rFonts w:asciiTheme="minorBidi" w:hAnsiTheme="minorBidi"/>
          <w:sz w:val="24"/>
          <w:szCs w:val="24"/>
        </w:rPr>
        <w:t xml:space="preserve">His work </w:t>
      </w:r>
      <w:r w:rsidR="00924E0B">
        <w:rPr>
          <w:rFonts w:asciiTheme="minorBidi" w:hAnsiTheme="minorBidi"/>
          <w:sz w:val="24"/>
          <w:szCs w:val="24"/>
        </w:rPr>
        <w:t>supporting</w:t>
      </w:r>
      <w:r w:rsidRPr="008D7A30">
        <w:rPr>
          <w:rFonts w:asciiTheme="minorBidi" w:hAnsiTheme="minorBidi"/>
          <w:sz w:val="24"/>
          <w:szCs w:val="24"/>
        </w:rPr>
        <w:t xml:space="preserve"> large scale Jewish settlement in </w:t>
      </w:r>
      <w:r w:rsidRPr="008D7A30">
        <w:rPr>
          <w:rFonts w:asciiTheme="minorBidi" w:hAnsiTheme="minorBidi"/>
          <w:i/>
          <w:iCs/>
          <w:sz w:val="24"/>
          <w:szCs w:val="24"/>
        </w:rPr>
        <w:t>Eretz Yisrael</w:t>
      </w:r>
      <w:r w:rsidR="00187E80" w:rsidRPr="008D7A30">
        <w:rPr>
          <w:rFonts w:asciiTheme="minorBidi" w:hAnsiTheme="minorBidi"/>
          <w:sz w:val="24"/>
          <w:szCs w:val="24"/>
        </w:rPr>
        <w:t>,</w:t>
      </w:r>
      <w:r w:rsidR="006D4DD3" w:rsidRPr="008D7A30">
        <w:rPr>
          <w:rFonts w:asciiTheme="minorBidi" w:hAnsiTheme="minorBidi"/>
          <w:sz w:val="24"/>
          <w:szCs w:val="24"/>
        </w:rPr>
        <w:t xml:space="preserve"> </w:t>
      </w:r>
      <w:r w:rsidRPr="008D7A30">
        <w:rPr>
          <w:rFonts w:asciiTheme="minorBidi" w:hAnsiTheme="minorBidi"/>
          <w:i/>
          <w:iCs/>
          <w:sz w:val="24"/>
          <w:szCs w:val="24"/>
        </w:rPr>
        <w:t>Min</w:t>
      </w:r>
      <w:r w:rsidR="006D4DD3" w:rsidRPr="008D7A30">
        <w:rPr>
          <w:rFonts w:asciiTheme="minorBidi" w:hAnsiTheme="minorBidi"/>
          <w:i/>
          <w:iCs/>
          <w:sz w:val="24"/>
          <w:szCs w:val="24"/>
        </w:rPr>
        <w:t>c</w:t>
      </w:r>
      <w:r w:rsidRPr="008D7A30">
        <w:rPr>
          <w:rFonts w:asciiTheme="minorBidi" w:hAnsiTheme="minorBidi"/>
          <w:i/>
          <w:iCs/>
          <w:sz w:val="24"/>
          <w:szCs w:val="24"/>
        </w:rPr>
        <w:t>hat</w:t>
      </w:r>
      <w:r w:rsidRPr="008D7A30">
        <w:rPr>
          <w:rFonts w:asciiTheme="minorBidi" w:hAnsiTheme="minorBidi"/>
          <w:sz w:val="24"/>
          <w:szCs w:val="24"/>
        </w:rPr>
        <w:t xml:space="preserve"> </w:t>
      </w:r>
      <w:r w:rsidRPr="008D7A30">
        <w:rPr>
          <w:rFonts w:asciiTheme="minorBidi" w:hAnsiTheme="minorBidi"/>
          <w:i/>
          <w:iCs/>
          <w:sz w:val="24"/>
          <w:szCs w:val="24"/>
        </w:rPr>
        <w:t>Yehuda</w:t>
      </w:r>
      <w:r w:rsidRPr="008D7A30">
        <w:rPr>
          <w:rFonts w:asciiTheme="minorBidi" w:hAnsiTheme="minorBidi"/>
          <w:sz w:val="24"/>
          <w:szCs w:val="24"/>
        </w:rPr>
        <w:t xml:space="preserve">, predated Theodore </w:t>
      </w:r>
      <w:r w:rsidR="002A1BA5" w:rsidRPr="008D7A30">
        <w:rPr>
          <w:rFonts w:asciiTheme="minorBidi" w:hAnsiTheme="minorBidi"/>
          <w:sz w:val="24"/>
          <w:szCs w:val="24"/>
        </w:rPr>
        <w:t>Herzl.</w:t>
      </w:r>
      <w:r w:rsidR="006D4DD3" w:rsidRPr="008D7A30">
        <w:rPr>
          <w:rFonts w:asciiTheme="minorBidi" w:hAnsiTheme="minorBidi"/>
          <w:sz w:val="24"/>
          <w:szCs w:val="24"/>
        </w:rPr>
        <w:t xml:space="preserve"> </w:t>
      </w:r>
      <w:r w:rsidR="002A1BA5" w:rsidRPr="008D7A30">
        <w:rPr>
          <w:rFonts w:asciiTheme="minorBidi" w:hAnsiTheme="minorBidi"/>
          <w:sz w:val="24"/>
          <w:szCs w:val="24"/>
        </w:rPr>
        <w:t xml:space="preserve">Moreover, </w:t>
      </w:r>
      <w:r w:rsidR="006D4DD3" w:rsidRPr="008D7A30">
        <w:rPr>
          <w:rFonts w:asciiTheme="minorBidi" w:hAnsiTheme="minorBidi"/>
          <w:sz w:val="24"/>
          <w:szCs w:val="24"/>
        </w:rPr>
        <w:t xml:space="preserve">in his </w:t>
      </w:r>
      <w:r w:rsidR="006D4DD3" w:rsidRPr="008D7A30">
        <w:rPr>
          <w:rFonts w:asciiTheme="minorBidi" w:hAnsiTheme="minorBidi"/>
          <w:i/>
          <w:iCs/>
          <w:sz w:val="24"/>
          <w:szCs w:val="24"/>
        </w:rPr>
        <w:t>Goral La-Hashem</w:t>
      </w:r>
      <w:r w:rsidR="006D4DD3" w:rsidRPr="008D7A30">
        <w:rPr>
          <w:rFonts w:asciiTheme="minorBidi" w:hAnsiTheme="minorBidi"/>
          <w:sz w:val="24"/>
          <w:szCs w:val="24"/>
        </w:rPr>
        <w:t>,</w:t>
      </w:r>
      <w:r w:rsidR="006D4DD3" w:rsidRPr="008D7A30">
        <w:rPr>
          <w:rFonts w:asciiTheme="minorBidi" w:hAnsiTheme="minorBidi"/>
          <w:i/>
          <w:iCs/>
          <w:sz w:val="24"/>
          <w:szCs w:val="24"/>
        </w:rPr>
        <w:t xml:space="preserve"> </w:t>
      </w:r>
      <w:r w:rsidR="002A1BA5" w:rsidRPr="008D7A30">
        <w:rPr>
          <w:rFonts w:asciiTheme="minorBidi" w:hAnsiTheme="minorBidi"/>
          <w:sz w:val="24"/>
          <w:szCs w:val="24"/>
        </w:rPr>
        <w:t>R</w:t>
      </w:r>
      <w:r w:rsidR="006D4DD3" w:rsidRPr="008D7A30">
        <w:rPr>
          <w:rFonts w:asciiTheme="minorBidi" w:hAnsiTheme="minorBidi"/>
          <w:sz w:val="24"/>
          <w:szCs w:val="24"/>
        </w:rPr>
        <w:t>.</w:t>
      </w:r>
      <w:r w:rsidR="002A1BA5" w:rsidRPr="008D7A30">
        <w:rPr>
          <w:rFonts w:asciiTheme="minorBidi" w:hAnsiTheme="minorBidi"/>
          <w:sz w:val="24"/>
          <w:szCs w:val="24"/>
        </w:rPr>
        <w:t xml:space="preserve"> Alkalai presents</w:t>
      </w:r>
      <w:r w:rsidR="008F7844" w:rsidRPr="008D7A30">
        <w:rPr>
          <w:rFonts w:asciiTheme="minorBidi" w:hAnsiTheme="minorBidi"/>
          <w:sz w:val="24"/>
          <w:szCs w:val="24"/>
        </w:rPr>
        <w:t xml:space="preserve"> </w:t>
      </w:r>
      <w:r w:rsidR="002A1BA5" w:rsidRPr="008D7A30">
        <w:rPr>
          <w:rFonts w:asciiTheme="minorBidi" w:hAnsiTheme="minorBidi"/>
          <w:sz w:val="24"/>
          <w:szCs w:val="24"/>
        </w:rPr>
        <w:t xml:space="preserve">a detailed plan for the reestablishment of the Jewish State in </w:t>
      </w:r>
      <w:r w:rsidR="002A1BA5" w:rsidRPr="008D7A30">
        <w:rPr>
          <w:rFonts w:asciiTheme="minorBidi" w:hAnsiTheme="minorBidi"/>
          <w:i/>
          <w:iCs/>
          <w:sz w:val="24"/>
          <w:szCs w:val="24"/>
        </w:rPr>
        <w:t>Eretz Yisrael</w:t>
      </w:r>
      <w:r w:rsidR="002A1BA5" w:rsidRPr="008D7A30">
        <w:rPr>
          <w:rFonts w:asciiTheme="minorBidi" w:hAnsiTheme="minorBidi"/>
          <w:sz w:val="24"/>
          <w:szCs w:val="24"/>
        </w:rPr>
        <w:t>, which is said to have greatly influenced Herzl’s extremely i</w:t>
      </w:r>
      <w:r w:rsidR="006D4DD3" w:rsidRPr="008D7A30">
        <w:rPr>
          <w:rFonts w:asciiTheme="minorBidi" w:hAnsiTheme="minorBidi"/>
          <w:sz w:val="24"/>
          <w:szCs w:val="24"/>
        </w:rPr>
        <w:t>nfluential</w:t>
      </w:r>
      <w:r w:rsidR="002A1BA5" w:rsidRPr="008D7A30">
        <w:rPr>
          <w:rFonts w:asciiTheme="minorBidi" w:hAnsiTheme="minorBidi"/>
          <w:sz w:val="24"/>
          <w:szCs w:val="24"/>
        </w:rPr>
        <w:t xml:space="preserve"> work</w:t>
      </w:r>
      <w:r w:rsidR="00187E80" w:rsidRPr="008D7A30">
        <w:rPr>
          <w:rFonts w:asciiTheme="minorBidi" w:hAnsiTheme="minorBidi"/>
          <w:sz w:val="24"/>
          <w:szCs w:val="24"/>
        </w:rPr>
        <w:t>,</w:t>
      </w:r>
      <w:r w:rsidR="006D4DD3" w:rsidRPr="008D7A30">
        <w:rPr>
          <w:rFonts w:asciiTheme="minorBidi" w:hAnsiTheme="minorBidi"/>
          <w:sz w:val="24"/>
          <w:szCs w:val="24"/>
        </w:rPr>
        <w:t xml:space="preserve"> </w:t>
      </w:r>
      <w:r w:rsidR="006D4DD3" w:rsidRPr="008D7A30">
        <w:rPr>
          <w:rFonts w:asciiTheme="minorBidi" w:hAnsiTheme="minorBidi"/>
          <w:i/>
          <w:iCs/>
          <w:sz w:val="24"/>
          <w:szCs w:val="24"/>
        </w:rPr>
        <w:t>The Jewish State</w:t>
      </w:r>
      <w:r w:rsidR="002A1BA5" w:rsidRPr="008D7A30">
        <w:rPr>
          <w:rFonts w:asciiTheme="minorBidi" w:hAnsiTheme="minorBidi"/>
          <w:sz w:val="24"/>
          <w:szCs w:val="24"/>
        </w:rPr>
        <w:t>.</w:t>
      </w:r>
      <w:r w:rsidR="006D4DD3"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2A1BA5" w:rsidRPr="008D7A30" w:rsidRDefault="006D4DD3"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8F7844" w:rsidRPr="008D7A30">
        <w:rPr>
          <w:rFonts w:asciiTheme="minorBidi" w:hAnsiTheme="minorBidi"/>
          <w:sz w:val="24"/>
          <w:szCs w:val="24"/>
        </w:rPr>
        <w:t xml:space="preserve"> Alkalai argues that natural redemption precedes the supernatural redemption.</w:t>
      </w:r>
      <w:r w:rsidRPr="008D7A30">
        <w:rPr>
          <w:rFonts w:asciiTheme="minorBidi" w:hAnsiTheme="minorBidi"/>
          <w:sz w:val="24"/>
          <w:szCs w:val="24"/>
        </w:rPr>
        <w:t xml:space="preserve"> </w:t>
      </w:r>
      <w:r w:rsidR="008F7844" w:rsidRPr="008D7A30">
        <w:rPr>
          <w:rFonts w:asciiTheme="minorBidi" w:hAnsiTheme="minorBidi"/>
          <w:sz w:val="24"/>
          <w:szCs w:val="24"/>
        </w:rPr>
        <w:t>He refers to this as the Mashia</w:t>
      </w:r>
      <w:r w:rsidRPr="008D7A30">
        <w:rPr>
          <w:rFonts w:asciiTheme="minorBidi" w:hAnsiTheme="minorBidi"/>
          <w:sz w:val="24"/>
          <w:szCs w:val="24"/>
        </w:rPr>
        <w:t>c</w:t>
      </w:r>
      <w:r w:rsidR="008F7844" w:rsidRPr="008D7A30">
        <w:rPr>
          <w:rFonts w:asciiTheme="minorBidi" w:hAnsiTheme="minorBidi"/>
          <w:sz w:val="24"/>
          <w:szCs w:val="24"/>
        </w:rPr>
        <w:t>h ben Yosef preceding the Mashia</w:t>
      </w:r>
      <w:r w:rsidRPr="008D7A30">
        <w:rPr>
          <w:rFonts w:asciiTheme="minorBidi" w:hAnsiTheme="minorBidi"/>
          <w:sz w:val="24"/>
          <w:szCs w:val="24"/>
        </w:rPr>
        <w:t>c</w:t>
      </w:r>
      <w:r w:rsidR="008F7844" w:rsidRPr="008D7A30">
        <w:rPr>
          <w:rFonts w:asciiTheme="minorBidi" w:hAnsiTheme="minorBidi"/>
          <w:sz w:val="24"/>
          <w:szCs w:val="24"/>
        </w:rPr>
        <w:t>h ben David.</w:t>
      </w:r>
      <w:r w:rsidRPr="008D7A30">
        <w:rPr>
          <w:rFonts w:asciiTheme="minorBidi" w:hAnsiTheme="minorBidi"/>
          <w:sz w:val="24"/>
          <w:szCs w:val="24"/>
        </w:rPr>
        <w:t xml:space="preserve"> </w:t>
      </w:r>
      <w:r w:rsidR="002A1BA5" w:rsidRPr="008D7A30">
        <w:rPr>
          <w:rFonts w:asciiTheme="minorBidi" w:hAnsiTheme="minorBidi"/>
          <w:sz w:val="24"/>
          <w:szCs w:val="24"/>
        </w:rPr>
        <w:t xml:space="preserve">A </w:t>
      </w:r>
      <w:r w:rsidRPr="008D7A30">
        <w:rPr>
          <w:rFonts w:asciiTheme="minorBidi" w:hAnsiTheme="minorBidi"/>
          <w:sz w:val="24"/>
          <w:szCs w:val="24"/>
        </w:rPr>
        <w:t>central and well-</w:t>
      </w:r>
      <w:r w:rsidR="002A1BA5" w:rsidRPr="008D7A30">
        <w:rPr>
          <w:rFonts w:asciiTheme="minorBidi" w:hAnsiTheme="minorBidi"/>
          <w:sz w:val="24"/>
          <w:szCs w:val="24"/>
        </w:rPr>
        <w:t>known idea of R</w:t>
      </w:r>
      <w:r w:rsidRPr="008D7A30">
        <w:rPr>
          <w:rFonts w:asciiTheme="minorBidi" w:hAnsiTheme="minorBidi"/>
          <w:sz w:val="24"/>
          <w:szCs w:val="24"/>
        </w:rPr>
        <w:t>.</w:t>
      </w:r>
      <w:r w:rsidR="002A1BA5" w:rsidRPr="008D7A30">
        <w:rPr>
          <w:rFonts w:asciiTheme="minorBidi" w:hAnsiTheme="minorBidi"/>
          <w:sz w:val="24"/>
          <w:szCs w:val="24"/>
        </w:rPr>
        <w:t xml:space="preserve"> Alkalai </w:t>
      </w:r>
      <w:r w:rsidR="008F7844" w:rsidRPr="008D7A30">
        <w:rPr>
          <w:rFonts w:asciiTheme="minorBidi" w:hAnsiTheme="minorBidi"/>
          <w:sz w:val="24"/>
          <w:szCs w:val="24"/>
        </w:rPr>
        <w:t xml:space="preserve">(that appears </w:t>
      </w:r>
      <w:r w:rsidR="00924E0B">
        <w:rPr>
          <w:rFonts w:asciiTheme="minorBidi" w:hAnsiTheme="minorBidi"/>
          <w:sz w:val="24"/>
          <w:szCs w:val="24"/>
        </w:rPr>
        <w:t>i</w:t>
      </w:r>
      <w:r w:rsidR="008F7844" w:rsidRPr="008D7A30">
        <w:rPr>
          <w:rFonts w:asciiTheme="minorBidi" w:hAnsiTheme="minorBidi"/>
          <w:sz w:val="24"/>
          <w:szCs w:val="24"/>
        </w:rPr>
        <w:t xml:space="preserve">n </w:t>
      </w:r>
      <w:r w:rsidR="008F7844" w:rsidRPr="00924E0B">
        <w:rPr>
          <w:rFonts w:asciiTheme="minorBidi" w:hAnsiTheme="minorBidi"/>
          <w:i/>
          <w:iCs/>
          <w:sz w:val="24"/>
          <w:szCs w:val="24"/>
        </w:rPr>
        <w:t>Min</w:t>
      </w:r>
      <w:r w:rsidR="00924E0B" w:rsidRPr="00924E0B">
        <w:rPr>
          <w:rFonts w:asciiTheme="minorBidi" w:hAnsiTheme="minorBidi"/>
          <w:i/>
          <w:iCs/>
          <w:sz w:val="24"/>
          <w:szCs w:val="24"/>
        </w:rPr>
        <w:t>c</w:t>
      </w:r>
      <w:r w:rsidR="008F7844" w:rsidRPr="00924E0B">
        <w:rPr>
          <w:rFonts w:asciiTheme="minorBidi" w:hAnsiTheme="minorBidi"/>
          <w:i/>
          <w:iCs/>
          <w:sz w:val="24"/>
          <w:szCs w:val="24"/>
        </w:rPr>
        <w:t>hat</w:t>
      </w:r>
      <w:r w:rsidR="008F7844" w:rsidRPr="008D7A30">
        <w:rPr>
          <w:rFonts w:asciiTheme="minorBidi" w:hAnsiTheme="minorBidi"/>
          <w:sz w:val="24"/>
          <w:szCs w:val="24"/>
        </w:rPr>
        <w:t xml:space="preserve"> </w:t>
      </w:r>
      <w:r w:rsidR="008F7844" w:rsidRPr="00924E0B">
        <w:rPr>
          <w:rFonts w:asciiTheme="minorBidi" w:hAnsiTheme="minorBidi"/>
          <w:i/>
          <w:iCs/>
          <w:sz w:val="24"/>
          <w:szCs w:val="24"/>
        </w:rPr>
        <w:t>Yehuda</w:t>
      </w:r>
      <w:r w:rsidR="003B65D6" w:rsidRPr="008D7A30">
        <w:rPr>
          <w:rFonts w:asciiTheme="minorBidi" w:hAnsiTheme="minorBidi"/>
          <w:sz w:val="24"/>
          <w:szCs w:val="24"/>
        </w:rPr>
        <w:t>)</w:t>
      </w:r>
      <w:r w:rsidR="008F7844" w:rsidRPr="008D7A30">
        <w:rPr>
          <w:rFonts w:asciiTheme="minorBidi" w:hAnsiTheme="minorBidi"/>
          <w:sz w:val="24"/>
          <w:szCs w:val="24"/>
        </w:rPr>
        <w:t xml:space="preserve"> </w:t>
      </w:r>
      <w:r w:rsidRPr="008D7A30">
        <w:rPr>
          <w:rFonts w:asciiTheme="minorBidi" w:hAnsiTheme="minorBidi"/>
          <w:sz w:val="24"/>
          <w:szCs w:val="24"/>
        </w:rPr>
        <w:t>relates to</w:t>
      </w:r>
      <w:r w:rsidR="002A1BA5" w:rsidRPr="008D7A30">
        <w:rPr>
          <w:rFonts w:asciiTheme="minorBidi" w:hAnsiTheme="minorBidi"/>
          <w:sz w:val="24"/>
          <w:szCs w:val="24"/>
        </w:rPr>
        <w:t xml:space="preserve"> the statement of R</w:t>
      </w:r>
      <w:r w:rsidRPr="008D7A30">
        <w:rPr>
          <w:rFonts w:asciiTheme="minorBidi" w:hAnsiTheme="minorBidi"/>
          <w:sz w:val="24"/>
          <w:szCs w:val="24"/>
        </w:rPr>
        <w:t>.</w:t>
      </w:r>
      <w:r w:rsidR="002A1BA5" w:rsidRPr="008D7A30">
        <w:rPr>
          <w:rFonts w:asciiTheme="minorBidi" w:hAnsiTheme="minorBidi"/>
          <w:sz w:val="24"/>
          <w:szCs w:val="24"/>
        </w:rPr>
        <w:t xml:space="preserve"> Eliezer (</w:t>
      </w:r>
      <w:r w:rsidR="008F7844" w:rsidRPr="008D7A30">
        <w:rPr>
          <w:rFonts w:asciiTheme="minorBidi" w:hAnsiTheme="minorBidi"/>
          <w:i/>
          <w:iCs/>
          <w:sz w:val="24"/>
          <w:szCs w:val="24"/>
        </w:rPr>
        <w:t>Sanhedrin</w:t>
      </w:r>
      <w:r w:rsidRPr="008D7A30">
        <w:rPr>
          <w:rFonts w:asciiTheme="minorBidi" w:hAnsiTheme="minorBidi"/>
          <w:sz w:val="24"/>
          <w:szCs w:val="24"/>
        </w:rPr>
        <w:t xml:space="preserve"> 97b,</w:t>
      </w:r>
      <w:r w:rsidR="008F7844" w:rsidRPr="008D7A30">
        <w:rPr>
          <w:rFonts w:asciiTheme="minorBidi" w:hAnsiTheme="minorBidi"/>
          <w:sz w:val="24"/>
          <w:szCs w:val="24"/>
        </w:rPr>
        <w:t xml:space="preserve"> </w:t>
      </w:r>
      <w:r w:rsidR="002A1BA5" w:rsidRPr="008D7A30">
        <w:rPr>
          <w:rFonts w:asciiTheme="minorBidi" w:hAnsiTheme="minorBidi"/>
          <w:sz w:val="24"/>
          <w:szCs w:val="24"/>
        </w:rPr>
        <w:t>codified by the Rambam</w:t>
      </w:r>
      <w:r w:rsidRPr="008D7A30">
        <w:rPr>
          <w:rFonts w:asciiTheme="minorBidi" w:hAnsiTheme="minorBidi"/>
          <w:sz w:val="24"/>
          <w:szCs w:val="24"/>
        </w:rPr>
        <w:t>,</w:t>
      </w:r>
      <w:r w:rsidR="002A1BA5" w:rsidRPr="008D7A30">
        <w:rPr>
          <w:rFonts w:asciiTheme="minorBidi" w:hAnsiTheme="minorBidi"/>
          <w:sz w:val="24"/>
          <w:szCs w:val="24"/>
        </w:rPr>
        <w:t xml:space="preserve"> </w:t>
      </w:r>
      <w:r w:rsidR="002A1BA5" w:rsidRPr="008D7A30">
        <w:rPr>
          <w:rFonts w:asciiTheme="minorBidi" w:hAnsiTheme="minorBidi"/>
          <w:i/>
          <w:iCs/>
          <w:sz w:val="24"/>
          <w:szCs w:val="24"/>
        </w:rPr>
        <w:t>Hilchot Teshuva</w:t>
      </w:r>
      <w:r w:rsidR="002A1BA5" w:rsidRPr="008D7A30">
        <w:rPr>
          <w:rFonts w:asciiTheme="minorBidi" w:hAnsiTheme="minorBidi"/>
          <w:sz w:val="24"/>
          <w:szCs w:val="24"/>
        </w:rPr>
        <w:t xml:space="preserve"> 7:5)</w:t>
      </w:r>
      <w:r w:rsidRPr="008D7A30">
        <w:rPr>
          <w:rFonts w:asciiTheme="minorBidi" w:hAnsiTheme="minorBidi"/>
          <w:sz w:val="24"/>
          <w:szCs w:val="24"/>
        </w:rPr>
        <w:t>:</w:t>
      </w:r>
      <w:r w:rsidR="002A1BA5" w:rsidRPr="008D7A30">
        <w:rPr>
          <w:rFonts w:asciiTheme="minorBidi" w:hAnsiTheme="minorBidi"/>
          <w:sz w:val="24"/>
          <w:szCs w:val="24"/>
        </w:rPr>
        <w:t xml:space="preserve"> “</w:t>
      </w:r>
      <w:r w:rsidRPr="008D7A30">
        <w:rPr>
          <w:rFonts w:asciiTheme="minorBidi" w:hAnsiTheme="minorBidi"/>
          <w:i/>
          <w:iCs/>
          <w:sz w:val="24"/>
          <w:szCs w:val="24"/>
        </w:rPr>
        <w:t>Ein Yisrael nigalin ela be-teshuva</w:t>
      </w:r>
      <w:r w:rsidRPr="008D7A30">
        <w:rPr>
          <w:rFonts w:asciiTheme="minorBidi" w:hAnsiTheme="minorBidi"/>
          <w:sz w:val="24"/>
          <w:szCs w:val="24"/>
        </w:rPr>
        <w:t>,”</w:t>
      </w:r>
      <w:r w:rsidR="002A1BA5" w:rsidRPr="008D7A30">
        <w:rPr>
          <w:rFonts w:asciiTheme="minorBidi" w:hAnsiTheme="minorBidi"/>
          <w:sz w:val="24"/>
          <w:szCs w:val="24"/>
        </w:rPr>
        <w:t xml:space="preserve"> the Jewish Peopl</w:t>
      </w:r>
      <w:r w:rsidRPr="008D7A30">
        <w:rPr>
          <w:rFonts w:asciiTheme="minorBidi" w:hAnsiTheme="minorBidi"/>
          <w:sz w:val="24"/>
          <w:szCs w:val="24"/>
        </w:rPr>
        <w:t xml:space="preserve">e will not be redeemed without </w:t>
      </w:r>
      <w:r w:rsidRPr="008D7A30">
        <w:rPr>
          <w:rFonts w:asciiTheme="minorBidi" w:hAnsiTheme="minorBidi"/>
          <w:i/>
          <w:iCs/>
          <w:sz w:val="24"/>
          <w:szCs w:val="24"/>
        </w:rPr>
        <w:t>teshuva</w:t>
      </w:r>
      <w:r w:rsidR="002A1BA5" w:rsidRPr="008D7A30">
        <w:rPr>
          <w:rFonts w:asciiTheme="minorBidi" w:hAnsiTheme="minorBidi"/>
          <w:sz w:val="24"/>
          <w:szCs w:val="24"/>
        </w:rPr>
        <w:t>.</w:t>
      </w:r>
      <w:r w:rsidRPr="008D7A30">
        <w:rPr>
          <w:rFonts w:asciiTheme="minorBidi" w:hAnsiTheme="minorBidi"/>
          <w:sz w:val="24"/>
          <w:szCs w:val="24"/>
        </w:rPr>
        <w:t xml:space="preserve"> R.</w:t>
      </w:r>
      <w:r w:rsidR="008F7844" w:rsidRPr="008D7A30">
        <w:rPr>
          <w:rFonts w:asciiTheme="minorBidi" w:hAnsiTheme="minorBidi"/>
          <w:sz w:val="24"/>
          <w:szCs w:val="24"/>
        </w:rPr>
        <w:t xml:space="preserve"> Alkalai distinguishes between </w:t>
      </w:r>
      <w:r w:rsidRPr="008D7A30">
        <w:rPr>
          <w:rFonts w:asciiTheme="minorBidi" w:hAnsiTheme="minorBidi"/>
          <w:i/>
          <w:iCs/>
          <w:sz w:val="24"/>
          <w:szCs w:val="24"/>
        </w:rPr>
        <w:t>teshuva</w:t>
      </w:r>
      <w:r w:rsidRPr="008D7A30">
        <w:rPr>
          <w:rFonts w:asciiTheme="minorBidi" w:hAnsiTheme="minorBidi"/>
          <w:sz w:val="24"/>
          <w:szCs w:val="24"/>
        </w:rPr>
        <w:t xml:space="preserve"> of the individual and </w:t>
      </w:r>
      <w:r w:rsidRPr="008D7A30">
        <w:rPr>
          <w:rFonts w:asciiTheme="minorBidi" w:hAnsiTheme="minorBidi"/>
          <w:i/>
          <w:iCs/>
          <w:sz w:val="24"/>
          <w:szCs w:val="24"/>
        </w:rPr>
        <w:t>teshuva</w:t>
      </w:r>
      <w:r w:rsidR="008F7844" w:rsidRPr="008D7A30">
        <w:rPr>
          <w:rFonts w:asciiTheme="minorBidi" w:hAnsiTheme="minorBidi"/>
          <w:sz w:val="24"/>
          <w:szCs w:val="24"/>
        </w:rPr>
        <w:t xml:space="preserve"> of the community.</w:t>
      </w:r>
      <w:r w:rsidRPr="008D7A30">
        <w:rPr>
          <w:rFonts w:asciiTheme="minorBidi" w:hAnsiTheme="minorBidi"/>
          <w:sz w:val="24"/>
          <w:szCs w:val="24"/>
        </w:rPr>
        <w:t xml:space="preserve"> </w:t>
      </w:r>
      <w:r w:rsidR="008F7844" w:rsidRPr="008D7A30">
        <w:rPr>
          <w:rFonts w:asciiTheme="minorBidi" w:hAnsiTheme="minorBidi"/>
          <w:sz w:val="24"/>
          <w:szCs w:val="24"/>
        </w:rPr>
        <w:t>The individual must repent in the most straightforward manner</w:t>
      </w:r>
      <w:r w:rsidRPr="008D7A30">
        <w:rPr>
          <w:rFonts w:asciiTheme="minorBidi" w:hAnsiTheme="minorBidi"/>
          <w:sz w:val="24"/>
          <w:szCs w:val="24"/>
        </w:rPr>
        <w:t>;</w:t>
      </w:r>
      <w:r w:rsidR="008F7844" w:rsidRPr="008D7A30">
        <w:rPr>
          <w:rFonts w:asciiTheme="minorBidi" w:hAnsiTheme="minorBidi"/>
          <w:sz w:val="24"/>
          <w:szCs w:val="24"/>
        </w:rPr>
        <w:t xml:space="preserve"> he must correct any lapses in his Torah observance.</w:t>
      </w:r>
      <w:r w:rsidRPr="008D7A30">
        <w:rPr>
          <w:rFonts w:asciiTheme="minorBidi" w:hAnsiTheme="minorBidi"/>
          <w:sz w:val="24"/>
          <w:szCs w:val="24"/>
        </w:rPr>
        <w:t xml:space="preserve"> In contrast, the national </w:t>
      </w:r>
      <w:r w:rsidRPr="008D7A30">
        <w:rPr>
          <w:rFonts w:asciiTheme="minorBidi" w:hAnsiTheme="minorBidi"/>
          <w:i/>
          <w:iCs/>
          <w:sz w:val="24"/>
          <w:szCs w:val="24"/>
        </w:rPr>
        <w:t>teshuva</w:t>
      </w:r>
      <w:r w:rsidR="008F7844" w:rsidRPr="008D7A30">
        <w:rPr>
          <w:rFonts w:asciiTheme="minorBidi" w:hAnsiTheme="minorBidi"/>
          <w:sz w:val="24"/>
          <w:szCs w:val="24"/>
        </w:rPr>
        <w:t xml:space="preserve"> refers to our nation returning to </w:t>
      </w:r>
      <w:r w:rsidR="008F7844" w:rsidRPr="008D7A30">
        <w:rPr>
          <w:rFonts w:asciiTheme="minorBidi" w:hAnsiTheme="minorBidi"/>
          <w:i/>
          <w:iCs/>
          <w:sz w:val="24"/>
          <w:szCs w:val="24"/>
        </w:rPr>
        <w:t>Eretz</w:t>
      </w:r>
      <w:r w:rsidR="008F7844" w:rsidRPr="008D7A30">
        <w:rPr>
          <w:rFonts w:asciiTheme="minorBidi" w:hAnsiTheme="minorBidi"/>
          <w:sz w:val="24"/>
          <w:szCs w:val="24"/>
        </w:rPr>
        <w:t xml:space="preserve"> </w:t>
      </w:r>
      <w:r w:rsidR="008F7844" w:rsidRPr="008D7A30">
        <w:rPr>
          <w:rFonts w:asciiTheme="minorBidi" w:hAnsiTheme="minorBidi"/>
          <w:i/>
          <w:iCs/>
          <w:sz w:val="24"/>
          <w:szCs w:val="24"/>
        </w:rPr>
        <w:t>Yisrael</w:t>
      </w:r>
      <w:r w:rsidR="008F7844" w:rsidRPr="008D7A30">
        <w:rPr>
          <w:rFonts w:asciiTheme="minorBidi" w:hAnsiTheme="minorBidi"/>
          <w:sz w:val="24"/>
          <w:szCs w:val="24"/>
        </w:rPr>
        <w:t>.</w:t>
      </w:r>
      <w:r w:rsidRPr="008D7A30">
        <w:rPr>
          <w:rFonts w:asciiTheme="minorBidi" w:hAnsiTheme="minorBidi"/>
          <w:sz w:val="24"/>
          <w:szCs w:val="24"/>
        </w:rPr>
        <w:t xml:space="preserve"> </w:t>
      </w:r>
      <w:r w:rsidR="008F7844" w:rsidRPr="008D7A30">
        <w:rPr>
          <w:rFonts w:asciiTheme="minorBidi" w:hAnsiTheme="minorBidi"/>
          <w:sz w:val="24"/>
          <w:szCs w:val="24"/>
        </w:rPr>
        <w:t>R</w:t>
      </w:r>
      <w:r w:rsidRPr="008D7A30">
        <w:rPr>
          <w:rFonts w:asciiTheme="minorBidi" w:hAnsiTheme="minorBidi"/>
          <w:sz w:val="24"/>
          <w:szCs w:val="24"/>
        </w:rPr>
        <w:t>.</w:t>
      </w:r>
      <w:r w:rsidR="008F7844" w:rsidRPr="008D7A30">
        <w:rPr>
          <w:rFonts w:asciiTheme="minorBidi" w:hAnsiTheme="minorBidi"/>
          <w:sz w:val="24"/>
          <w:szCs w:val="24"/>
        </w:rPr>
        <w:t xml:space="preserve"> Alkalai proves this point </w:t>
      </w:r>
      <w:r w:rsidRPr="008D7A30">
        <w:rPr>
          <w:rFonts w:asciiTheme="minorBidi" w:hAnsiTheme="minorBidi"/>
          <w:sz w:val="24"/>
          <w:szCs w:val="24"/>
        </w:rPr>
        <w:t xml:space="preserve">from the etymology of the word </w:t>
      </w:r>
      <w:r w:rsidRPr="008D7A30">
        <w:rPr>
          <w:rFonts w:asciiTheme="minorBidi" w:hAnsiTheme="minorBidi"/>
          <w:i/>
          <w:iCs/>
          <w:sz w:val="24"/>
          <w:szCs w:val="24"/>
        </w:rPr>
        <w:t>teshuva</w:t>
      </w:r>
      <w:r w:rsidR="008F7844" w:rsidRPr="008D7A30">
        <w:rPr>
          <w:rFonts w:asciiTheme="minorBidi" w:hAnsiTheme="minorBidi"/>
          <w:sz w:val="24"/>
          <w:szCs w:val="24"/>
        </w:rPr>
        <w:t>, which means to return to one’s original place o</w:t>
      </w:r>
      <w:r w:rsidR="00187E80" w:rsidRPr="008D7A30">
        <w:rPr>
          <w:rFonts w:asciiTheme="minorBidi" w:hAnsiTheme="minorBidi"/>
          <w:sz w:val="24"/>
          <w:szCs w:val="24"/>
        </w:rPr>
        <w:t>f residence, as in the</w:t>
      </w:r>
      <w:r w:rsidRPr="008D7A30">
        <w:rPr>
          <w:rFonts w:asciiTheme="minorBidi" w:hAnsiTheme="minorBidi"/>
          <w:sz w:val="24"/>
          <w:szCs w:val="24"/>
        </w:rPr>
        <w:t xml:space="preserve"> </w:t>
      </w:r>
      <w:r w:rsidRPr="008D7A30">
        <w:rPr>
          <w:rFonts w:asciiTheme="minorBidi" w:hAnsiTheme="minorBidi"/>
          <w:i/>
          <w:iCs/>
          <w:sz w:val="24"/>
          <w:szCs w:val="24"/>
        </w:rPr>
        <w:t>pasuk</w:t>
      </w:r>
      <w:r w:rsidRPr="008D7A30">
        <w:rPr>
          <w:rFonts w:asciiTheme="minorBidi" w:hAnsiTheme="minorBidi"/>
          <w:sz w:val="24"/>
          <w:szCs w:val="24"/>
        </w:rPr>
        <w:t>, “</w:t>
      </w:r>
      <w:r w:rsidR="00924E0B">
        <w:rPr>
          <w:rFonts w:asciiTheme="minorBidi" w:hAnsiTheme="minorBidi"/>
          <w:i/>
          <w:iCs/>
          <w:sz w:val="24"/>
          <w:szCs w:val="24"/>
        </w:rPr>
        <w:t>U-teshuvato ha-Ramata ki</w:t>
      </w:r>
      <w:r w:rsidRPr="008D7A30">
        <w:rPr>
          <w:rFonts w:asciiTheme="minorBidi" w:hAnsiTheme="minorBidi"/>
          <w:i/>
          <w:iCs/>
          <w:sz w:val="24"/>
          <w:szCs w:val="24"/>
        </w:rPr>
        <w:t xml:space="preserve"> sham beito</w:t>
      </w:r>
      <w:r w:rsidRPr="008D7A30">
        <w:rPr>
          <w:rFonts w:asciiTheme="minorBidi" w:hAnsiTheme="minorBidi"/>
          <w:sz w:val="24"/>
          <w:szCs w:val="24"/>
        </w:rPr>
        <w:t>”</w:t>
      </w:r>
      <w:r w:rsidR="008F7844" w:rsidRPr="008D7A30">
        <w:rPr>
          <w:rFonts w:asciiTheme="minorBidi" w:hAnsiTheme="minorBidi"/>
          <w:sz w:val="24"/>
          <w:szCs w:val="24"/>
        </w:rPr>
        <w:t xml:space="preserve"> (</w:t>
      </w:r>
      <w:r w:rsidR="008F7844" w:rsidRPr="008D7A30">
        <w:rPr>
          <w:rFonts w:asciiTheme="minorBidi" w:hAnsiTheme="minorBidi"/>
          <w:i/>
          <w:iCs/>
          <w:sz w:val="24"/>
          <w:szCs w:val="24"/>
        </w:rPr>
        <w:t>Shemuel</w:t>
      </w:r>
      <w:r w:rsidR="008F7844" w:rsidRPr="008D7A30">
        <w:rPr>
          <w:rFonts w:asciiTheme="minorBidi" w:hAnsiTheme="minorBidi"/>
          <w:sz w:val="24"/>
          <w:szCs w:val="24"/>
        </w:rPr>
        <w:t xml:space="preserve"> I 7:17).</w:t>
      </w:r>
      <w:r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896B61" w:rsidRPr="008D7A30" w:rsidRDefault="006D4DD3"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t xml:space="preserve">After R. Alkalai made </w:t>
      </w:r>
      <w:r w:rsidRPr="008D7A30">
        <w:rPr>
          <w:rFonts w:asciiTheme="minorBidi" w:hAnsiTheme="minorBidi"/>
          <w:i/>
          <w:iCs/>
          <w:sz w:val="24"/>
          <w:szCs w:val="24"/>
        </w:rPr>
        <w:t>a</w:t>
      </w:r>
      <w:r w:rsidR="00896B61" w:rsidRPr="008D7A30">
        <w:rPr>
          <w:rFonts w:asciiTheme="minorBidi" w:hAnsiTheme="minorBidi"/>
          <w:i/>
          <w:iCs/>
          <w:sz w:val="24"/>
          <w:szCs w:val="24"/>
        </w:rPr>
        <w:t>liya</w:t>
      </w:r>
      <w:r w:rsidR="00896B61" w:rsidRPr="008D7A30">
        <w:rPr>
          <w:rFonts w:asciiTheme="minorBidi" w:hAnsiTheme="minorBidi"/>
          <w:sz w:val="24"/>
          <w:szCs w:val="24"/>
        </w:rPr>
        <w:t xml:space="preserve"> in 1874</w:t>
      </w:r>
      <w:r w:rsidR="00187E80" w:rsidRPr="008D7A30">
        <w:rPr>
          <w:rFonts w:asciiTheme="minorBidi" w:hAnsiTheme="minorBidi"/>
          <w:sz w:val="24"/>
          <w:szCs w:val="24"/>
        </w:rPr>
        <w:t>,</w:t>
      </w:r>
      <w:r w:rsidR="00896B61" w:rsidRPr="008D7A30">
        <w:rPr>
          <w:rFonts w:asciiTheme="minorBidi" w:hAnsiTheme="minorBidi"/>
          <w:sz w:val="24"/>
          <w:szCs w:val="24"/>
        </w:rPr>
        <w:t xml:space="preserve"> he moved to Jerusalem</w:t>
      </w:r>
      <w:r w:rsidRPr="008D7A30">
        <w:rPr>
          <w:rFonts w:asciiTheme="minorBidi" w:hAnsiTheme="minorBidi"/>
          <w:sz w:val="24"/>
          <w:szCs w:val="24"/>
        </w:rPr>
        <w:t>,</w:t>
      </w:r>
      <w:r w:rsidR="00896B61" w:rsidRPr="008D7A30">
        <w:rPr>
          <w:rFonts w:asciiTheme="minorBidi" w:hAnsiTheme="minorBidi"/>
          <w:sz w:val="24"/>
          <w:szCs w:val="24"/>
        </w:rPr>
        <w:t xml:space="preserve"> where he engaged in major debates with the rabbis of the Yishuv Ha</w:t>
      </w:r>
      <w:r w:rsidR="00924E0B">
        <w:rPr>
          <w:rFonts w:asciiTheme="minorBidi" w:hAnsiTheme="minorBidi"/>
          <w:sz w:val="24"/>
          <w:szCs w:val="24"/>
        </w:rPr>
        <w:t>-</w:t>
      </w:r>
      <w:r w:rsidR="00896B61" w:rsidRPr="008D7A30">
        <w:rPr>
          <w:rFonts w:asciiTheme="minorBidi" w:hAnsiTheme="minorBidi"/>
          <w:sz w:val="24"/>
          <w:szCs w:val="24"/>
        </w:rPr>
        <w:t>Yashan, the traditional Jewish community in Jerusalem</w:t>
      </w:r>
      <w:r w:rsidRPr="008D7A30">
        <w:rPr>
          <w:rFonts w:asciiTheme="minorBidi" w:hAnsiTheme="minorBidi"/>
          <w:sz w:val="24"/>
          <w:szCs w:val="24"/>
        </w:rPr>
        <w:t>,</w:t>
      </w:r>
      <w:r w:rsidR="00896B61" w:rsidRPr="008D7A30">
        <w:rPr>
          <w:rFonts w:asciiTheme="minorBidi" w:hAnsiTheme="minorBidi"/>
          <w:sz w:val="24"/>
          <w:szCs w:val="24"/>
        </w:rPr>
        <w:t xml:space="preserve"> which opposed activist settlement in </w:t>
      </w:r>
      <w:r w:rsidR="00896B61" w:rsidRPr="00924E0B">
        <w:rPr>
          <w:rFonts w:asciiTheme="minorBidi" w:hAnsiTheme="minorBidi"/>
          <w:i/>
          <w:iCs/>
          <w:sz w:val="24"/>
          <w:szCs w:val="24"/>
        </w:rPr>
        <w:t>Eretz Yisrael</w:t>
      </w:r>
      <w:r w:rsidR="00896B61" w:rsidRPr="008D7A30">
        <w:rPr>
          <w:rFonts w:asciiTheme="minorBidi" w:hAnsiTheme="minorBidi"/>
          <w:sz w:val="24"/>
          <w:szCs w:val="24"/>
        </w:rPr>
        <w:t>.</w:t>
      </w:r>
      <w:r w:rsidRPr="008D7A30">
        <w:rPr>
          <w:rFonts w:asciiTheme="minorBidi" w:hAnsiTheme="minorBidi"/>
          <w:sz w:val="24"/>
          <w:szCs w:val="24"/>
        </w:rPr>
        <w:t xml:space="preserve"> </w:t>
      </w:r>
    </w:p>
    <w:p w:rsidR="006D4DD3" w:rsidRDefault="006D4DD3" w:rsidP="008D7A30">
      <w:pPr>
        <w:spacing w:after="0" w:line="240" w:lineRule="auto"/>
        <w:jc w:val="both"/>
        <w:rPr>
          <w:rFonts w:asciiTheme="minorBidi" w:hAnsiTheme="minorBidi"/>
          <w:b/>
          <w:bCs/>
          <w:sz w:val="24"/>
          <w:szCs w:val="24"/>
        </w:rPr>
      </w:pPr>
    </w:p>
    <w:p w:rsidR="00924E0B" w:rsidRPr="008D7A30" w:rsidRDefault="00924E0B" w:rsidP="008D7A30">
      <w:pPr>
        <w:spacing w:after="0" w:line="240" w:lineRule="auto"/>
        <w:jc w:val="both"/>
        <w:rPr>
          <w:rFonts w:asciiTheme="minorBidi" w:hAnsiTheme="minorBidi"/>
          <w:b/>
          <w:bCs/>
          <w:sz w:val="24"/>
          <w:szCs w:val="24"/>
        </w:rPr>
      </w:pPr>
    </w:p>
    <w:p w:rsidR="00896B61" w:rsidRPr="008D7A30" w:rsidRDefault="006D4DD3" w:rsidP="008D7A30">
      <w:pPr>
        <w:spacing w:after="0" w:line="240" w:lineRule="auto"/>
        <w:jc w:val="both"/>
        <w:rPr>
          <w:rFonts w:asciiTheme="minorBidi" w:hAnsiTheme="minorBidi"/>
          <w:b/>
          <w:bCs/>
          <w:sz w:val="24"/>
          <w:szCs w:val="24"/>
        </w:rPr>
      </w:pPr>
      <w:r w:rsidRPr="008D7A30">
        <w:rPr>
          <w:rFonts w:asciiTheme="minorBidi" w:hAnsiTheme="minorBidi"/>
          <w:b/>
          <w:bCs/>
          <w:sz w:val="24"/>
          <w:szCs w:val="24"/>
        </w:rPr>
        <w:t xml:space="preserve">Support for Zionism among </w:t>
      </w:r>
      <w:r w:rsidR="00896B61" w:rsidRPr="008D7A30">
        <w:rPr>
          <w:rFonts w:asciiTheme="minorBidi" w:hAnsiTheme="minorBidi"/>
          <w:b/>
          <w:bCs/>
          <w:sz w:val="24"/>
          <w:szCs w:val="24"/>
        </w:rPr>
        <w:t xml:space="preserve">Great Moroccan </w:t>
      </w:r>
      <w:r w:rsidR="00896B61" w:rsidRPr="008D7A30">
        <w:rPr>
          <w:rFonts w:asciiTheme="minorBidi" w:hAnsiTheme="minorBidi"/>
          <w:b/>
          <w:bCs/>
          <w:i/>
          <w:iCs/>
          <w:sz w:val="24"/>
          <w:szCs w:val="24"/>
        </w:rPr>
        <w:t>Rabbanim</w:t>
      </w:r>
      <w:r w:rsidR="00896B61" w:rsidRPr="008D7A30">
        <w:rPr>
          <w:rFonts w:asciiTheme="minorBidi" w:hAnsiTheme="minorBidi"/>
          <w:b/>
          <w:bCs/>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CF2DD4" w:rsidRPr="008D7A30" w:rsidRDefault="00896B61"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t xml:space="preserve">The great Moroccan </w:t>
      </w:r>
      <w:r w:rsidRPr="008D7A30">
        <w:rPr>
          <w:rFonts w:asciiTheme="minorBidi" w:hAnsiTheme="minorBidi"/>
          <w:i/>
          <w:iCs/>
          <w:sz w:val="24"/>
          <w:szCs w:val="24"/>
        </w:rPr>
        <w:t>Rabb</w:t>
      </w:r>
      <w:r w:rsidR="003B65D6" w:rsidRPr="008D7A30">
        <w:rPr>
          <w:rFonts w:asciiTheme="minorBidi" w:hAnsiTheme="minorBidi"/>
          <w:i/>
          <w:iCs/>
          <w:sz w:val="24"/>
          <w:szCs w:val="24"/>
        </w:rPr>
        <w:t>a</w:t>
      </w:r>
      <w:r w:rsidR="006D4DD3" w:rsidRPr="008D7A30">
        <w:rPr>
          <w:rFonts w:asciiTheme="minorBidi" w:hAnsiTheme="minorBidi"/>
          <w:i/>
          <w:iCs/>
          <w:sz w:val="24"/>
          <w:szCs w:val="24"/>
        </w:rPr>
        <w:t>nim</w:t>
      </w:r>
      <w:r w:rsidRPr="008D7A30">
        <w:rPr>
          <w:rFonts w:asciiTheme="minorBidi" w:hAnsiTheme="minorBidi"/>
          <w:sz w:val="24"/>
          <w:szCs w:val="24"/>
        </w:rPr>
        <w:t>, ranging from Ribi Shalom Messas to the famous Babi Sali</w:t>
      </w:r>
      <w:r w:rsidR="00187E80" w:rsidRPr="008D7A30">
        <w:rPr>
          <w:rFonts w:asciiTheme="minorBidi" w:hAnsiTheme="minorBidi"/>
          <w:sz w:val="24"/>
          <w:szCs w:val="24"/>
        </w:rPr>
        <w:t>,</w:t>
      </w:r>
      <w:r w:rsidRPr="008D7A30">
        <w:rPr>
          <w:rFonts w:asciiTheme="minorBidi" w:hAnsiTheme="minorBidi"/>
          <w:sz w:val="24"/>
          <w:szCs w:val="24"/>
        </w:rPr>
        <w:t xml:space="preserve"> were enthusiastic supporters of Zionism.</w:t>
      </w:r>
      <w:r w:rsidR="006D4DD3" w:rsidRPr="008D7A30">
        <w:rPr>
          <w:rFonts w:asciiTheme="minorBidi" w:hAnsiTheme="minorBidi"/>
          <w:sz w:val="24"/>
          <w:szCs w:val="24"/>
        </w:rPr>
        <w:t xml:space="preserve"> </w:t>
      </w:r>
      <w:r w:rsidR="003B65D6" w:rsidRPr="008D7A30">
        <w:rPr>
          <w:rFonts w:asciiTheme="minorBidi" w:hAnsiTheme="minorBidi"/>
          <w:sz w:val="24"/>
          <w:szCs w:val="24"/>
        </w:rPr>
        <w:t>Indeed</w:t>
      </w:r>
      <w:r w:rsidR="006D4DD3" w:rsidRPr="008D7A30">
        <w:rPr>
          <w:rFonts w:asciiTheme="minorBidi" w:hAnsiTheme="minorBidi"/>
          <w:sz w:val="24"/>
          <w:szCs w:val="24"/>
        </w:rPr>
        <w:t>, R.</w:t>
      </w:r>
      <w:r w:rsidR="003B65D6" w:rsidRPr="008D7A30">
        <w:rPr>
          <w:rFonts w:asciiTheme="minorBidi" w:hAnsiTheme="minorBidi"/>
          <w:sz w:val="24"/>
          <w:szCs w:val="24"/>
        </w:rPr>
        <w:t xml:space="preserve"> Gigi recalled from the years in which he was raised in Morocco that there was widespread support and enthusiasm for Zionism in all circles.</w:t>
      </w:r>
      <w:r w:rsidR="006D4DD3" w:rsidRPr="008D7A30">
        <w:rPr>
          <w:rFonts w:asciiTheme="minorBidi" w:hAnsiTheme="minorBidi"/>
          <w:sz w:val="24"/>
          <w:szCs w:val="24"/>
        </w:rPr>
        <w:t xml:space="preserve"> </w:t>
      </w:r>
      <w:r w:rsidR="00CF2DD4" w:rsidRPr="008D7A30">
        <w:rPr>
          <w:rFonts w:asciiTheme="minorBidi" w:hAnsiTheme="minorBidi"/>
          <w:sz w:val="24"/>
          <w:szCs w:val="24"/>
        </w:rPr>
        <w:t xml:space="preserve">Ribi Shalom Messas believed in reciting </w:t>
      </w:r>
      <w:r w:rsidR="00CF2DD4" w:rsidRPr="00924E0B">
        <w:rPr>
          <w:rFonts w:asciiTheme="minorBidi" w:hAnsiTheme="minorBidi"/>
          <w:i/>
          <w:iCs/>
          <w:sz w:val="24"/>
          <w:szCs w:val="24"/>
        </w:rPr>
        <w:t>Ha</w:t>
      </w:r>
      <w:r w:rsidR="00CA16DD" w:rsidRPr="00924E0B">
        <w:rPr>
          <w:rFonts w:asciiTheme="minorBidi" w:hAnsiTheme="minorBidi"/>
          <w:i/>
          <w:iCs/>
          <w:sz w:val="24"/>
          <w:szCs w:val="24"/>
        </w:rPr>
        <w:t>l</w:t>
      </w:r>
      <w:r w:rsidR="00CF2DD4" w:rsidRPr="00924E0B">
        <w:rPr>
          <w:rFonts w:asciiTheme="minorBidi" w:hAnsiTheme="minorBidi"/>
          <w:i/>
          <w:iCs/>
          <w:sz w:val="24"/>
          <w:szCs w:val="24"/>
        </w:rPr>
        <w:t>lel</w:t>
      </w:r>
      <w:r w:rsidR="00CF2DD4" w:rsidRPr="008D7A30">
        <w:rPr>
          <w:rFonts w:asciiTheme="minorBidi" w:hAnsiTheme="minorBidi"/>
          <w:sz w:val="24"/>
          <w:szCs w:val="24"/>
        </w:rPr>
        <w:t xml:space="preserve"> on Yom Ha</w:t>
      </w:r>
      <w:r w:rsidR="0012114D" w:rsidRPr="008D7A30">
        <w:rPr>
          <w:rFonts w:asciiTheme="minorBidi" w:hAnsiTheme="minorBidi"/>
          <w:sz w:val="24"/>
          <w:szCs w:val="24"/>
        </w:rPr>
        <w:t xml:space="preserve">-Atzma’ut even with a </w:t>
      </w:r>
      <w:r w:rsidR="0012114D" w:rsidRPr="008D7A30">
        <w:rPr>
          <w:rFonts w:asciiTheme="minorBidi" w:hAnsiTheme="minorBidi"/>
          <w:i/>
          <w:iCs/>
          <w:sz w:val="24"/>
          <w:szCs w:val="24"/>
        </w:rPr>
        <w:t>b</w:t>
      </w:r>
      <w:r w:rsidR="00CF2DD4" w:rsidRPr="008D7A30">
        <w:rPr>
          <w:rFonts w:asciiTheme="minorBidi" w:hAnsiTheme="minorBidi"/>
          <w:i/>
          <w:iCs/>
          <w:sz w:val="24"/>
          <w:szCs w:val="24"/>
        </w:rPr>
        <w:t>racha</w:t>
      </w:r>
      <w:r w:rsidR="00CF2DD4" w:rsidRPr="008D7A30">
        <w:rPr>
          <w:rFonts w:asciiTheme="minorBidi" w:hAnsiTheme="minorBidi"/>
          <w:sz w:val="24"/>
          <w:szCs w:val="24"/>
        </w:rPr>
        <w:t>.</w:t>
      </w:r>
      <w:r w:rsidR="006D4DD3" w:rsidRPr="008D7A30">
        <w:rPr>
          <w:rFonts w:asciiTheme="minorBidi" w:hAnsiTheme="minorBidi"/>
          <w:sz w:val="24"/>
          <w:szCs w:val="24"/>
        </w:rPr>
        <w:t xml:space="preserve"> </w:t>
      </w:r>
      <w:r w:rsidR="00CF2DD4" w:rsidRPr="008D7A30">
        <w:rPr>
          <w:rFonts w:asciiTheme="minorBidi" w:hAnsiTheme="minorBidi"/>
          <w:sz w:val="24"/>
          <w:szCs w:val="24"/>
        </w:rPr>
        <w:t xml:space="preserve">However, out of respect to the ruling of </w:t>
      </w:r>
      <w:r w:rsidR="0012114D" w:rsidRPr="008D7A30">
        <w:rPr>
          <w:rFonts w:asciiTheme="minorBidi" w:hAnsiTheme="minorBidi"/>
          <w:sz w:val="24"/>
          <w:szCs w:val="24"/>
        </w:rPr>
        <w:t>Ch</w:t>
      </w:r>
      <w:r w:rsidR="00CF2DD4" w:rsidRPr="008D7A30">
        <w:rPr>
          <w:rFonts w:asciiTheme="minorBidi" w:hAnsiTheme="minorBidi"/>
          <w:sz w:val="24"/>
          <w:szCs w:val="24"/>
        </w:rPr>
        <w:t xml:space="preserve">acham Ovadia Yosef, he </w:t>
      </w:r>
      <w:r w:rsidR="0012114D" w:rsidRPr="008D7A30">
        <w:rPr>
          <w:rFonts w:asciiTheme="minorBidi" w:hAnsiTheme="minorBidi"/>
          <w:sz w:val="24"/>
          <w:szCs w:val="24"/>
        </w:rPr>
        <w:t>ruled that</w:t>
      </w:r>
      <w:r w:rsidR="00CF2DD4" w:rsidRPr="008D7A30">
        <w:rPr>
          <w:rFonts w:asciiTheme="minorBidi" w:hAnsiTheme="minorBidi"/>
          <w:sz w:val="24"/>
          <w:szCs w:val="24"/>
        </w:rPr>
        <w:t xml:space="preserve"> </w:t>
      </w:r>
      <w:r w:rsidR="00CF2DD4" w:rsidRPr="008D7A30">
        <w:rPr>
          <w:rFonts w:asciiTheme="minorBidi" w:hAnsiTheme="minorBidi"/>
          <w:i/>
          <w:iCs/>
          <w:sz w:val="24"/>
          <w:szCs w:val="24"/>
        </w:rPr>
        <w:t>Hallel</w:t>
      </w:r>
      <w:r w:rsidR="0012114D" w:rsidRPr="008D7A30">
        <w:rPr>
          <w:rFonts w:asciiTheme="minorBidi" w:hAnsiTheme="minorBidi"/>
          <w:sz w:val="24"/>
          <w:szCs w:val="24"/>
        </w:rPr>
        <w:t xml:space="preserve"> should be recited without a </w:t>
      </w:r>
      <w:r w:rsidR="0012114D" w:rsidRPr="008D7A30">
        <w:rPr>
          <w:rFonts w:asciiTheme="minorBidi" w:hAnsiTheme="minorBidi"/>
          <w:i/>
          <w:iCs/>
          <w:sz w:val="24"/>
          <w:szCs w:val="24"/>
        </w:rPr>
        <w:t>b</w:t>
      </w:r>
      <w:r w:rsidR="00CF2DD4" w:rsidRPr="008D7A30">
        <w:rPr>
          <w:rFonts w:asciiTheme="minorBidi" w:hAnsiTheme="minorBidi"/>
          <w:i/>
          <w:iCs/>
          <w:sz w:val="24"/>
          <w:szCs w:val="24"/>
        </w:rPr>
        <w:t>racha</w:t>
      </w:r>
      <w:r w:rsidR="00CF2DD4" w:rsidRPr="008D7A30">
        <w:rPr>
          <w:rFonts w:asciiTheme="minorBidi" w:hAnsiTheme="minorBidi"/>
          <w:sz w:val="24"/>
          <w:szCs w:val="24"/>
        </w:rPr>
        <w:t xml:space="preserve"> (</w:t>
      </w:r>
      <w:r w:rsidR="0012114D" w:rsidRPr="008D7A30">
        <w:rPr>
          <w:rFonts w:asciiTheme="minorBidi" w:hAnsiTheme="minorBidi"/>
          <w:i/>
          <w:iCs/>
          <w:sz w:val="24"/>
          <w:szCs w:val="24"/>
        </w:rPr>
        <w:t>Teshuvot Shemesh U-Mage</w:t>
      </w:r>
      <w:r w:rsidR="00CF2DD4" w:rsidRPr="008D7A30">
        <w:rPr>
          <w:rFonts w:asciiTheme="minorBidi" w:hAnsiTheme="minorBidi"/>
          <w:i/>
          <w:iCs/>
          <w:sz w:val="24"/>
          <w:szCs w:val="24"/>
        </w:rPr>
        <w:t>n</w:t>
      </w:r>
      <w:r w:rsidR="00CF2DD4" w:rsidRPr="008D7A30">
        <w:rPr>
          <w:rFonts w:asciiTheme="minorBidi" w:hAnsiTheme="minorBidi"/>
          <w:sz w:val="24"/>
          <w:szCs w:val="24"/>
        </w:rPr>
        <w:t xml:space="preserve"> 3:63:6).</w:t>
      </w:r>
      <w:r w:rsidR="006D4DD3"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896B61" w:rsidRPr="008D7A30" w:rsidRDefault="00CF2DD4"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t>The Baba Sali, in turn, asserted that the State of Israel was created in the merit of the poem composed by his son</w:t>
      </w:r>
      <w:r w:rsidR="0012114D" w:rsidRPr="008D7A30">
        <w:rPr>
          <w:rFonts w:asciiTheme="minorBidi" w:hAnsiTheme="minorBidi"/>
          <w:sz w:val="24"/>
          <w:szCs w:val="24"/>
        </w:rPr>
        <w:t>,</w:t>
      </w:r>
      <w:r w:rsidRPr="008D7A30">
        <w:rPr>
          <w:rFonts w:asciiTheme="minorBidi" w:hAnsiTheme="minorBidi"/>
          <w:sz w:val="24"/>
          <w:szCs w:val="24"/>
        </w:rPr>
        <w:t xml:space="preserve"> the Baba Meir</w:t>
      </w:r>
      <w:r w:rsidR="0012114D" w:rsidRPr="008D7A30">
        <w:rPr>
          <w:rFonts w:asciiTheme="minorBidi" w:hAnsiTheme="minorBidi"/>
          <w:sz w:val="24"/>
          <w:szCs w:val="24"/>
        </w:rPr>
        <w:t>,</w:t>
      </w:r>
      <w:r w:rsidRPr="008D7A30">
        <w:rPr>
          <w:rFonts w:asciiTheme="minorBidi" w:hAnsiTheme="minorBidi"/>
          <w:sz w:val="24"/>
          <w:szCs w:val="24"/>
        </w:rPr>
        <w:t xml:space="preserve"> called “</w:t>
      </w:r>
      <w:r w:rsidR="00924E0B">
        <w:rPr>
          <w:rFonts w:asciiTheme="minorBidi" w:hAnsiTheme="minorBidi"/>
          <w:i/>
          <w:iCs/>
          <w:sz w:val="24"/>
          <w:szCs w:val="24"/>
        </w:rPr>
        <w:t>Degel Yisrael He</w:t>
      </w:r>
      <w:r w:rsidR="0012114D" w:rsidRPr="008D7A30">
        <w:rPr>
          <w:rFonts w:asciiTheme="minorBidi" w:hAnsiTheme="minorBidi"/>
          <w:i/>
          <w:iCs/>
          <w:sz w:val="24"/>
          <w:szCs w:val="24"/>
        </w:rPr>
        <w:t>rima</w:t>
      </w:r>
      <w:r w:rsidR="0012114D" w:rsidRPr="008D7A30">
        <w:rPr>
          <w:rFonts w:asciiTheme="minorBidi" w:hAnsiTheme="minorBidi"/>
          <w:sz w:val="24"/>
          <w:szCs w:val="24"/>
        </w:rPr>
        <w:t>,”</w:t>
      </w:r>
      <w:r w:rsidRPr="008D7A30">
        <w:rPr>
          <w:rFonts w:asciiTheme="minorBidi" w:hAnsiTheme="minorBidi"/>
          <w:sz w:val="24"/>
          <w:szCs w:val="24"/>
        </w:rPr>
        <w:t xml:space="preserve"> the flag of Israel has been raised.</w:t>
      </w:r>
      <w:r w:rsidR="006D4DD3" w:rsidRPr="008D7A30">
        <w:rPr>
          <w:rFonts w:asciiTheme="minorBidi" w:hAnsiTheme="minorBidi"/>
          <w:sz w:val="24"/>
          <w:szCs w:val="24"/>
        </w:rPr>
        <w:t xml:space="preserve"> </w:t>
      </w:r>
      <w:r w:rsidRPr="008D7A30">
        <w:rPr>
          <w:rFonts w:asciiTheme="minorBidi" w:hAnsiTheme="minorBidi"/>
          <w:sz w:val="24"/>
          <w:szCs w:val="24"/>
        </w:rPr>
        <w:t>When the Bab</w:t>
      </w:r>
      <w:r w:rsidR="0012114D" w:rsidRPr="008D7A30">
        <w:rPr>
          <w:rFonts w:asciiTheme="minorBidi" w:hAnsiTheme="minorBidi"/>
          <w:sz w:val="24"/>
          <w:szCs w:val="24"/>
        </w:rPr>
        <w:t>a</w:t>
      </w:r>
      <w:r w:rsidRPr="008D7A30">
        <w:rPr>
          <w:rFonts w:asciiTheme="minorBidi" w:hAnsiTheme="minorBidi"/>
          <w:sz w:val="24"/>
          <w:szCs w:val="24"/>
        </w:rPr>
        <w:t xml:space="preserve"> Sali was told that secular Jews were building the State of Israel, </w:t>
      </w:r>
      <w:r w:rsidR="0012114D" w:rsidRPr="008D7A30">
        <w:rPr>
          <w:rFonts w:asciiTheme="minorBidi" w:hAnsiTheme="minorBidi"/>
          <w:sz w:val="24"/>
          <w:szCs w:val="24"/>
        </w:rPr>
        <w:t>he</w:t>
      </w:r>
      <w:r w:rsidRPr="008D7A30">
        <w:rPr>
          <w:rFonts w:asciiTheme="minorBidi" w:hAnsiTheme="minorBidi"/>
          <w:sz w:val="24"/>
          <w:szCs w:val="24"/>
        </w:rPr>
        <w:t xml:space="preserve"> replied by citing the </w:t>
      </w:r>
      <w:r w:rsidR="0012114D" w:rsidRPr="008D7A30">
        <w:rPr>
          <w:rFonts w:asciiTheme="minorBidi" w:hAnsiTheme="minorBidi"/>
          <w:i/>
          <w:iCs/>
          <w:sz w:val="24"/>
          <w:szCs w:val="24"/>
        </w:rPr>
        <w:t>tefilla</w:t>
      </w:r>
      <w:r w:rsidRPr="008D7A30">
        <w:rPr>
          <w:rFonts w:asciiTheme="minorBidi" w:hAnsiTheme="minorBidi"/>
          <w:sz w:val="24"/>
          <w:szCs w:val="24"/>
        </w:rPr>
        <w:t xml:space="preserve"> of </w:t>
      </w:r>
      <w:r w:rsidRPr="00924E0B">
        <w:rPr>
          <w:rFonts w:asciiTheme="minorBidi" w:hAnsiTheme="minorBidi"/>
          <w:i/>
          <w:iCs/>
          <w:sz w:val="24"/>
          <w:szCs w:val="24"/>
        </w:rPr>
        <w:t>Na</w:t>
      </w:r>
      <w:r w:rsidR="0012114D" w:rsidRPr="00924E0B">
        <w:rPr>
          <w:rFonts w:asciiTheme="minorBidi" w:hAnsiTheme="minorBidi"/>
          <w:i/>
          <w:iCs/>
          <w:sz w:val="24"/>
          <w:szCs w:val="24"/>
        </w:rPr>
        <w:t>che</w:t>
      </w:r>
      <w:r w:rsidRPr="00924E0B">
        <w:rPr>
          <w:rFonts w:asciiTheme="minorBidi" w:hAnsiTheme="minorBidi"/>
          <w:i/>
          <w:iCs/>
          <w:sz w:val="24"/>
          <w:szCs w:val="24"/>
        </w:rPr>
        <w:t>m</w:t>
      </w:r>
      <w:r w:rsidR="0012114D" w:rsidRPr="008D7A30">
        <w:rPr>
          <w:rFonts w:asciiTheme="minorBidi" w:hAnsiTheme="minorBidi"/>
          <w:sz w:val="24"/>
          <w:szCs w:val="24"/>
        </w:rPr>
        <w:t>, which</w:t>
      </w:r>
      <w:r w:rsidRPr="008D7A30">
        <w:rPr>
          <w:rFonts w:asciiTheme="minorBidi" w:hAnsiTheme="minorBidi"/>
          <w:sz w:val="24"/>
          <w:szCs w:val="24"/>
        </w:rPr>
        <w:t xml:space="preserve"> we recite on Tisha B’Av</w:t>
      </w:r>
      <w:r w:rsidR="0012114D" w:rsidRPr="008D7A30">
        <w:rPr>
          <w:rFonts w:asciiTheme="minorBidi" w:hAnsiTheme="minorBidi"/>
          <w:sz w:val="24"/>
          <w:szCs w:val="24"/>
        </w:rPr>
        <w:t>: “</w:t>
      </w:r>
      <w:r w:rsidR="0012114D" w:rsidRPr="008D7A30">
        <w:rPr>
          <w:rFonts w:asciiTheme="minorBidi" w:hAnsiTheme="minorBidi"/>
          <w:i/>
          <w:iCs/>
          <w:sz w:val="24"/>
          <w:szCs w:val="24"/>
        </w:rPr>
        <w:t>Ki Ata be-eish hitzata, u-va-eish Ata atid livnota</w:t>
      </w:r>
      <w:r w:rsidR="0012114D" w:rsidRPr="008D7A30">
        <w:rPr>
          <w:rFonts w:asciiTheme="minorBidi" w:hAnsiTheme="minorBidi"/>
          <w:sz w:val="24"/>
          <w:szCs w:val="24"/>
        </w:rPr>
        <w:t>” –</w:t>
      </w:r>
      <w:r w:rsidR="00924E0B">
        <w:rPr>
          <w:rFonts w:asciiTheme="minorBidi" w:hAnsiTheme="minorBidi"/>
          <w:sz w:val="24"/>
          <w:szCs w:val="24"/>
        </w:rPr>
        <w:t xml:space="preserve"> </w:t>
      </w:r>
      <w:r w:rsidR="00FC3CA0" w:rsidRPr="008D7A30">
        <w:rPr>
          <w:rFonts w:asciiTheme="minorBidi" w:hAnsiTheme="minorBidi"/>
          <w:sz w:val="24"/>
          <w:szCs w:val="24"/>
        </w:rPr>
        <w:t>with fire Yerushalayim was destroyed and with fire it will be rebuilt.</w:t>
      </w:r>
      <w:r w:rsidR="006D4DD3" w:rsidRPr="008D7A30">
        <w:rPr>
          <w:rFonts w:asciiTheme="minorBidi" w:hAnsiTheme="minorBidi"/>
          <w:sz w:val="24"/>
          <w:szCs w:val="24"/>
        </w:rPr>
        <w:t xml:space="preserve"> </w:t>
      </w:r>
      <w:r w:rsidR="00FC3CA0" w:rsidRPr="008D7A30">
        <w:rPr>
          <w:rFonts w:asciiTheme="minorBidi" w:hAnsiTheme="minorBidi"/>
          <w:sz w:val="24"/>
          <w:szCs w:val="24"/>
        </w:rPr>
        <w:t>He explained that just as Jerusale</w:t>
      </w:r>
      <w:r w:rsidR="0012114D" w:rsidRPr="008D7A30">
        <w:rPr>
          <w:rFonts w:asciiTheme="minorBidi" w:hAnsiTheme="minorBidi"/>
          <w:sz w:val="24"/>
          <w:szCs w:val="24"/>
        </w:rPr>
        <w:t xml:space="preserve">m was destroyed by the fire of </w:t>
      </w:r>
      <w:r w:rsidR="0012114D" w:rsidRPr="008D7A30">
        <w:rPr>
          <w:rFonts w:asciiTheme="minorBidi" w:hAnsiTheme="minorBidi"/>
          <w:i/>
          <w:iCs/>
          <w:sz w:val="24"/>
          <w:szCs w:val="24"/>
        </w:rPr>
        <w:t>avoda</w:t>
      </w:r>
      <w:r w:rsidR="0012114D" w:rsidRPr="008D7A30">
        <w:rPr>
          <w:rFonts w:asciiTheme="minorBidi" w:hAnsiTheme="minorBidi"/>
          <w:sz w:val="24"/>
          <w:szCs w:val="24"/>
        </w:rPr>
        <w:t xml:space="preserve"> </w:t>
      </w:r>
      <w:r w:rsidR="0012114D" w:rsidRPr="008D7A30">
        <w:rPr>
          <w:rFonts w:asciiTheme="minorBidi" w:hAnsiTheme="minorBidi"/>
          <w:i/>
          <w:iCs/>
          <w:sz w:val="24"/>
          <w:szCs w:val="24"/>
        </w:rPr>
        <w:t>zara</w:t>
      </w:r>
      <w:r w:rsidR="0012114D" w:rsidRPr="008D7A30">
        <w:rPr>
          <w:rFonts w:asciiTheme="minorBidi" w:hAnsiTheme="minorBidi"/>
          <w:sz w:val="24"/>
          <w:szCs w:val="24"/>
        </w:rPr>
        <w:t>,</w:t>
      </w:r>
      <w:r w:rsidR="00FC3CA0" w:rsidRPr="008D7A30">
        <w:rPr>
          <w:rFonts w:asciiTheme="minorBidi" w:hAnsiTheme="minorBidi"/>
          <w:sz w:val="24"/>
          <w:szCs w:val="24"/>
        </w:rPr>
        <w:t xml:space="preserve"> </w:t>
      </w:r>
      <w:r w:rsidR="0012114D" w:rsidRPr="008D7A30">
        <w:rPr>
          <w:rFonts w:asciiTheme="minorBidi" w:hAnsiTheme="minorBidi"/>
          <w:sz w:val="24"/>
          <w:szCs w:val="24"/>
        </w:rPr>
        <w:t xml:space="preserve">it will sadly be rebuilt by </w:t>
      </w:r>
      <w:r w:rsidR="0012114D" w:rsidRPr="008D7A30">
        <w:rPr>
          <w:rFonts w:asciiTheme="minorBidi" w:hAnsiTheme="minorBidi"/>
          <w:i/>
          <w:iCs/>
          <w:sz w:val="24"/>
          <w:szCs w:val="24"/>
        </w:rPr>
        <w:t>avoda</w:t>
      </w:r>
      <w:r w:rsidR="0012114D" w:rsidRPr="008D7A30">
        <w:rPr>
          <w:rFonts w:asciiTheme="minorBidi" w:hAnsiTheme="minorBidi"/>
          <w:sz w:val="24"/>
          <w:szCs w:val="24"/>
        </w:rPr>
        <w:t xml:space="preserve"> </w:t>
      </w:r>
      <w:r w:rsidR="0012114D" w:rsidRPr="008D7A30">
        <w:rPr>
          <w:rFonts w:asciiTheme="minorBidi" w:hAnsiTheme="minorBidi"/>
          <w:i/>
          <w:iCs/>
          <w:sz w:val="24"/>
          <w:szCs w:val="24"/>
        </w:rPr>
        <w:t>zara</w:t>
      </w:r>
      <w:r w:rsidR="00FC3CA0" w:rsidRPr="008D7A30">
        <w:rPr>
          <w:rFonts w:asciiTheme="minorBidi" w:hAnsiTheme="minorBidi"/>
          <w:sz w:val="24"/>
          <w:szCs w:val="24"/>
        </w:rPr>
        <w:t>.</w:t>
      </w:r>
      <w:r w:rsidR="006D4DD3"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FC3CA0" w:rsidRPr="008D7A30" w:rsidRDefault="0012114D"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lastRenderedPageBreak/>
        <w:t>Israeli a</w:t>
      </w:r>
      <w:r w:rsidR="00FC3CA0" w:rsidRPr="008D7A30">
        <w:rPr>
          <w:rFonts w:asciiTheme="minorBidi" w:hAnsiTheme="minorBidi"/>
          <w:sz w:val="24"/>
          <w:szCs w:val="24"/>
        </w:rPr>
        <w:t xml:space="preserve">gents for </w:t>
      </w:r>
      <w:r w:rsidRPr="008D7A30">
        <w:rPr>
          <w:rFonts w:asciiTheme="minorBidi" w:hAnsiTheme="minorBidi"/>
          <w:i/>
          <w:iCs/>
          <w:sz w:val="24"/>
          <w:szCs w:val="24"/>
        </w:rPr>
        <w:t>a</w:t>
      </w:r>
      <w:r w:rsidR="00FC3CA0" w:rsidRPr="008D7A30">
        <w:rPr>
          <w:rFonts w:asciiTheme="minorBidi" w:hAnsiTheme="minorBidi"/>
          <w:i/>
          <w:iCs/>
          <w:sz w:val="24"/>
          <w:szCs w:val="24"/>
        </w:rPr>
        <w:t>liya</w:t>
      </w:r>
      <w:r w:rsidR="00FC3CA0" w:rsidRPr="008D7A30">
        <w:rPr>
          <w:rFonts w:asciiTheme="minorBidi" w:hAnsiTheme="minorBidi"/>
          <w:sz w:val="24"/>
          <w:szCs w:val="24"/>
        </w:rPr>
        <w:t xml:space="preserve"> were well received in Morocco</w:t>
      </w:r>
      <w:r w:rsidRPr="008D7A30">
        <w:rPr>
          <w:rFonts w:asciiTheme="minorBidi" w:hAnsiTheme="minorBidi"/>
          <w:sz w:val="24"/>
          <w:szCs w:val="24"/>
        </w:rPr>
        <w:t>.</w:t>
      </w:r>
      <w:r w:rsidR="00FC3CA0" w:rsidRPr="008D7A30">
        <w:rPr>
          <w:rFonts w:asciiTheme="minorBidi" w:hAnsiTheme="minorBidi"/>
          <w:sz w:val="24"/>
          <w:szCs w:val="24"/>
        </w:rPr>
        <w:t xml:space="preserve"> R</w:t>
      </w:r>
      <w:r w:rsidRPr="008D7A30">
        <w:rPr>
          <w:rFonts w:asciiTheme="minorBidi" w:hAnsiTheme="minorBidi"/>
          <w:sz w:val="24"/>
          <w:szCs w:val="24"/>
        </w:rPr>
        <w:t>.</w:t>
      </w:r>
      <w:r w:rsidR="00FC3CA0" w:rsidRPr="008D7A30">
        <w:rPr>
          <w:rFonts w:asciiTheme="minorBidi" w:hAnsiTheme="minorBidi"/>
          <w:sz w:val="24"/>
          <w:szCs w:val="24"/>
        </w:rPr>
        <w:t xml:space="preserve"> Yitz</w:t>
      </w:r>
      <w:r w:rsidRPr="008D7A30">
        <w:rPr>
          <w:rFonts w:asciiTheme="minorBidi" w:hAnsiTheme="minorBidi"/>
          <w:sz w:val="24"/>
          <w:szCs w:val="24"/>
        </w:rPr>
        <w:t>c</w:t>
      </w:r>
      <w:r w:rsidR="00FC3CA0" w:rsidRPr="008D7A30">
        <w:rPr>
          <w:rFonts w:asciiTheme="minorBidi" w:hAnsiTheme="minorBidi"/>
          <w:sz w:val="24"/>
          <w:szCs w:val="24"/>
        </w:rPr>
        <w:t>hak Abu</w:t>
      </w:r>
      <w:r w:rsidRPr="008D7A30">
        <w:rPr>
          <w:rFonts w:asciiTheme="minorBidi" w:hAnsiTheme="minorBidi"/>
          <w:sz w:val="24"/>
          <w:szCs w:val="24"/>
        </w:rPr>
        <w:t>c</w:t>
      </w:r>
      <w:r w:rsidR="00FC3CA0" w:rsidRPr="008D7A30">
        <w:rPr>
          <w:rFonts w:asciiTheme="minorBidi" w:hAnsiTheme="minorBidi"/>
          <w:sz w:val="24"/>
          <w:szCs w:val="24"/>
        </w:rPr>
        <w:t>ha</w:t>
      </w:r>
      <w:r w:rsidRPr="008D7A30">
        <w:rPr>
          <w:rFonts w:asciiTheme="minorBidi" w:hAnsiTheme="minorBidi"/>
          <w:sz w:val="24"/>
          <w:szCs w:val="24"/>
        </w:rPr>
        <w:t>tz</w:t>
      </w:r>
      <w:r w:rsidR="00FC3CA0" w:rsidRPr="008D7A30">
        <w:rPr>
          <w:rFonts w:asciiTheme="minorBidi" w:hAnsiTheme="minorBidi"/>
          <w:sz w:val="24"/>
          <w:szCs w:val="24"/>
        </w:rPr>
        <w:t xml:space="preserve">eira, the </w:t>
      </w:r>
      <w:r w:rsidRPr="008D7A30">
        <w:rPr>
          <w:rFonts w:asciiTheme="minorBidi" w:hAnsiTheme="minorBidi"/>
          <w:sz w:val="24"/>
          <w:szCs w:val="24"/>
        </w:rPr>
        <w:t>C</w:t>
      </w:r>
      <w:r w:rsidR="00FC3CA0" w:rsidRPr="008D7A30">
        <w:rPr>
          <w:rFonts w:asciiTheme="minorBidi" w:hAnsiTheme="minorBidi"/>
          <w:sz w:val="24"/>
          <w:szCs w:val="24"/>
        </w:rPr>
        <w:t xml:space="preserve">hief </w:t>
      </w:r>
      <w:r w:rsidRPr="008D7A30">
        <w:rPr>
          <w:rFonts w:asciiTheme="minorBidi" w:hAnsiTheme="minorBidi"/>
          <w:sz w:val="24"/>
          <w:szCs w:val="24"/>
        </w:rPr>
        <w:t>R</w:t>
      </w:r>
      <w:r w:rsidR="00FC3CA0" w:rsidRPr="008D7A30">
        <w:rPr>
          <w:rFonts w:asciiTheme="minorBidi" w:hAnsiTheme="minorBidi"/>
          <w:sz w:val="24"/>
          <w:szCs w:val="24"/>
        </w:rPr>
        <w:t xml:space="preserve">abbi of Ramle, </w:t>
      </w:r>
      <w:r w:rsidRPr="008D7A30">
        <w:rPr>
          <w:rFonts w:asciiTheme="minorBidi" w:hAnsiTheme="minorBidi"/>
          <w:sz w:val="24"/>
          <w:szCs w:val="24"/>
        </w:rPr>
        <w:t>is</w:t>
      </w:r>
      <w:r w:rsidR="00FC3CA0" w:rsidRPr="008D7A30">
        <w:rPr>
          <w:rFonts w:asciiTheme="minorBidi" w:hAnsiTheme="minorBidi"/>
          <w:sz w:val="24"/>
          <w:szCs w:val="24"/>
        </w:rPr>
        <w:t xml:space="preserve"> remembered for allowing his house to serve as a place</w:t>
      </w:r>
      <w:r w:rsidRPr="008D7A30">
        <w:rPr>
          <w:rFonts w:asciiTheme="minorBidi" w:hAnsiTheme="minorBidi"/>
          <w:sz w:val="24"/>
          <w:szCs w:val="24"/>
        </w:rPr>
        <w:t xml:space="preserve"> of transition for Jews making </w:t>
      </w:r>
      <w:r w:rsidRPr="008D7A30">
        <w:rPr>
          <w:rFonts w:asciiTheme="minorBidi" w:hAnsiTheme="minorBidi"/>
          <w:i/>
          <w:iCs/>
          <w:sz w:val="24"/>
          <w:szCs w:val="24"/>
        </w:rPr>
        <w:t>aliya</w:t>
      </w:r>
      <w:r w:rsidR="00FC3CA0" w:rsidRPr="008D7A30">
        <w:rPr>
          <w:rFonts w:asciiTheme="minorBidi" w:hAnsiTheme="minorBidi"/>
          <w:sz w:val="24"/>
          <w:szCs w:val="24"/>
        </w:rPr>
        <w:t>.</w:t>
      </w:r>
      <w:r w:rsidR="006D4DD3" w:rsidRPr="008D7A30">
        <w:rPr>
          <w:rFonts w:asciiTheme="minorBidi" w:hAnsiTheme="minorBidi"/>
          <w:sz w:val="24"/>
          <w:szCs w:val="24"/>
        </w:rPr>
        <w:t xml:space="preserve"> </w:t>
      </w:r>
      <w:r w:rsidR="00FC3CA0" w:rsidRPr="008D7A30">
        <w:rPr>
          <w:rFonts w:asciiTheme="minorBidi" w:hAnsiTheme="minorBidi"/>
          <w:sz w:val="24"/>
          <w:szCs w:val="24"/>
        </w:rPr>
        <w:t>Although there was great debate in Moroccan communities about the Alliance schools</w:t>
      </w:r>
      <w:r w:rsidRPr="008D7A30">
        <w:rPr>
          <w:rFonts w:asciiTheme="minorBidi" w:hAnsiTheme="minorBidi"/>
          <w:sz w:val="24"/>
          <w:szCs w:val="24"/>
        </w:rPr>
        <w:t>,</w:t>
      </w:r>
      <w:r w:rsidR="00FC3CA0" w:rsidRPr="008D7A30">
        <w:rPr>
          <w:rFonts w:asciiTheme="minorBidi" w:hAnsiTheme="minorBidi"/>
          <w:sz w:val="24"/>
          <w:szCs w:val="24"/>
        </w:rPr>
        <w:t xml:space="preserve"> which brought secular studies to Sephardic communities, the debates </w:t>
      </w:r>
      <w:r w:rsidRPr="008D7A30">
        <w:rPr>
          <w:rFonts w:asciiTheme="minorBidi" w:hAnsiTheme="minorBidi"/>
          <w:sz w:val="24"/>
          <w:szCs w:val="24"/>
        </w:rPr>
        <w:t>related to the fact that</w:t>
      </w:r>
      <w:r w:rsidR="00FC3CA0" w:rsidRPr="008D7A30">
        <w:rPr>
          <w:rFonts w:asciiTheme="minorBidi" w:hAnsiTheme="minorBidi"/>
          <w:sz w:val="24"/>
          <w:szCs w:val="24"/>
        </w:rPr>
        <w:t xml:space="preserve"> these schools influenc</w:t>
      </w:r>
      <w:r w:rsidRPr="008D7A30">
        <w:rPr>
          <w:rFonts w:asciiTheme="minorBidi" w:hAnsiTheme="minorBidi"/>
          <w:sz w:val="24"/>
          <w:szCs w:val="24"/>
        </w:rPr>
        <w:t>ed</w:t>
      </w:r>
      <w:r w:rsidR="00FC3CA0" w:rsidRPr="008D7A30">
        <w:rPr>
          <w:rFonts w:asciiTheme="minorBidi" w:hAnsiTheme="minorBidi"/>
          <w:sz w:val="24"/>
          <w:szCs w:val="24"/>
        </w:rPr>
        <w:t xml:space="preserve"> their</w:t>
      </w:r>
      <w:r w:rsidRPr="008D7A30">
        <w:rPr>
          <w:rFonts w:asciiTheme="minorBidi" w:hAnsiTheme="minorBidi"/>
          <w:sz w:val="24"/>
          <w:szCs w:val="24"/>
        </w:rPr>
        <w:t xml:space="preserve"> students to abandon Torah ways; they</w:t>
      </w:r>
      <w:r w:rsidR="00FC3CA0" w:rsidRPr="008D7A30">
        <w:rPr>
          <w:rFonts w:asciiTheme="minorBidi" w:hAnsiTheme="minorBidi"/>
          <w:sz w:val="24"/>
          <w:szCs w:val="24"/>
        </w:rPr>
        <w:t xml:space="preserve"> had nothing to do with Zionism. </w:t>
      </w:r>
    </w:p>
    <w:p w:rsidR="008D7A30" w:rsidRDefault="008D7A30" w:rsidP="008D7A30">
      <w:pPr>
        <w:spacing w:after="0" w:line="240" w:lineRule="auto"/>
        <w:ind w:firstLine="720"/>
        <w:jc w:val="both"/>
        <w:rPr>
          <w:rFonts w:asciiTheme="minorBidi" w:hAnsiTheme="minorBidi"/>
          <w:sz w:val="24"/>
          <w:szCs w:val="24"/>
        </w:rPr>
      </w:pPr>
    </w:p>
    <w:p w:rsidR="00CA16DD" w:rsidRPr="008D7A30" w:rsidRDefault="00FC3CA0"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t>Finally, R</w:t>
      </w:r>
      <w:r w:rsidR="0012114D" w:rsidRPr="008D7A30">
        <w:rPr>
          <w:rFonts w:asciiTheme="minorBidi" w:hAnsiTheme="minorBidi"/>
          <w:sz w:val="24"/>
          <w:szCs w:val="24"/>
        </w:rPr>
        <w:t>.</w:t>
      </w:r>
      <w:r w:rsidRPr="008D7A30">
        <w:rPr>
          <w:rFonts w:asciiTheme="minorBidi" w:hAnsiTheme="minorBidi"/>
          <w:sz w:val="24"/>
          <w:szCs w:val="24"/>
        </w:rPr>
        <w:t xml:space="preserve"> Amram Aburbeh was a noted Moroccan Rav who was an enthusiastic supporter of Zionism and predicted Israel’s massive victory in the Six </w:t>
      </w:r>
      <w:r w:rsidR="00CA16DD" w:rsidRPr="008D7A30">
        <w:rPr>
          <w:rFonts w:asciiTheme="minorBidi" w:hAnsiTheme="minorBidi"/>
          <w:sz w:val="24"/>
          <w:szCs w:val="24"/>
        </w:rPr>
        <w:t>D</w:t>
      </w:r>
      <w:r w:rsidRPr="008D7A30">
        <w:rPr>
          <w:rFonts w:asciiTheme="minorBidi" w:hAnsiTheme="minorBidi"/>
          <w:sz w:val="24"/>
          <w:szCs w:val="24"/>
        </w:rPr>
        <w:t xml:space="preserve">ay War with </w:t>
      </w:r>
      <w:r w:rsidRPr="008D7A30">
        <w:rPr>
          <w:rFonts w:asciiTheme="minorBidi" w:hAnsiTheme="minorBidi"/>
          <w:i/>
          <w:iCs/>
          <w:sz w:val="24"/>
          <w:szCs w:val="24"/>
        </w:rPr>
        <w:t>Hashem</w:t>
      </w:r>
      <w:r w:rsidRPr="008D7A30">
        <w:rPr>
          <w:rFonts w:asciiTheme="minorBidi" w:hAnsiTheme="minorBidi"/>
          <w:sz w:val="24"/>
          <w:szCs w:val="24"/>
        </w:rPr>
        <w:t>’s help</w:t>
      </w:r>
      <w:r w:rsidR="00CA16DD" w:rsidRPr="008D7A30">
        <w:rPr>
          <w:rFonts w:asciiTheme="minorBidi" w:hAnsiTheme="minorBidi"/>
          <w:sz w:val="24"/>
          <w:szCs w:val="24"/>
        </w:rPr>
        <w:t xml:space="preserve">, months before his passing in 1966. </w:t>
      </w:r>
    </w:p>
    <w:p w:rsidR="0012114D" w:rsidRPr="008D7A30" w:rsidRDefault="0012114D" w:rsidP="008D7A30">
      <w:pPr>
        <w:spacing w:after="0" w:line="240" w:lineRule="auto"/>
        <w:jc w:val="both"/>
        <w:rPr>
          <w:rFonts w:asciiTheme="minorBidi" w:hAnsiTheme="minorBidi"/>
          <w:b/>
          <w:bCs/>
          <w:sz w:val="24"/>
          <w:szCs w:val="24"/>
        </w:rPr>
      </w:pPr>
    </w:p>
    <w:p w:rsidR="00924E0B" w:rsidRDefault="00924E0B" w:rsidP="008D7A30">
      <w:pPr>
        <w:spacing w:after="0" w:line="240" w:lineRule="auto"/>
        <w:jc w:val="both"/>
        <w:rPr>
          <w:rFonts w:asciiTheme="minorBidi" w:hAnsiTheme="minorBidi"/>
          <w:b/>
          <w:bCs/>
          <w:sz w:val="24"/>
          <w:szCs w:val="24"/>
        </w:rPr>
      </w:pPr>
    </w:p>
    <w:p w:rsidR="00FC3CA0" w:rsidRPr="008D7A30" w:rsidRDefault="0012114D" w:rsidP="008D7A30">
      <w:pPr>
        <w:spacing w:after="0" w:line="240" w:lineRule="auto"/>
        <w:jc w:val="both"/>
        <w:rPr>
          <w:rFonts w:asciiTheme="minorBidi" w:hAnsiTheme="minorBidi"/>
          <w:b/>
          <w:bCs/>
          <w:sz w:val="24"/>
          <w:szCs w:val="24"/>
        </w:rPr>
      </w:pPr>
      <w:r w:rsidRPr="008D7A30">
        <w:rPr>
          <w:rFonts w:asciiTheme="minorBidi" w:hAnsiTheme="minorBidi"/>
          <w:b/>
          <w:bCs/>
          <w:sz w:val="24"/>
          <w:szCs w:val="24"/>
        </w:rPr>
        <w:t>Ch</w:t>
      </w:r>
      <w:r w:rsidR="00CA16DD" w:rsidRPr="008D7A30">
        <w:rPr>
          <w:rFonts w:asciiTheme="minorBidi" w:hAnsiTheme="minorBidi"/>
          <w:b/>
          <w:bCs/>
          <w:sz w:val="24"/>
          <w:szCs w:val="24"/>
        </w:rPr>
        <w:t xml:space="preserve">acham Ovadia Yosef </w:t>
      </w:r>
    </w:p>
    <w:p w:rsidR="008D7A30" w:rsidRDefault="008D7A30" w:rsidP="008D7A30">
      <w:pPr>
        <w:spacing w:after="0" w:line="240" w:lineRule="auto"/>
        <w:ind w:firstLine="720"/>
        <w:jc w:val="both"/>
        <w:rPr>
          <w:rFonts w:asciiTheme="minorBidi" w:hAnsiTheme="minorBidi"/>
          <w:sz w:val="24"/>
          <w:szCs w:val="24"/>
        </w:rPr>
      </w:pPr>
    </w:p>
    <w:p w:rsidR="00BE0EAA" w:rsidRPr="008D7A30" w:rsidRDefault="00CA16DD"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Ovadia Yosef recited a </w:t>
      </w:r>
      <w:r w:rsidRPr="008D7A30">
        <w:rPr>
          <w:rFonts w:asciiTheme="minorBidi" w:hAnsiTheme="minorBidi"/>
          <w:i/>
          <w:iCs/>
          <w:sz w:val="24"/>
          <w:szCs w:val="24"/>
        </w:rPr>
        <w:t>Mishebeirach</w:t>
      </w:r>
      <w:r w:rsidRPr="008D7A30">
        <w:rPr>
          <w:rFonts w:asciiTheme="minorBidi" w:hAnsiTheme="minorBidi"/>
          <w:sz w:val="24"/>
          <w:szCs w:val="24"/>
        </w:rPr>
        <w:t xml:space="preserve"> for </w:t>
      </w:r>
      <w:r w:rsidR="0012114D" w:rsidRPr="008D7A30">
        <w:rPr>
          <w:rFonts w:asciiTheme="minorBidi" w:hAnsiTheme="minorBidi"/>
          <w:sz w:val="24"/>
          <w:szCs w:val="24"/>
        </w:rPr>
        <w:t>the soldiers of</w:t>
      </w:r>
      <w:r w:rsidRPr="008D7A30">
        <w:rPr>
          <w:rFonts w:asciiTheme="minorBidi" w:hAnsiTheme="minorBidi"/>
          <w:sz w:val="24"/>
          <w:szCs w:val="24"/>
        </w:rPr>
        <w:t xml:space="preserve"> </w:t>
      </w:r>
      <w:r w:rsidRPr="008D7A30">
        <w:rPr>
          <w:rFonts w:asciiTheme="minorBidi" w:hAnsiTheme="minorBidi"/>
          <w:i/>
          <w:iCs/>
          <w:sz w:val="24"/>
          <w:szCs w:val="24"/>
        </w:rPr>
        <w:t>Tzahal</w:t>
      </w:r>
      <w:r w:rsidRPr="008D7A30">
        <w:rPr>
          <w:rFonts w:asciiTheme="minorBidi" w:hAnsiTheme="minorBidi"/>
          <w:sz w:val="24"/>
          <w:szCs w:val="24"/>
        </w:rPr>
        <w:t xml:space="preserve"> each time the </w:t>
      </w:r>
      <w:r w:rsidRPr="008D7A30">
        <w:rPr>
          <w:rFonts w:asciiTheme="minorBidi" w:hAnsiTheme="minorBidi"/>
          <w:i/>
          <w:iCs/>
          <w:sz w:val="24"/>
          <w:szCs w:val="24"/>
        </w:rPr>
        <w:t>Heichal</w:t>
      </w:r>
      <w:r w:rsidRPr="008D7A30">
        <w:rPr>
          <w:rFonts w:asciiTheme="minorBidi" w:hAnsiTheme="minorBidi"/>
          <w:sz w:val="24"/>
          <w:szCs w:val="24"/>
        </w:rPr>
        <w:t xml:space="preserve"> was opened to remove the Torah on Shabbat morning.</w:t>
      </w:r>
      <w:r w:rsidR="006D4DD3" w:rsidRPr="008D7A30">
        <w:rPr>
          <w:rFonts w:asciiTheme="minorBidi" w:hAnsiTheme="minorBidi"/>
          <w:sz w:val="24"/>
          <w:szCs w:val="24"/>
        </w:rPr>
        <w:t xml:space="preserve"> </w:t>
      </w: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Ovadia </w:t>
      </w:r>
      <w:r w:rsidR="00BE0EAA" w:rsidRPr="008D7A30">
        <w:rPr>
          <w:rFonts w:asciiTheme="minorBidi" w:hAnsiTheme="minorBidi"/>
          <w:sz w:val="24"/>
          <w:szCs w:val="24"/>
        </w:rPr>
        <w:t>express</w:t>
      </w:r>
      <w:r w:rsidRPr="008D7A30">
        <w:rPr>
          <w:rFonts w:asciiTheme="minorBidi" w:hAnsiTheme="minorBidi"/>
          <w:sz w:val="24"/>
          <w:szCs w:val="24"/>
        </w:rPr>
        <w:t>e</w:t>
      </w:r>
      <w:r w:rsidR="00924E0B">
        <w:rPr>
          <w:rFonts w:asciiTheme="minorBidi" w:hAnsiTheme="minorBidi"/>
          <w:sz w:val="24"/>
          <w:szCs w:val="24"/>
        </w:rPr>
        <w:t>d</w:t>
      </w:r>
      <w:r w:rsidRPr="008D7A30">
        <w:rPr>
          <w:rFonts w:asciiTheme="minorBidi" w:hAnsiTheme="minorBidi"/>
          <w:sz w:val="24"/>
          <w:szCs w:val="24"/>
        </w:rPr>
        <w:t xml:space="preserve"> his strong support for the State of Israel in</w:t>
      </w:r>
      <w:r w:rsidR="0012114D" w:rsidRPr="008D7A30">
        <w:rPr>
          <w:rFonts w:asciiTheme="minorBidi" w:hAnsiTheme="minorBidi"/>
          <w:sz w:val="24"/>
          <w:szCs w:val="24"/>
        </w:rPr>
        <w:t xml:space="preserve"> one of his </w:t>
      </w:r>
      <w:r w:rsidR="0012114D" w:rsidRPr="008D7A30">
        <w:rPr>
          <w:rFonts w:asciiTheme="minorBidi" w:hAnsiTheme="minorBidi"/>
          <w:i/>
          <w:iCs/>
          <w:sz w:val="24"/>
          <w:szCs w:val="24"/>
        </w:rPr>
        <w:t>teshuvot</w:t>
      </w:r>
      <w:r w:rsidR="0012114D" w:rsidRPr="008D7A30">
        <w:rPr>
          <w:rFonts w:asciiTheme="minorBidi" w:hAnsiTheme="minorBidi"/>
          <w:sz w:val="24"/>
          <w:szCs w:val="24"/>
        </w:rPr>
        <w:t xml:space="preserve"> (</w:t>
      </w:r>
      <w:r w:rsidR="0012114D" w:rsidRPr="008D7A30">
        <w:rPr>
          <w:rFonts w:asciiTheme="minorBidi" w:hAnsiTheme="minorBidi"/>
          <w:i/>
          <w:iCs/>
          <w:sz w:val="24"/>
          <w:szCs w:val="24"/>
        </w:rPr>
        <w:t xml:space="preserve">Yabia Omer </w:t>
      </w:r>
      <w:r w:rsidR="0012114D" w:rsidRPr="008D7A30">
        <w:rPr>
          <w:rFonts w:asciiTheme="minorBidi" w:hAnsiTheme="minorBidi"/>
          <w:sz w:val="24"/>
          <w:szCs w:val="24"/>
        </w:rPr>
        <w:t>11: CM 22),</w:t>
      </w:r>
      <w:r w:rsidRPr="008D7A30">
        <w:rPr>
          <w:rFonts w:asciiTheme="minorBidi" w:hAnsiTheme="minorBidi"/>
          <w:sz w:val="24"/>
          <w:szCs w:val="24"/>
        </w:rPr>
        <w:t xml:space="preserve"> where he explains his position permitting the exchange of Israeli land for peace.</w:t>
      </w:r>
      <w:r w:rsidR="006D4DD3" w:rsidRPr="008D7A30">
        <w:rPr>
          <w:rFonts w:asciiTheme="minorBidi" w:hAnsiTheme="minorBidi"/>
          <w:sz w:val="24"/>
          <w:szCs w:val="24"/>
        </w:rPr>
        <w:t xml:space="preserve"> </w:t>
      </w:r>
      <w:r w:rsidRPr="008D7A30">
        <w:rPr>
          <w:rFonts w:asciiTheme="minorBidi" w:hAnsiTheme="minorBidi"/>
          <w:sz w:val="24"/>
          <w:szCs w:val="24"/>
        </w:rPr>
        <w:t xml:space="preserve">Shas ministers are permitted to serve as cabinet ministers </w:t>
      </w:r>
      <w:r w:rsidR="00E43B59" w:rsidRPr="008D7A30">
        <w:rPr>
          <w:rFonts w:asciiTheme="minorBidi" w:hAnsiTheme="minorBidi"/>
          <w:sz w:val="24"/>
          <w:szCs w:val="24"/>
        </w:rPr>
        <w:t>in the Israeli government</w:t>
      </w:r>
      <w:r w:rsidR="0012114D" w:rsidRPr="008D7A30">
        <w:rPr>
          <w:rFonts w:asciiTheme="minorBidi" w:hAnsiTheme="minorBidi"/>
          <w:sz w:val="24"/>
          <w:szCs w:val="24"/>
        </w:rPr>
        <w:t>,</w:t>
      </w:r>
      <w:r w:rsidR="00E43B59" w:rsidRPr="008D7A30">
        <w:rPr>
          <w:rFonts w:asciiTheme="minorBidi" w:hAnsiTheme="minorBidi"/>
          <w:sz w:val="24"/>
          <w:szCs w:val="24"/>
        </w:rPr>
        <w:t xml:space="preserve"> </w:t>
      </w:r>
      <w:r w:rsidRPr="008D7A30">
        <w:rPr>
          <w:rFonts w:asciiTheme="minorBidi" w:hAnsiTheme="minorBidi"/>
          <w:sz w:val="24"/>
          <w:szCs w:val="24"/>
        </w:rPr>
        <w:t xml:space="preserve">unlike the Ashkenazic </w:t>
      </w:r>
      <w:r w:rsidR="0012114D" w:rsidRPr="008D7A30">
        <w:rPr>
          <w:rFonts w:asciiTheme="minorBidi" w:hAnsiTheme="minorBidi"/>
          <w:sz w:val="24"/>
          <w:szCs w:val="24"/>
        </w:rPr>
        <w:t>Ch</w:t>
      </w:r>
      <w:r w:rsidRPr="008D7A30">
        <w:rPr>
          <w:rFonts w:asciiTheme="minorBidi" w:hAnsiTheme="minorBidi"/>
          <w:sz w:val="24"/>
          <w:szCs w:val="24"/>
        </w:rPr>
        <w:t>aredi members of Kenesset</w:t>
      </w:r>
      <w:r w:rsidR="0012114D" w:rsidRPr="008D7A30">
        <w:rPr>
          <w:rFonts w:asciiTheme="minorBidi" w:hAnsiTheme="minorBidi"/>
          <w:sz w:val="24"/>
          <w:szCs w:val="24"/>
        </w:rPr>
        <w:t>,</w:t>
      </w:r>
      <w:r w:rsidRPr="008D7A30">
        <w:rPr>
          <w:rFonts w:asciiTheme="minorBidi" w:hAnsiTheme="minorBidi"/>
          <w:sz w:val="24"/>
          <w:szCs w:val="24"/>
        </w:rPr>
        <w:t xml:space="preserve"> who join the governing coa</w:t>
      </w:r>
      <w:r w:rsidR="00142DD8" w:rsidRPr="008D7A30">
        <w:rPr>
          <w:rFonts w:asciiTheme="minorBidi" w:hAnsiTheme="minorBidi"/>
          <w:sz w:val="24"/>
          <w:szCs w:val="24"/>
        </w:rPr>
        <w:t>li</w:t>
      </w:r>
      <w:r w:rsidRPr="008D7A30">
        <w:rPr>
          <w:rFonts w:asciiTheme="minorBidi" w:hAnsiTheme="minorBidi"/>
          <w:sz w:val="24"/>
          <w:szCs w:val="24"/>
        </w:rPr>
        <w:t xml:space="preserve">tion but </w:t>
      </w:r>
      <w:r w:rsidR="0012114D" w:rsidRPr="008D7A30">
        <w:rPr>
          <w:rFonts w:asciiTheme="minorBidi" w:hAnsiTheme="minorBidi"/>
          <w:sz w:val="24"/>
          <w:szCs w:val="24"/>
        </w:rPr>
        <w:t>a</w:t>
      </w:r>
      <w:r w:rsidRPr="008D7A30">
        <w:rPr>
          <w:rFonts w:asciiTheme="minorBidi" w:hAnsiTheme="minorBidi"/>
          <w:sz w:val="24"/>
          <w:szCs w:val="24"/>
        </w:rPr>
        <w:t>re forbidden by their rabbinic leaders to serve as cabinet ministers.</w:t>
      </w:r>
      <w:r w:rsidR="006D4DD3" w:rsidRPr="008D7A30">
        <w:rPr>
          <w:rFonts w:asciiTheme="minorBidi" w:hAnsiTheme="minorBidi"/>
          <w:sz w:val="24"/>
          <w:szCs w:val="24"/>
        </w:rPr>
        <w:t xml:space="preserve"> </w:t>
      </w:r>
      <w:r w:rsidR="00BE0EAA" w:rsidRPr="008D7A30">
        <w:rPr>
          <w:rFonts w:asciiTheme="minorBidi" w:hAnsiTheme="minorBidi"/>
          <w:sz w:val="24"/>
          <w:szCs w:val="24"/>
        </w:rPr>
        <w:t xml:space="preserve">The </w:t>
      </w:r>
      <w:r w:rsidR="00BE0EAA" w:rsidRPr="008D7A30">
        <w:rPr>
          <w:rFonts w:asciiTheme="minorBidi" w:hAnsiTheme="minorBidi"/>
          <w:i/>
          <w:iCs/>
          <w:sz w:val="24"/>
          <w:szCs w:val="24"/>
        </w:rPr>
        <w:t>Yalkut Yosef</w:t>
      </w:r>
      <w:r w:rsidR="0012114D" w:rsidRPr="008D7A30">
        <w:rPr>
          <w:rFonts w:asciiTheme="minorBidi" w:hAnsiTheme="minorBidi"/>
          <w:sz w:val="24"/>
          <w:szCs w:val="24"/>
        </w:rPr>
        <w:t>, written by Ch</w:t>
      </w:r>
      <w:r w:rsidR="00BE0EAA" w:rsidRPr="008D7A30">
        <w:rPr>
          <w:rFonts w:asciiTheme="minorBidi" w:hAnsiTheme="minorBidi"/>
          <w:sz w:val="24"/>
          <w:szCs w:val="24"/>
        </w:rPr>
        <w:t>acham Yitzhak Yosef</w:t>
      </w:r>
      <w:r w:rsidR="0012114D" w:rsidRPr="008D7A30">
        <w:rPr>
          <w:rFonts w:asciiTheme="minorBidi" w:hAnsiTheme="minorBidi"/>
          <w:sz w:val="24"/>
          <w:szCs w:val="24"/>
        </w:rPr>
        <w:t>,</w:t>
      </w:r>
      <w:r w:rsidR="00BE0EAA" w:rsidRPr="008D7A30">
        <w:rPr>
          <w:rFonts w:asciiTheme="minorBidi" w:hAnsiTheme="minorBidi"/>
          <w:sz w:val="24"/>
          <w:szCs w:val="24"/>
        </w:rPr>
        <w:t xml:space="preserve"> is replete with instructions for Israeli soldiers, something </w:t>
      </w:r>
      <w:r w:rsidR="00E43B59" w:rsidRPr="008D7A30">
        <w:rPr>
          <w:rFonts w:asciiTheme="minorBidi" w:hAnsiTheme="minorBidi"/>
          <w:sz w:val="24"/>
          <w:szCs w:val="24"/>
        </w:rPr>
        <w:t xml:space="preserve">(sadly) </w:t>
      </w:r>
      <w:r w:rsidR="00BE0EAA" w:rsidRPr="008D7A30">
        <w:rPr>
          <w:rFonts w:asciiTheme="minorBidi" w:hAnsiTheme="minorBidi"/>
          <w:sz w:val="24"/>
          <w:szCs w:val="24"/>
        </w:rPr>
        <w:t>anathema in many Ashkenazi circles.</w:t>
      </w:r>
      <w:r w:rsidR="006D4DD3"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CA16DD" w:rsidRPr="008D7A30" w:rsidRDefault="00924E0B" w:rsidP="008D7A30">
      <w:pPr>
        <w:spacing w:after="0" w:line="240" w:lineRule="auto"/>
        <w:ind w:firstLine="720"/>
        <w:jc w:val="both"/>
        <w:rPr>
          <w:rFonts w:asciiTheme="minorBidi" w:hAnsiTheme="minorBidi"/>
          <w:sz w:val="24"/>
          <w:szCs w:val="24"/>
        </w:rPr>
      </w:pPr>
      <w:r>
        <w:rPr>
          <w:rFonts w:asciiTheme="minorBidi" w:hAnsiTheme="minorBidi"/>
          <w:sz w:val="24"/>
          <w:szCs w:val="24"/>
        </w:rPr>
        <w:t>The</w:t>
      </w:r>
      <w:r w:rsidR="00BE0EAA" w:rsidRPr="008D7A30">
        <w:rPr>
          <w:rFonts w:asciiTheme="minorBidi" w:hAnsiTheme="minorBidi"/>
          <w:sz w:val="24"/>
          <w:szCs w:val="24"/>
        </w:rPr>
        <w:t xml:space="preserve"> contrast between </w:t>
      </w:r>
      <w:r w:rsidR="0012114D" w:rsidRPr="008D7A30">
        <w:rPr>
          <w:rFonts w:asciiTheme="minorBidi" w:hAnsiTheme="minorBidi"/>
          <w:sz w:val="24"/>
          <w:szCs w:val="24"/>
        </w:rPr>
        <w:t>Ch</w:t>
      </w:r>
      <w:r w:rsidR="00BE0EAA" w:rsidRPr="008D7A30">
        <w:rPr>
          <w:rFonts w:asciiTheme="minorBidi" w:hAnsiTheme="minorBidi"/>
          <w:sz w:val="24"/>
          <w:szCs w:val="24"/>
        </w:rPr>
        <w:t xml:space="preserve">acham Ovadia’s reaction to the great Entebbe rescue in 1976 with that of the Satmar Rebbe is most instructive. Whereas the Satmar Rebbe reacted with condemnation </w:t>
      </w:r>
      <w:r w:rsidR="0012114D" w:rsidRPr="008D7A30">
        <w:rPr>
          <w:rFonts w:asciiTheme="minorBidi" w:hAnsiTheme="minorBidi"/>
          <w:sz w:val="24"/>
          <w:szCs w:val="24"/>
        </w:rPr>
        <w:t xml:space="preserve">(based on the </w:t>
      </w:r>
      <w:r w:rsidR="0012114D" w:rsidRPr="008D7A30">
        <w:rPr>
          <w:rFonts w:asciiTheme="minorBidi" w:hAnsiTheme="minorBidi"/>
          <w:i/>
          <w:iCs/>
          <w:sz w:val="24"/>
          <w:szCs w:val="24"/>
        </w:rPr>
        <w:t>m</w:t>
      </w:r>
      <w:r w:rsidR="00BE0EAA" w:rsidRPr="008D7A30">
        <w:rPr>
          <w:rFonts w:asciiTheme="minorBidi" w:hAnsiTheme="minorBidi"/>
          <w:i/>
          <w:iCs/>
          <w:sz w:val="24"/>
          <w:szCs w:val="24"/>
        </w:rPr>
        <w:t>ishna</w:t>
      </w:r>
      <w:r w:rsidR="0012114D" w:rsidRPr="008D7A30">
        <w:rPr>
          <w:rFonts w:asciiTheme="minorBidi" w:hAnsiTheme="minorBidi"/>
          <w:sz w:val="24"/>
          <w:szCs w:val="24"/>
        </w:rPr>
        <w:t xml:space="preserve"> in</w:t>
      </w:r>
      <w:r w:rsidR="00BE0EAA" w:rsidRPr="008D7A30">
        <w:rPr>
          <w:rFonts w:asciiTheme="minorBidi" w:hAnsiTheme="minorBidi"/>
          <w:sz w:val="24"/>
          <w:szCs w:val="24"/>
        </w:rPr>
        <w:t xml:space="preserve"> </w:t>
      </w:r>
      <w:r w:rsidR="00BE0EAA" w:rsidRPr="008D7A30">
        <w:rPr>
          <w:rFonts w:asciiTheme="minorBidi" w:hAnsiTheme="minorBidi"/>
          <w:i/>
          <w:iCs/>
          <w:sz w:val="24"/>
          <w:szCs w:val="24"/>
        </w:rPr>
        <w:t>Gittin</w:t>
      </w:r>
      <w:r w:rsidR="00BE0EAA" w:rsidRPr="008D7A30">
        <w:rPr>
          <w:rFonts w:asciiTheme="minorBidi" w:hAnsiTheme="minorBidi"/>
          <w:sz w:val="24"/>
          <w:szCs w:val="24"/>
        </w:rPr>
        <w:t xml:space="preserve"> 45a</w:t>
      </w:r>
      <w:r w:rsidR="0012114D" w:rsidRPr="008D7A30">
        <w:rPr>
          <w:rFonts w:asciiTheme="minorBidi" w:hAnsiTheme="minorBidi"/>
          <w:sz w:val="24"/>
          <w:szCs w:val="24"/>
        </w:rPr>
        <w:t>)</w:t>
      </w:r>
      <w:r w:rsidR="00BE0EAA" w:rsidRPr="008D7A30">
        <w:rPr>
          <w:rFonts w:asciiTheme="minorBidi" w:hAnsiTheme="minorBidi"/>
          <w:sz w:val="24"/>
          <w:szCs w:val="24"/>
        </w:rPr>
        <w:t>, R</w:t>
      </w:r>
      <w:r w:rsidR="0012114D" w:rsidRPr="008D7A30">
        <w:rPr>
          <w:rFonts w:asciiTheme="minorBidi" w:hAnsiTheme="minorBidi"/>
          <w:sz w:val="24"/>
          <w:szCs w:val="24"/>
        </w:rPr>
        <w:t>. Yosef reacted</w:t>
      </w:r>
      <w:r w:rsidR="00BE0EAA" w:rsidRPr="008D7A30">
        <w:rPr>
          <w:rFonts w:asciiTheme="minorBidi" w:hAnsiTheme="minorBidi"/>
          <w:sz w:val="24"/>
          <w:szCs w:val="24"/>
        </w:rPr>
        <w:t xml:space="preserve"> with the utmost enthusiasm (</w:t>
      </w:r>
      <w:r w:rsidR="00BE0EAA" w:rsidRPr="008D7A30">
        <w:rPr>
          <w:rFonts w:asciiTheme="minorBidi" w:hAnsiTheme="minorBidi"/>
          <w:i/>
          <w:iCs/>
          <w:sz w:val="24"/>
          <w:szCs w:val="24"/>
        </w:rPr>
        <w:t>Yabia Omer</w:t>
      </w:r>
      <w:r w:rsidR="00BE0EAA" w:rsidRPr="008D7A30">
        <w:rPr>
          <w:rFonts w:asciiTheme="minorBidi" w:hAnsiTheme="minorBidi"/>
          <w:sz w:val="24"/>
          <w:szCs w:val="24"/>
        </w:rPr>
        <w:t xml:space="preserve"> 10:</w:t>
      </w:r>
      <w:r w:rsidR="0012114D" w:rsidRPr="008D7A30">
        <w:rPr>
          <w:rFonts w:asciiTheme="minorBidi" w:hAnsiTheme="minorBidi"/>
          <w:sz w:val="24"/>
          <w:szCs w:val="24"/>
        </w:rPr>
        <w:t xml:space="preserve"> CM 7</w:t>
      </w:r>
      <w:r w:rsidR="00E43B59" w:rsidRPr="008D7A30">
        <w:rPr>
          <w:rFonts w:asciiTheme="minorBidi" w:hAnsiTheme="minorBidi"/>
          <w:sz w:val="24"/>
          <w:szCs w:val="24"/>
        </w:rPr>
        <w:t xml:space="preserve"> and </w:t>
      </w:r>
      <w:r w:rsidR="00E43B59" w:rsidRPr="008D7A30">
        <w:rPr>
          <w:rFonts w:asciiTheme="minorBidi" w:hAnsiTheme="minorBidi"/>
          <w:i/>
          <w:iCs/>
          <w:sz w:val="24"/>
          <w:szCs w:val="24"/>
        </w:rPr>
        <w:t>Ye</w:t>
      </w:r>
      <w:r w:rsidR="0012114D" w:rsidRPr="008D7A30">
        <w:rPr>
          <w:rFonts w:asciiTheme="minorBidi" w:hAnsiTheme="minorBidi"/>
          <w:i/>
          <w:iCs/>
          <w:sz w:val="24"/>
          <w:szCs w:val="24"/>
        </w:rPr>
        <w:t>c</w:t>
      </w:r>
      <w:r w:rsidR="00E43B59" w:rsidRPr="008D7A30">
        <w:rPr>
          <w:rFonts w:asciiTheme="minorBidi" w:hAnsiTheme="minorBidi"/>
          <w:i/>
          <w:iCs/>
          <w:sz w:val="24"/>
          <w:szCs w:val="24"/>
        </w:rPr>
        <w:t>have</w:t>
      </w:r>
      <w:r w:rsidR="0012114D" w:rsidRPr="008D7A30">
        <w:rPr>
          <w:rFonts w:asciiTheme="minorBidi" w:hAnsiTheme="minorBidi"/>
          <w:i/>
          <w:iCs/>
          <w:sz w:val="24"/>
          <w:szCs w:val="24"/>
        </w:rPr>
        <w:t>h</w:t>
      </w:r>
      <w:r w:rsidR="00E43B59" w:rsidRPr="008D7A30">
        <w:rPr>
          <w:rFonts w:asciiTheme="minorBidi" w:hAnsiTheme="minorBidi"/>
          <w:sz w:val="24"/>
          <w:szCs w:val="24"/>
        </w:rPr>
        <w:t xml:space="preserve"> </w:t>
      </w:r>
      <w:r w:rsidR="00E43B59" w:rsidRPr="008D7A30">
        <w:rPr>
          <w:rFonts w:asciiTheme="minorBidi" w:hAnsiTheme="minorBidi"/>
          <w:i/>
          <w:iCs/>
          <w:sz w:val="24"/>
          <w:szCs w:val="24"/>
        </w:rPr>
        <w:t>Da’at</w:t>
      </w:r>
      <w:r w:rsidR="00E43B59" w:rsidRPr="008D7A30">
        <w:rPr>
          <w:rFonts w:asciiTheme="minorBidi" w:hAnsiTheme="minorBidi"/>
          <w:sz w:val="24"/>
          <w:szCs w:val="24"/>
        </w:rPr>
        <w:t xml:space="preserve"> 2:25</w:t>
      </w:r>
      <w:r w:rsidR="00BE0EAA" w:rsidRPr="008D7A30">
        <w:rPr>
          <w:rFonts w:asciiTheme="minorBidi" w:hAnsiTheme="minorBidi"/>
          <w:sz w:val="24"/>
          <w:szCs w:val="24"/>
        </w:rPr>
        <w:t>).</w:t>
      </w:r>
      <w:r w:rsidR="006D4DD3"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E43B59" w:rsidRPr="008D7A30" w:rsidRDefault="00E43B59"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Yosef rules (</w:t>
      </w:r>
      <w:r w:rsidRPr="008D7A30">
        <w:rPr>
          <w:rFonts w:asciiTheme="minorBidi" w:hAnsiTheme="minorBidi"/>
          <w:i/>
          <w:iCs/>
          <w:sz w:val="24"/>
          <w:szCs w:val="24"/>
        </w:rPr>
        <w:t>Ye</w:t>
      </w:r>
      <w:r w:rsidR="0012114D" w:rsidRPr="008D7A30">
        <w:rPr>
          <w:rFonts w:asciiTheme="minorBidi" w:hAnsiTheme="minorBidi"/>
          <w:i/>
          <w:iCs/>
          <w:sz w:val="24"/>
          <w:szCs w:val="24"/>
        </w:rPr>
        <w:t>c</w:t>
      </w:r>
      <w:r w:rsidRPr="008D7A30">
        <w:rPr>
          <w:rFonts w:asciiTheme="minorBidi" w:hAnsiTheme="minorBidi"/>
          <w:i/>
          <w:iCs/>
          <w:sz w:val="24"/>
          <w:szCs w:val="24"/>
        </w:rPr>
        <w:t>have</w:t>
      </w:r>
      <w:r w:rsidR="0012114D" w:rsidRPr="008D7A30">
        <w:rPr>
          <w:rFonts w:asciiTheme="minorBidi" w:hAnsiTheme="minorBidi"/>
          <w:i/>
          <w:iCs/>
          <w:sz w:val="24"/>
          <w:szCs w:val="24"/>
        </w:rPr>
        <w:t>h</w:t>
      </w:r>
      <w:r w:rsidRPr="008D7A30">
        <w:rPr>
          <w:rFonts w:asciiTheme="minorBidi" w:hAnsiTheme="minorBidi"/>
          <w:sz w:val="24"/>
          <w:szCs w:val="24"/>
        </w:rPr>
        <w:t xml:space="preserve"> </w:t>
      </w:r>
      <w:r w:rsidRPr="008D7A30">
        <w:rPr>
          <w:rFonts w:asciiTheme="minorBidi" w:hAnsiTheme="minorBidi"/>
          <w:i/>
          <w:iCs/>
          <w:sz w:val="24"/>
          <w:szCs w:val="24"/>
        </w:rPr>
        <w:t>Da’at</w:t>
      </w:r>
      <w:r w:rsidRPr="008D7A30">
        <w:rPr>
          <w:rFonts w:asciiTheme="minorBidi" w:hAnsiTheme="minorBidi"/>
          <w:sz w:val="24"/>
          <w:szCs w:val="24"/>
        </w:rPr>
        <w:t xml:space="preserve"> 5:63) that one must fully comply with Israeli tax regulations.</w:t>
      </w:r>
      <w:r w:rsidR="006D4DD3" w:rsidRPr="008D7A30">
        <w:rPr>
          <w:rFonts w:asciiTheme="minorBidi" w:hAnsiTheme="minorBidi"/>
          <w:sz w:val="24"/>
          <w:szCs w:val="24"/>
        </w:rPr>
        <w:t xml:space="preserve"> </w:t>
      </w:r>
      <w:r w:rsidRPr="008D7A30">
        <w:rPr>
          <w:rFonts w:asciiTheme="minorBidi" w:hAnsiTheme="minorBidi"/>
          <w:sz w:val="24"/>
          <w:szCs w:val="24"/>
        </w:rPr>
        <w:t>In this responsum,</w:t>
      </w:r>
      <w:r w:rsidR="006D4DD3" w:rsidRPr="008D7A30">
        <w:rPr>
          <w:rFonts w:asciiTheme="minorBidi" w:hAnsiTheme="minorBidi"/>
          <w:sz w:val="24"/>
          <w:szCs w:val="24"/>
        </w:rPr>
        <w:t xml:space="preserve"> </w:t>
      </w: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Ovadia even endorses R</w:t>
      </w:r>
      <w:r w:rsidR="0012114D" w:rsidRPr="008D7A30">
        <w:rPr>
          <w:rFonts w:asciiTheme="minorBidi" w:hAnsiTheme="minorBidi"/>
          <w:sz w:val="24"/>
          <w:szCs w:val="24"/>
        </w:rPr>
        <w:t>.</w:t>
      </w:r>
      <w:r w:rsidRPr="008D7A30">
        <w:rPr>
          <w:rFonts w:asciiTheme="minorBidi" w:hAnsiTheme="minorBidi"/>
          <w:sz w:val="24"/>
          <w:szCs w:val="24"/>
        </w:rPr>
        <w:t xml:space="preserve"> Kook’s ruling that a government accepted by the Jewish </w:t>
      </w:r>
      <w:r w:rsidR="0012114D" w:rsidRPr="008D7A30">
        <w:rPr>
          <w:rFonts w:asciiTheme="minorBidi" w:hAnsiTheme="minorBidi"/>
          <w:sz w:val="24"/>
          <w:szCs w:val="24"/>
        </w:rPr>
        <w:t>P</w:t>
      </w:r>
      <w:r w:rsidRPr="008D7A30">
        <w:rPr>
          <w:rFonts w:asciiTheme="minorBidi" w:hAnsiTheme="minorBidi"/>
          <w:sz w:val="24"/>
          <w:szCs w:val="24"/>
        </w:rPr>
        <w:t xml:space="preserve">eople in </w:t>
      </w:r>
      <w:r w:rsidRPr="008D7A30">
        <w:rPr>
          <w:rFonts w:asciiTheme="minorBidi" w:hAnsiTheme="minorBidi"/>
          <w:i/>
          <w:iCs/>
          <w:sz w:val="24"/>
          <w:szCs w:val="24"/>
        </w:rPr>
        <w:t>Eretz Yisrael</w:t>
      </w:r>
      <w:r w:rsidR="0012114D" w:rsidRPr="008D7A30">
        <w:rPr>
          <w:rFonts w:asciiTheme="minorBidi" w:hAnsiTheme="minorBidi"/>
          <w:sz w:val="24"/>
          <w:szCs w:val="24"/>
        </w:rPr>
        <w:t xml:space="preserve"> enjoys the status of a </w:t>
      </w:r>
      <w:r w:rsidR="0012114D" w:rsidRPr="008D7A30">
        <w:rPr>
          <w:rFonts w:asciiTheme="minorBidi" w:hAnsiTheme="minorBidi"/>
          <w:i/>
          <w:iCs/>
          <w:sz w:val="24"/>
          <w:szCs w:val="24"/>
        </w:rPr>
        <w:t>m</w:t>
      </w:r>
      <w:r w:rsidR="00924E0B">
        <w:rPr>
          <w:rFonts w:asciiTheme="minorBidi" w:hAnsiTheme="minorBidi"/>
          <w:i/>
          <w:iCs/>
          <w:sz w:val="24"/>
          <w:szCs w:val="24"/>
        </w:rPr>
        <w:t>elek</w:t>
      </w:r>
      <w:r w:rsidRPr="008D7A30">
        <w:rPr>
          <w:rFonts w:asciiTheme="minorBidi" w:hAnsiTheme="minorBidi"/>
          <w:i/>
          <w:iCs/>
          <w:sz w:val="24"/>
          <w:szCs w:val="24"/>
        </w:rPr>
        <w:t>h</w:t>
      </w:r>
      <w:r w:rsidRPr="008D7A30">
        <w:rPr>
          <w:rFonts w:asciiTheme="minorBidi" w:hAnsiTheme="minorBidi"/>
          <w:sz w:val="24"/>
          <w:szCs w:val="24"/>
        </w:rPr>
        <w:t xml:space="preserve"> in certain regards.</w:t>
      </w:r>
      <w:r w:rsidR="006D4DD3" w:rsidRPr="008D7A30">
        <w:rPr>
          <w:rFonts w:asciiTheme="minorBidi" w:hAnsiTheme="minorBidi"/>
          <w:sz w:val="24"/>
          <w:szCs w:val="24"/>
        </w:rPr>
        <w:t xml:space="preserve"> </w:t>
      </w: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Yosef frequently cites R</w:t>
      </w:r>
      <w:r w:rsidR="0012114D" w:rsidRPr="008D7A30">
        <w:rPr>
          <w:rFonts w:asciiTheme="minorBidi" w:hAnsiTheme="minorBidi"/>
          <w:sz w:val="24"/>
          <w:szCs w:val="24"/>
        </w:rPr>
        <w:t>.</w:t>
      </w:r>
      <w:r w:rsidRPr="008D7A30">
        <w:rPr>
          <w:rFonts w:asciiTheme="minorBidi" w:hAnsiTheme="minorBidi"/>
          <w:sz w:val="24"/>
          <w:szCs w:val="24"/>
        </w:rPr>
        <w:t xml:space="preserve"> Kook </w:t>
      </w:r>
      <w:r w:rsidR="0012114D" w:rsidRPr="008D7A30">
        <w:rPr>
          <w:rFonts w:asciiTheme="minorBidi" w:hAnsiTheme="minorBidi"/>
          <w:sz w:val="24"/>
          <w:szCs w:val="24"/>
        </w:rPr>
        <w:t xml:space="preserve">in his </w:t>
      </w:r>
      <w:r w:rsidR="0012114D" w:rsidRPr="008D7A30">
        <w:rPr>
          <w:rFonts w:asciiTheme="minorBidi" w:hAnsiTheme="minorBidi"/>
          <w:i/>
          <w:iCs/>
          <w:sz w:val="24"/>
          <w:szCs w:val="24"/>
        </w:rPr>
        <w:t>t</w:t>
      </w:r>
      <w:r w:rsidRPr="008D7A30">
        <w:rPr>
          <w:rFonts w:asciiTheme="minorBidi" w:hAnsiTheme="minorBidi"/>
          <w:i/>
          <w:iCs/>
          <w:sz w:val="24"/>
          <w:szCs w:val="24"/>
        </w:rPr>
        <w:t>eshuvot</w:t>
      </w:r>
      <w:r w:rsidRPr="008D7A30">
        <w:rPr>
          <w:rFonts w:asciiTheme="minorBidi" w:hAnsiTheme="minorBidi"/>
          <w:sz w:val="24"/>
          <w:szCs w:val="24"/>
        </w:rPr>
        <w:t xml:space="preserve"> in the most respectful and reverential manner, which sadly in not always the case among Ashkenazic </w:t>
      </w:r>
      <w:r w:rsidR="0012114D" w:rsidRPr="008D7A30">
        <w:rPr>
          <w:rFonts w:asciiTheme="minorBidi" w:hAnsiTheme="minorBidi"/>
          <w:i/>
          <w:iCs/>
          <w:sz w:val="24"/>
          <w:szCs w:val="24"/>
        </w:rPr>
        <w:t>Ch</w:t>
      </w:r>
      <w:r w:rsidRPr="008D7A30">
        <w:rPr>
          <w:rFonts w:asciiTheme="minorBidi" w:hAnsiTheme="minorBidi"/>
          <w:i/>
          <w:iCs/>
          <w:sz w:val="24"/>
          <w:szCs w:val="24"/>
        </w:rPr>
        <w:t>aredim</w:t>
      </w:r>
      <w:r w:rsidRPr="008D7A30">
        <w:rPr>
          <w:rFonts w:asciiTheme="minorBidi" w:hAnsiTheme="minorBidi"/>
          <w:sz w:val="24"/>
          <w:szCs w:val="24"/>
        </w:rPr>
        <w:t>.</w:t>
      </w:r>
      <w:r w:rsidR="006D4DD3" w:rsidRPr="008D7A30">
        <w:rPr>
          <w:rFonts w:asciiTheme="minorBidi" w:hAnsiTheme="minorBidi"/>
          <w:sz w:val="24"/>
          <w:szCs w:val="24"/>
        </w:rPr>
        <w:t xml:space="preserve"> </w:t>
      </w:r>
      <w:r w:rsidRPr="008D7A30">
        <w:rPr>
          <w:rFonts w:asciiTheme="minorBidi" w:hAnsiTheme="minorBidi"/>
          <w:sz w:val="24"/>
          <w:szCs w:val="24"/>
        </w:rPr>
        <w:t xml:space="preserve"> </w:t>
      </w:r>
    </w:p>
    <w:p w:rsidR="0012114D" w:rsidRPr="008D7A30" w:rsidRDefault="0012114D" w:rsidP="008D7A30">
      <w:pPr>
        <w:spacing w:after="0" w:line="240" w:lineRule="auto"/>
        <w:jc w:val="both"/>
        <w:rPr>
          <w:rFonts w:asciiTheme="minorBidi" w:hAnsiTheme="minorBidi"/>
          <w:b/>
          <w:bCs/>
          <w:sz w:val="24"/>
          <w:szCs w:val="24"/>
        </w:rPr>
      </w:pPr>
    </w:p>
    <w:p w:rsidR="00924E0B" w:rsidRDefault="00924E0B" w:rsidP="008D7A30">
      <w:pPr>
        <w:spacing w:after="0" w:line="240" w:lineRule="auto"/>
        <w:jc w:val="both"/>
        <w:rPr>
          <w:rFonts w:asciiTheme="minorBidi" w:hAnsiTheme="minorBidi"/>
          <w:b/>
          <w:bCs/>
          <w:sz w:val="24"/>
          <w:szCs w:val="24"/>
        </w:rPr>
      </w:pPr>
    </w:p>
    <w:p w:rsidR="00CA16DD" w:rsidRPr="008D7A30" w:rsidRDefault="00CA16DD" w:rsidP="008D7A30">
      <w:pPr>
        <w:spacing w:after="0" w:line="240" w:lineRule="auto"/>
        <w:jc w:val="both"/>
        <w:rPr>
          <w:rFonts w:asciiTheme="minorBidi" w:hAnsiTheme="minorBidi"/>
          <w:b/>
          <w:bCs/>
          <w:sz w:val="24"/>
          <w:szCs w:val="24"/>
        </w:rPr>
      </w:pPr>
      <w:r w:rsidRPr="008D7A30">
        <w:rPr>
          <w:rFonts w:asciiTheme="minorBidi" w:hAnsiTheme="minorBidi"/>
          <w:b/>
          <w:bCs/>
          <w:sz w:val="24"/>
          <w:szCs w:val="24"/>
        </w:rPr>
        <w:t>Sephardic Rabbinical Opposition to Zionism</w:t>
      </w:r>
    </w:p>
    <w:p w:rsidR="008D7A30" w:rsidRDefault="008D7A30" w:rsidP="008D7A30">
      <w:pPr>
        <w:spacing w:after="0" w:line="240" w:lineRule="auto"/>
        <w:ind w:firstLine="720"/>
        <w:jc w:val="both"/>
        <w:rPr>
          <w:rFonts w:asciiTheme="minorBidi" w:hAnsiTheme="minorBidi"/>
          <w:sz w:val="24"/>
          <w:szCs w:val="24"/>
        </w:rPr>
      </w:pPr>
    </w:p>
    <w:p w:rsidR="00924E0B" w:rsidRDefault="00CA16DD"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Gigi noted that there were Sephardic Rabbanim who oppose</w:t>
      </w:r>
      <w:r w:rsidR="0012114D" w:rsidRPr="008D7A30">
        <w:rPr>
          <w:rFonts w:asciiTheme="minorBidi" w:hAnsiTheme="minorBidi"/>
          <w:sz w:val="24"/>
          <w:szCs w:val="24"/>
        </w:rPr>
        <w:t>d</w:t>
      </w:r>
      <w:r w:rsidRPr="008D7A30">
        <w:rPr>
          <w:rFonts w:asciiTheme="minorBidi" w:hAnsiTheme="minorBidi"/>
          <w:sz w:val="24"/>
          <w:szCs w:val="24"/>
        </w:rPr>
        <w:t xml:space="preserve"> </w:t>
      </w:r>
      <w:r w:rsidR="00142DD8" w:rsidRPr="008D7A30">
        <w:rPr>
          <w:rFonts w:asciiTheme="minorBidi" w:hAnsiTheme="minorBidi"/>
          <w:sz w:val="24"/>
          <w:szCs w:val="24"/>
        </w:rPr>
        <w:t>Zionism</w:t>
      </w:r>
      <w:r w:rsidRPr="008D7A30">
        <w:rPr>
          <w:rFonts w:asciiTheme="minorBidi" w:hAnsiTheme="minorBidi"/>
          <w:sz w:val="24"/>
          <w:szCs w:val="24"/>
        </w:rPr>
        <w:t xml:space="preserve"> and even issued proclamations to refrain from voting in Israeli elections.</w:t>
      </w:r>
      <w:r w:rsidR="006D4DD3" w:rsidRPr="008D7A30">
        <w:rPr>
          <w:rFonts w:asciiTheme="minorBidi" w:hAnsiTheme="minorBidi"/>
          <w:sz w:val="24"/>
          <w:szCs w:val="24"/>
        </w:rPr>
        <w:t xml:space="preserve"> </w:t>
      </w:r>
      <w:r w:rsidRPr="008D7A30">
        <w:rPr>
          <w:rFonts w:asciiTheme="minorBidi" w:hAnsiTheme="minorBidi"/>
          <w:sz w:val="24"/>
          <w:szCs w:val="24"/>
        </w:rPr>
        <w:t>He presented us with the text of their declaration.</w:t>
      </w:r>
      <w:r w:rsidR="006D4DD3" w:rsidRPr="008D7A30">
        <w:rPr>
          <w:rFonts w:asciiTheme="minorBidi" w:hAnsiTheme="minorBidi"/>
          <w:sz w:val="24"/>
          <w:szCs w:val="24"/>
        </w:rPr>
        <w:t xml:space="preserve"> </w:t>
      </w:r>
      <w:r w:rsidRPr="008D7A30">
        <w:rPr>
          <w:rFonts w:asciiTheme="minorBidi" w:hAnsiTheme="minorBidi"/>
          <w:sz w:val="24"/>
          <w:szCs w:val="24"/>
        </w:rPr>
        <w:t xml:space="preserve">He observed, </w:t>
      </w:r>
      <w:r w:rsidR="0012114D" w:rsidRPr="008D7A30">
        <w:rPr>
          <w:rFonts w:asciiTheme="minorBidi" w:hAnsiTheme="minorBidi"/>
          <w:sz w:val="24"/>
          <w:szCs w:val="24"/>
        </w:rPr>
        <w:t>however</w:t>
      </w:r>
      <w:r w:rsidRPr="008D7A30">
        <w:rPr>
          <w:rFonts w:asciiTheme="minorBidi" w:hAnsiTheme="minorBidi"/>
          <w:sz w:val="24"/>
          <w:szCs w:val="24"/>
        </w:rPr>
        <w:t>, that the opposition was not rooted in a fu</w:t>
      </w:r>
      <w:r w:rsidR="00924E0B">
        <w:rPr>
          <w:rFonts w:asciiTheme="minorBidi" w:hAnsiTheme="minorBidi"/>
          <w:sz w:val="24"/>
          <w:szCs w:val="24"/>
        </w:rPr>
        <w:t>ndamental opposition to Zionism, but</w:t>
      </w:r>
      <w:r w:rsidR="006D4DD3" w:rsidRPr="008D7A30">
        <w:rPr>
          <w:rFonts w:asciiTheme="minorBidi" w:hAnsiTheme="minorBidi"/>
          <w:sz w:val="24"/>
          <w:szCs w:val="24"/>
        </w:rPr>
        <w:t xml:space="preserve"> </w:t>
      </w:r>
      <w:r w:rsidR="00924E0B">
        <w:rPr>
          <w:rFonts w:asciiTheme="minorBidi" w:hAnsiTheme="minorBidi"/>
          <w:sz w:val="24"/>
          <w:szCs w:val="24"/>
        </w:rPr>
        <w:t>r</w:t>
      </w:r>
      <w:r w:rsidR="008053EE" w:rsidRPr="008D7A30">
        <w:rPr>
          <w:rFonts w:asciiTheme="minorBidi" w:hAnsiTheme="minorBidi"/>
          <w:sz w:val="24"/>
          <w:szCs w:val="24"/>
        </w:rPr>
        <w:t xml:space="preserve">ather </w:t>
      </w:r>
      <w:r w:rsidR="008053EE" w:rsidRPr="008D7A30">
        <w:rPr>
          <w:rFonts w:asciiTheme="minorBidi" w:hAnsiTheme="minorBidi"/>
          <w:sz w:val="24"/>
          <w:szCs w:val="24"/>
        </w:rPr>
        <w:lastRenderedPageBreak/>
        <w:t xml:space="preserve">stemmed from </w:t>
      </w:r>
      <w:r w:rsidR="0012114D" w:rsidRPr="008D7A30">
        <w:rPr>
          <w:rFonts w:asciiTheme="minorBidi" w:hAnsiTheme="minorBidi"/>
          <w:sz w:val="24"/>
          <w:szCs w:val="24"/>
        </w:rPr>
        <w:t>disapproval of</w:t>
      </w:r>
      <w:r w:rsidR="008053EE" w:rsidRPr="008D7A30">
        <w:rPr>
          <w:rFonts w:asciiTheme="minorBidi" w:hAnsiTheme="minorBidi"/>
          <w:sz w:val="24"/>
          <w:szCs w:val="24"/>
        </w:rPr>
        <w:t xml:space="preserve"> non</w:t>
      </w:r>
      <w:r w:rsidR="00924E0B">
        <w:rPr>
          <w:rFonts w:asciiTheme="minorBidi" w:hAnsiTheme="minorBidi"/>
          <w:sz w:val="24"/>
          <w:szCs w:val="24"/>
        </w:rPr>
        <w:t>-</w:t>
      </w:r>
      <w:r w:rsidR="008053EE" w:rsidRPr="008D7A30">
        <w:rPr>
          <w:rFonts w:asciiTheme="minorBidi" w:hAnsiTheme="minorBidi"/>
          <w:sz w:val="24"/>
          <w:szCs w:val="24"/>
        </w:rPr>
        <w:t>observant members of the Israeli government and the imprope</w:t>
      </w:r>
      <w:r w:rsidR="0012114D" w:rsidRPr="008D7A30">
        <w:rPr>
          <w:rFonts w:asciiTheme="minorBidi" w:hAnsiTheme="minorBidi"/>
          <w:sz w:val="24"/>
          <w:szCs w:val="24"/>
        </w:rPr>
        <w:t xml:space="preserve">r pressure placed on Sephardic </w:t>
      </w:r>
      <w:r w:rsidR="0012114D" w:rsidRPr="008D7A30">
        <w:rPr>
          <w:rFonts w:asciiTheme="minorBidi" w:hAnsiTheme="minorBidi"/>
          <w:i/>
          <w:iCs/>
          <w:sz w:val="24"/>
          <w:szCs w:val="24"/>
        </w:rPr>
        <w:t>o</w:t>
      </w:r>
      <w:r w:rsidR="008053EE" w:rsidRPr="008D7A30">
        <w:rPr>
          <w:rFonts w:asciiTheme="minorBidi" w:hAnsiTheme="minorBidi"/>
          <w:i/>
          <w:iCs/>
          <w:sz w:val="24"/>
          <w:szCs w:val="24"/>
        </w:rPr>
        <w:t>lim</w:t>
      </w:r>
      <w:r w:rsidR="008053EE" w:rsidRPr="008D7A30">
        <w:rPr>
          <w:rFonts w:asciiTheme="minorBidi" w:hAnsiTheme="minorBidi"/>
          <w:sz w:val="24"/>
          <w:szCs w:val="24"/>
        </w:rPr>
        <w:t xml:space="preserve"> to enroll their children </w:t>
      </w:r>
      <w:r w:rsidR="00924E0B">
        <w:rPr>
          <w:rFonts w:asciiTheme="minorBidi" w:hAnsiTheme="minorBidi"/>
          <w:sz w:val="24"/>
          <w:szCs w:val="24"/>
        </w:rPr>
        <w:t>i</w:t>
      </w:r>
      <w:r w:rsidR="008053EE" w:rsidRPr="008D7A30">
        <w:rPr>
          <w:rFonts w:asciiTheme="minorBidi" w:hAnsiTheme="minorBidi"/>
          <w:sz w:val="24"/>
          <w:szCs w:val="24"/>
        </w:rPr>
        <w:t>n secular public schools</w:t>
      </w:r>
      <w:r w:rsidR="0012114D" w:rsidRPr="008D7A30">
        <w:rPr>
          <w:rFonts w:asciiTheme="minorBidi" w:hAnsiTheme="minorBidi"/>
          <w:sz w:val="24"/>
          <w:szCs w:val="24"/>
        </w:rPr>
        <w:t>,</w:t>
      </w:r>
      <w:r w:rsidR="008053EE" w:rsidRPr="008D7A30">
        <w:rPr>
          <w:rFonts w:asciiTheme="minorBidi" w:hAnsiTheme="minorBidi"/>
          <w:sz w:val="24"/>
          <w:szCs w:val="24"/>
        </w:rPr>
        <w:t xml:space="preserve"> which encouraged the abandonment of a Torah lifestyle.</w:t>
      </w:r>
    </w:p>
    <w:p w:rsidR="00CA16DD" w:rsidRPr="008D7A30" w:rsidRDefault="006D4DD3"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 xml:space="preserve"> </w:t>
      </w:r>
    </w:p>
    <w:p w:rsidR="0012114D" w:rsidRPr="008D7A30" w:rsidRDefault="0012114D" w:rsidP="008D7A30">
      <w:pPr>
        <w:spacing w:after="0" w:line="240" w:lineRule="auto"/>
        <w:jc w:val="both"/>
        <w:rPr>
          <w:rFonts w:asciiTheme="minorBidi" w:hAnsiTheme="minorBidi"/>
          <w:b/>
          <w:bCs/>
          <w:sz w:val="24"/>
          <w:szCs w:val="24"/>
        </w:rPr>
      </w:pPr>
    </w:p>
    <w:p w:rsidR="00CA16DD" w:rsidRPr="008D7A30" w:rsidRDefault="008053EE" w:rsidP="008D7A30">
      <w:pPr>
        <w:spacing w:after="0" w:line="240" w:lineRule="auto"/>
        <w:jc w:val="both"/>
        <w:rPr>
          <w:rFonts w:asciiTheme="minorBidi" w:hAnsiTheme="minorBidi"/>
          <w:b/>
          <w:bCs/>
          <w:sz w:val="24"/>
          <w:szCs w:val="24"/>
        </w:rPr>
      </w:pPr>
      <w:r w:rsidRPr="008D7A30">
        <w:rPr>
          <w:rFonts w:asciiTheme="minorBidi" w:hAnsiTheme="minorBidi"/>
          <w:b/>
          <w:bCs/>
          <w:sz w:val="24"/>
          <w:szCs w:val="24"/>
        </w:rPr>
        <w:t>R</w:t>
      </w:r>
      <w:r w:rsidR="0012114D" w:rsidRPr="008D7A30">
        <w:rPr>
          <w:rFonts w:asciiTheme="minorBidi" w:hAnsiTheme="minorBidi"/>
          <w:b/>
          <w:bCs/>
          <w:sz w:val="24"/>
          <w:szCs w:val="24"/>
        </w:rPr>
        <w:t>. Ch</w:t>
      </w:r>
      <w:r w:rsidRPr="008D7A30">
        <w:rPr>
          <w:rFonts w:asciiTheme="minorBidi" w:hAnsiTheme="minorBidi"/>
          <w:b/>
          <w:bCs/>
          <w:sz w:val="24"/>
          <w:szCs w:val="24"/>
        </w:rPr>
        <w:t>aim David Ha</w:t>
      </w:r>
      <w:r w:rsidR="00924E0B">
        <w:rPr>
          <w:rFonts w:asciiTheme="minorBidi" w:hAnsiTheme="minorBidi"/>
          <w:b/>
          <w:bCs/>
          <w:sz w:val="24"/>
          <w:szCs w:val="24"/>
        </w:rPr>
        <w:t>-</w:t>
      </w:r>
      <w:r w:rsidRPr="008D7A30">
        <w:rPr>
          <w:rFonts w:asciiTheme="minorBidi" w:hAnsiTheme="minorBidi"/>
          <w:b/>
          <w:bCs/>
          <w:sz w:val="24"/>
          <w:szCs w:val="24"/>
        </w:rPr>
        <w:t>Levi</w:t>
      </w:r>
      <w:r w:rsidR="00041BAF" w:rsidRPr="008D7A30">
        <w:rPr>
          <w:rFonts w:asciiTheme="minorBidi" w:hAnsiTheme="minorBidi"/>
          <w:b/>
          <w:bCs/>
          <w:sz w:val="24"/>
          <w:szCs w:val="24"/>
        </w:rPr>
        <w:t>,</w:t>
      </w:r>
      <w:r w:rsidRPr="008D7A30">
        <w:rPr>
          <w:rFonts w:asciiTheme="minorBidi" w:hAnsiTheme="minorBidi"/>
          <w:b/>
          <w:bCs/>
          <w:sz w:val="24"/>
          <w:szCs w:val="24"/>
        </w:rPr>
        <w:t xml:space="preserve"> Chief Rabbi Ben Zion M</w:t>
      </w:r>
      <w:r w:rsidR="0012114D" w:rsidRPr="008D7A30">
        <w:rPr>
          <w:rFonts w:asciiTheme="minorBidi" w:hAnsiTheme="minorBidi"/>
          <w:b/>
          <w:bCs/>
          <w:sz w:val="24"/>
          <w:szCs w:val="24"/>
        </w:rPr>
        <w:t>eir Chai Uz</w:t>
      </w:r>
      <w:r w:rsidRPr="008D7A30">
        <w:rPr>
          <w:rFonts w:asciiTheme="minorBidi" w:hAnsiTheme="minorBidi"/>
          <w:b/>
          <w:bCs/>
          <w:sz w:val="24"/>
          <w:szCs w:val="24"/>
        </w:rPr>
        <w:t>iel</w:t>
      </w:r>
      <w:r w:rsidR="0012114D" w:rsidRPr="008D7A30">
        <w:rPr>
          <w:rFonts w:asciiTheme="minorBidi" w:hAnsiTheme="minorBidi"/>
          <w:b/>
          <w:bCs/>
          <w:sz w:val="24"/>
          <w:szCs w:val="24"/>
        </w:rPr>
        <w:t>,</w:t>
      </w:r>
      <w:r w:rsidR="00041BAF" w:rsidRPr="008D7A30">
        <w:rPr>
          <w:rFonts w:asciiTheme="minorBidi" w:hAnsiTheme="minorBidi"/>
          <w:b/>
          <w:bCs/>
          <w:sz w:val="24"/>
          <w:szCs w:val="24"/>
        </w:rPr>
        <w:t xml:space="preserve"> and R</w:t>
      </w:r>
      <w:r w:rsidR="0012114D" w:rsidRPr="008D7A30">
        <w:rPr>
          <w:rFonts w:asciiTheme="minorBidi" w:hAnsiTheme="minorBidi"/>
          <w:b/>
          <w:bCs/>
          <w:sz w:val="24"/>
          <w:szCs w:val="24"/>
        </w:rPr>
        <w:t>.</w:t>
      </w:r>
      <w:r w:rsidR="00041BAF" w:rsidRPr="008D7A30">
        <w:rPr>
          <w:rFonts w:asciiTheme="minorBidi" w:hAnsiTheme="minorBidi"/>
          <w:b/>
          <w:bCs/>
          <w:sz w:val="24"/>
          <w:szCs w:val="24"/>
        </w:rPr>
        <w:t xml:space="preserve"> Ovadya Hadaya</w:t>
      </w:r>
    </w:p>
    <w:p w:rsidR="008D7A30" w:rsidRDefault="008D7A30" w:rsidP="008D7A30">
      <w:pPr>
        <w:spacing w:after="0" w:line="240" w:lineRule="auto"/>
        <w:ind w:firstLine="720"/>
        <w:jc w:val="both"/>
        <w:rPr>
          <w:rFonts w:asciiTheme="minorBidi" w:hAnsiTheme="minorBidi"/>
          <w:sz w:val="24"/>
          <w:szCs w:val="24"/>
        </w:rPr>
      </w:pPr>
    </w:p>
    <w:p w:rsidR="0012114D" w:rsidRPr="008D7A30" w:rsidRDefault="008053EE"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Gigi concluded by noting two great Sephardic rabbis who were enthusiastic supporters of the State of Israel and Religious Zionism, R</w:t>
      </w:r>
      <w:r w:rsidR="0012114D" w:rsidRPr="008D7A30">
        <w:rPr>
          <w:rFonts w:asciiTheme="minorBidi" w:hAnsiTheme="minorBidi"/>
          <w:sz w:val="24"/>
          <w:szCs w:val="24"/>
        </w:rPr>
        <w:t>. Ch</w:t>
      </w:r>
      <w:r w:rsidRPr="008D7A30">
        <w:rPr>
          <w:rFonts w:asciiTheme="minorBidi" w:hAnsiTheme="minorBidi"/>
          <w:sz w:val="24"/>
          <w:szCs w:val="24"/>
        </w:rPr>
        <w:t>aim David Ha</w:t>
      </w:r>
      <w:r w:rsidR="00924E0B">
        <w:rPr>
          <w:rFonts w:asciiTheme="minorBidi" w:hAnsiTheme="minorBidi"/>
          <w:sz w:val="24"/>
          <w:szCs w:val="24"/>
        </w:rPr>
        <w:t>-</w:t>
      </w:r>
      <w:r w:rsidRPr="008D7A30">
        <w:rPr>
          <w:rFonts w:asciiTheme="minorBidi" w:hAnsiTheme="minorBidi"/>
          <w:sz w:val="24"/>
          <w:szCs w:val="24"/>
        </w:rPr>
        <w:t>Levi</w:t>
      </w:r>
      <w:r w:rsidR="0012114D" w:rsidRPr="008D7A30">
        <w:rPr>
          <w:rFonts w:asciiTheme="minorBidi" w:hAnsiTheme="minorBidi"/>
          <w:sz w:val="24"/>
          <w:szCs w:val="24"/>
        </w:rPr>
        <w:t xml:space="preserve"> and Chief Rabbi Ben Zion Meir Chai U</w:t>
      </w:r>
      <w:r w:rsidRPr="008D7A30">
        <w:rPr>
          <w:rFonts w:asciiTheme="minorBidi" w:hAnsiTheme="minorBidi"/>
          <w:sz w:val="24"/>
          <w:szCs w:val="24"/>
        </w:rPr>
        <w:t>ziel.</w:t>
      </w:r>
      <w:r w:rsidR="006D4DD3"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8053EE" w:rsidRPr="008D7A30" w:rsidRDefault="008053EE"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Haim David Ha</w:t>
      </w:r>
      <w:r w:rsidR="00924E0B">
        <w:rPr>
          <w:rFonts w:asciiTheme="minorBidi" w:hAnsiTheme="minorBidi"/>
          <w:sz w:val="24"/>
          <w:szCs w:val="24"/>
        </w:rPr>
        <w:t>-</w:t>
      </w:r>
      <w:r w:rsidRPr="008D7A30">
        <w:rPr>
          <w:rFonts w:asciiTheme="minorBidi" w:hAnsiTheme="minorBidi"/>
          <w:sz w:val="24"/>
          <w:szCs w:val="24"/>
        </w:rPr>
        <w:t>Levi, who for many years served a</w:t>
      </w:r>
      <w:r w:rsidR="0012114D" w:rsidRPr="008D7A30">
        <w:rPr>
          <w:rFonts w:asciiTheme="minorBidi" w:hAnsiTheme="minorBidi"/>
          <w:sz w:val="24"/>
          <w:szCs w:val="24"/>
        </w:rPr>
        <w:t>s the Sephardic Chief Rabbi of T</w:t>
      </w:r>
      <w:r w:rsidRPr="008D7A30">
        <w:rPr>
          <w:rFonts w:asciiTheme="minorBidi" w:hAnsiTheme="minorBidi"/>
          <w:sz w:val="24"/>
          <w:szCs w:val="24"/>
        </w:rPr>
        <w:t>el Aviv</w:t>
      </w:r>
      <w:r w:rsidR="0012114D" w:rsidRPr="008D7A30">
        <w:rPr>
          <w:rFonts w:asciiTheme="minorBidi" w:hAnsiTheme="minorBidi"/>
          <w:sz w:val="24"/>
          <w:szCs w:val="24"/>
        </w:rPr>
        <w:t>,</w:t>
      </w:r>
      <w:r w:rsidRPr="008D7A30">
        <w:rPr>
          <w:rFonts w:asciiTheme="minorBidi" w:hAnsiTheme="minorBidi"/>
          <w:sz w:val="24"/>
          <w:szCs w:val="24"/>
        </w:rPr>
        <w:t xml:space="preserve"> makes his support for Religious Zionism clear in his works</w:t>
      </w:r>
      <w:r w:rsidR="00924E0B">
        <w:rPr>
          <w:rFonts w:asciiTheme="minorBidi" w:hAnsiTheme="minorBidi"/>
          <w:sz w:val="24"/>
          <w:szCs w:val="24"/>
        </w:rPr>
        <w:t>,</w:t>
      </w:r>
      <w:r w:rsidRPr="008D7A30">
        <w:rPr>
          <w:rFonts w:asciiTheme="minorBidi" w:hAnsiTheme="minorBidi"/>
          <w:sz w:val="24"/>
          <w:szCs w:val="24"/>
        </w:rPr>
        <w:t xml:space="preserve"> such as his </w:t>
      </w:r>
      <w:r w:rsidR="0012114D" w:rsidRPr="008D7A30">
        <w:rPr>
          <w:rFonts w:asciiTheme="minorBidi" w:hAnsiTheme="minorBidi"/>
          <w:i/>
          <w:iCs/>
          <w:sz w:val="24"/>
          <w:szCs w:val="24"/>
        </w:rPr>
        <w:t>Teshuvot Asei Lek</w:t>
      </w:r>
      <w:r w:rsidRPr="008D7A30">
        <w:rPr>
          <w:rFonts w:asciiTheme="minorBidi" w:hAnsiTheme="minorBidi"/>
          <w:i/>
          <w:iCs/>
          <w:sz w:val="24"/>
          <w:szCs w:val="24"/>
        </w:rPr>
        <w:t>ha Rav</w:t>
      </w:r>
      <w:r w:rsidRPr="008D7A30">
        <w:rPr>
          <w:rFonts w:asciiTheme="minorBidi" w:hAnsiTheme="minorBidi"/>
          <w:sz w:val="24"/>
          <w:szCs w:val="24"/>
        </w:rPr>
        <w:t>.</w:t>
      </w:r>
      <w:r w:rsidR="006D4DD3" w:rsidRPr="008D7A30">
        <w:rPr>
          <w:rFonts w:asciiTheme="minorBidi" w:hAnsiTheme="minorBidi"/>
          <w:sz w:val="24"/>
          <w:szCs w:val="24"/>
        </w:rPr>
        <w:t xml:space="preserve"> </w:t>
      </w:r>
      <w:r w:rsidRPr="008D7A30">
        <w:rPr>
          <w:rFonts w:asciiTheme="minorBidi" w:hAnsiTheme="minorBidi"/>
          <w:sz w:val="24"/>
          <w:szCs w:val="24"/>
        </w:rPr>
        <w:t xml:space="preserve">His </w:t>
      </w:r>
      <w:r w:rsidR="0012114D" w:rsidRPr="008D7A30">
        <w:rPr>
          <w:rFonts w:asciiTheme="minorBidi" w:hAnsiTheme="minorBidi"/>
          <w:i/>
          <w:iCs/>
          <w:sz w:val="24"/>
          <w:szCs w:val="24"/>
        </w:rPr>
        <w:t>Kitzur Shulchan Arukh Mekor Ch</w:t>
      </w:r>
      <w:r w:rsidRPr="008D7A30">
        <w:rPr>
          <w:rFonts w:asciiTheme="minorBidi" w:hAnsiTheme="minorBidi"/>
          <w:i/>
          <w:iCs/>
          <w:sz w:val="24"/>
          <w:szCs w:val="24"/>
        </w:rPr>
        <w:t>ayim</w:t>
      </w:r>
      <w:r w:rsidRPr="008D7A30">
        <w:rPr>
          <w:rFonts w:asciiTheme="minorBidi" w:hAnsiTheme="minorBidi"/>
          <w:sz w:val="24"/>
          <w:szCs w:val="24"/>
        </w:rPr>
        <w:t xml:space="preserve"> has s</w:t>
      </w:r>
      <w:r w:rsidR="0012114D" w:rsidRPr="008D7A30">
        <w:rPr>
          <w:rFonts w:asciiTheme="minorBidi" w:hAnsiTheme="minorBidi"/>
          <w:sz w:val="24"/>
          <w:szCs w:val="24"/>
        </w:rPr>
        <w:t>erved for decades as the basic h</w:t>
      </w:r>
      <w:r w:rsidRPr="008D7A30">
        <w:rPr>
          <w:rFonts w:asciiTheme="minorBidi" w:hAnsiTheme="minorBidi"/>
          <w:sz w:val="24"/>
          <w:szCs w:val="24"/>
        </w:rPr>
        <w:t>ala</w:t>
      </w:r>
      <w:r w:rsidR="00924E0B">
        <w:rPr>
          <w:rFonts w:asciiTheme="minorBidi" w:hAnsiTheme="minorBidi"/>
          <w:sz w:val="24"/>
          <w:szCs w:val="24"/>
        </w:rPr>
        <w:t>k</w:t>
      </w:r>
      <w:r w:rsidRPr="008D7A30">
        <w:rPr>
          <w:rFonts w:asciiTheme="minorBidi" w:hAnsiTheme="minorBidi"/>
          <w:sz w:val="24"/>
          <w:szCs w:val="24"/>
        </w:rPr>
        <w:t>hic work taught in Religious Zionist schools.</w:t>
      </w:r>
      <w:r w:rsidR="006D4DD3" w:rsidRPr="008D7A30">
        <w:rPr>
          <w:rFonts w:asciiTheme="minorBidi" w:hAnsiTheme="minorBidi"/>
          <w:sz w:val="24"/>
          <w:szCs w:val="24"/>
        </w:rPr>
        <w:t xml:space="preserve"> </w:t>
      </w:r>
    </w:p>
    <w:p w:rsidR="008D7A30" w:rsidRDefault="008D7A30" w:rsidP="008D7A30">
      <w:pPr>
        <w:spacing w:after="0" w:line="240" w:lineRule="auto"/>
        <w:ind w:firstLine="720"/>
        <w:jc w:val="both"/>
        <w:rPr>
          <w:rFonts w:asciiTheme="minorBidi" w:hAnsiTheme="minorBidi"/>
          <w:sz w:val="24"/>
          <w:szCs w:val="24"/>
        </w:rPr>
      </w:pPr>
    </w:p>
    <w:p w:rsidR="008053EE" w:rsidRDefault="008053EE"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R</w:t>
      </w:r>
      <w:r w:rsidR="0012114D" w:rsidRPr="008D7A30">
        <w:rPr>
          <w:rFonts w:asciiTheme="minorBidi" w:hAnsiTheme="minorBidi"/>
          <w:sz w:val="24"/>
          <w:szCs w:val="24"/>
        </w:rPr>
        <w:t>. U</w:t>
      </w:r>
      <w:r w:rsidRPr="008D7A30">
        <w:rPr>
          <w:rFonts w:asciiTheme="minorBidi" w:hAnsiTheme="minorBidi"/>
          <w:sz w:val="24"/>
          <w:szCs w:val="24"/>
        </w:rPr>
        <w:t>ziel served as the first Sephardic Chief Rabbi of the State of Isra</w:t>
      </w:r>
      <w:r w:rsidR="0012114D" w:rsidRPr="008D7A30">
        <w:rPr>
          <w:rFonts w:asciiTheme="minorBidi" w:hAnsiTheme="minorBidi"/>
          <w:sz w:val="24"/>
          <w:szCs w:val="24"/>
        </w:rPr>
        <w:t>el</w:t>
      </w:r>
      <w:r w:rsidRPr="008D7A30">
        <w:rPr>
          <w:rFonts w:asciiTheme="minorBidi" w:hAnsiTheme="minorBidi"/>
          <w:sz w:val="24"/>
          <w:szCs w:val="24"/>
        </w:rPr>
        <w:t xml:space="preserve"> and composed, together with Chief Rabbi Yitz</w:t>
      </w:r>
      <w:r w:rsidR="0012114D" w:rsidRPr="008D7A30">
        <w:rPr>
          <w:rFonts w:asciiTheme="minorBidi" w:hAnsiTheme="minorBidi"/>
          <w:sz w:val="24"/>
          <w:szCs w:val="24"/>
        </w:rPr>
        <w:t>c</w:t>
      </w:r>
      <w:r w:rsidRPr="008D7A30">
        <w:rPr>
          <w:rFonts w:asciiTheme="minorBidi" w:hAnsiTheme="minorBidi"/>
          <w:sz w:val="24"/>
          <w:szCs w:val="24"/>
        </w:rPr>
        <w:t xml:space="preserve">hak Herzog and Shai Agnon, the </w:t>
      </w:r>
      <w:r w:rsidRPr="008D7A30">
        <w:rPr>
          <w:rFonts w:asciiTheme="minorBidi" w:hAnsiTheme="minorBidi"/>
          <w:i/>
          <w:iCs/>
          <w:sz w:val="24"/>
          <w:szCs w:val="24"/>
        </w:rPr>
        <w:t>Tefillah</w:t>
      </w:r>
      <w:r w:rsidR="0012114D" w:rsidRPr="008D7A30">
        <w:rPr>
          <w:rFonts w:asciiTheme="minorBidi" w:hAnsiTheme="minorBidi"/>
          <w:sz w:val="24"/>
          <w:szCs w:val="24"/>
        </w:rPr>
        <w:t xml:space="preserve"> </w:t>
      </w:r>
      <w:r w:rsidR="0012114D" w:rsidRPr="008D7A30">
        <w:rPr>
          <w:rFonts w:asciiTheme="minorBidi" w:hAnsiTheme="minorBidi"/>
          <w:i/>
          <w:iCs/>
          <w:sz w:val="24"/>
          <w:szCs w:val="24"/>
        </w:rPr>
        <w:t>Le-Sh</w:t>
      </w:r>
      <w:r w:rsidRPr="008D7A30">
        <w:rPr>
          <w:rFonts w:asciiTheme="minorBidi" w:hAnsiTheme="minorBidi"/>
          <w:i/>
          <w:iCs/>
          <w:sz w:val="24"/>
          <w:szCs w:val="24"/>
        </w:rPr>
        <w:t>lom</w:t>
      </w:r>
      <w:r w:rsidRPr="008D7A30">
        <w:rPr>
          <w:rFonts w:asciiTheme="minorBidi" w:hAnsiTheme="minorBidi"/>
          <w:sz w:val="24"/>
          <w:szCs w:val="24"/>
        </w:rPr>
        <w:t xml:space="preserve"> </w:t>
      </w:r>
      <w:r w:rsidRPr="008D7A30">
        <w:rPr>
          <w:rFonts w:asciiTheme="minorBidi" w:hAnsiTheme="minorBidi"/>
          <w:i/>
          <w:iCs/>
          <w:sz w:val="24"/>
          <w:szCs w:val="24"/>
        </w:rPr>
        <w:t>Ha</w:t>
      </w:r>
      <w:r w:rsidR="0012114D" w:rsidRPr="008D7A30">
        <w:rPr>
          <w:rFonts w:asciiTheme="minorBidi" w:hAnsiTheme="minorBidi"/>
          <w:i/>
          <w:iCs/>
          <w:sz w:val="24"/>
          <w:szCs w:val="24"/>
        </w:rPr>
        <w:t>-Medina</w:t>
      </w:r>
      <w:r w:rsidRPr="008D7A30">
        <w:rPr>
          <w:rFonts w:asciiTheme="minorBidi" w:hAnsiTheme="minorBidi"/>
          <w:sz w:val="24"/>
          <w:szCs w:val="24"/>
        </w:rPr>
        <w:t>.</w:t>
      </w:r>
      <w:r w:rsidR="006D4DD3" w:rsidRPr="008D7A30">
        <w:rPr>
          <w:rFonts w:asciiTheme="minorBidi" w:hAnsiTheme="minorBidi"/>
          <w:sz w:val="24"/>
          <w:szCs w:val="24"/>
        </w:rPr>
        <w:t xml:space="preserve"> </w:t>
      </w:r>
      <w:r w:rsidR="0012114D" w:rsidRPr="008D7A30">
        <w:rPr>
          <w:rFonts w:asciiTheme="minorBidi" w:hAnsiTheme="minorBidi"/>
          <w:sz w:val="24"/>
          <w:szCs w:val="24"/>
        </w:rPr>
        <w:t>R. Uz</w:t>
      </w:r>
      <w:r w:rsidRPr="008D7A30">
        <w:rPr>
          <w:rFonts w:asciiTheme="minorBidi" w:hAnsiTheme="minorBidi"/>
          <w:sz w:val="24"/>
          <w:szCs w:val="24"/>
        </w:rPr>
        <w:t>iel wrote</w:t>
      </w:r>
      <w:r w:rsidR="0012114D" w:rsidRPr="008D7A30">
        <w:rPr>
          <w:rFonts w:asciiTheme="minorBidi" w:hAnsiTheme="minorBidi"/>
          <w:sz w:val="24"/>
          <w:szCs w:val="24"/>
        </w:rPr>
        <w:t>:</w:t>
      </w:r>
      <w:r w:rsidRPr="008D7A30">
        <w:rPr>
          <w:rFonts w:asciiTheme="minorBidi" w:hAnsiTheme="minorBidi"/>
          <w:sz w:val="24"/>
          <w:szCs w:val="24"/>
        </w:rPr>
        <w:t xml:space="preserve"> “A great and miraculous merit has been revealed in this generation, to fulfill the words of the </w:t>
      </w:r>
      <w:r w:rsidR="00924E0B">
        <w:rPr>
          <w:rFonts w:asciiTheme="minorBidi" w:hAnsiTheme="minorBidi"/>
          <w:i/>
          <w:iCs/>
          <w:sz w:val="24"/>
          <w:szCs w:val="24"/>
        </w:rPr>
        <w:t>n</w:t>
      </w:r>
      <w:r w:rsidRPr="008D7A30">
        <w:rPr>
          <w:rFonts w:asciiTheme="minorBidi" w:hAnsiTheme="minorBidi"/>
          <w:i/>
          <w:iCs/>
          <w:sz w:val="24"/>
          <w:szCs w:val="24"/>
        </w:rPr>
        <w:t>evi’im</w:t>
      </w:r>
      <w:r w:rsidR="0012114D" w:rsidRPr="008D7A30">
        <w:rPr>
          <w:rFonts w:asciiTheme="minorBidi" w:hAnsiTheme="minorBidi"/>
          <w:sz w:val="24"/>
          <w:szCs w:val="24"/>
        </w:rPr>
        <w:t xml:space="preserve"> to establish a Jewish</w:t>
      </w:r>
      <w:r w:rsidRPr="008D7A30">
        <w:rPr>
          <w:rFonts w:asciiTheme="minorBidi" w:hAnsiTheme="minorBidi"/>
          <w:sz w:val="24"/>
          <w:szCs w:val="24"/>
        </w:rPr>
        <w:t xml:space="preserve"> State in </w:t>
      </w:r>
      <w:r w:rsidRPr="008D7A30">
        <w:rPr>
          <w:rFonts w:asciiTheme="minorBidi" w:hAnsiTheme="minorBidi"/>
          <w:i/>
          <w:iCs/>
          <w:sz w:val="24"/>
          <w:szCs w:val="24"/>
        </w:rPr>
        <w:t>Eretz Yisrael</w:t>
      </w:r>
      <w:r w:rsidRPr="008D7A30">
        <w:rPr>
          <w:rFonts w:asciiTheme="minorBidi" w:hAnsiTheme="minorBidi"/>
          <w:sz w:val="24"/>
          <w:szCs w:val="24"/>
        </w:rPr>
        <w:t>.</w:t>
      </w:r>
      <w:r w:rsidR="0012114D" w:rsidRPr="008D7A30">
        <w:rPr>
          <w:rFonts w:asciiTheme="minorBidi" w:hAnsiTheme="minorBidi"/>
          <w:sz w:val="24"/>
          <w:szCs w:val="24"/>
        </w:rPr>
        <w:t>”</w:t>
      </w:r>
      <w:r w:rsidR="006D4DD3" w:rsidRPr="008D7A30">
        <w:rPr>
          <w:rFonts w:asciiTheme="minorBidi" w:hAnsiTheme="minorBidi"/>
          <w:sz w:val="24"/>
          <w:szCs w:val="24"/>
        </w:rPr>
        <w:t xml:space="preserve"> </w:t>
      </w:r>
      <w:r w:rsidR="0012114D" w:rsidRPr="008D7A30">
        <w:rPr>
          <w:rFonts w:asciiTheme="minorBidi" w:hAnsiTheme="minorBidi"/>
          <w:sz w:val="24"/>
          <w:szCs w:val="24"/>
        </w:rPr>
        <w:t>R.</w:t>
      </w:r>
      <w:r w:rsidR="00926A65" w:rsidRPr="008D7A30">
        <w:rPr>
          <w:rFonts w:asciiTheme="minorBidi" w:hAnsiTheme="minorBidi"/>
          <w:sz w:val="24"/>
          <w:szCs w:val="24"/>
        </w:rPr>
        <w:t xml:space="preserve"> Uziel proceeded to implore all Jews “to return to full Torah observance and to guard </w:t>
      </w:r>
      <w:r w:rsidR="0012114D" w:rsidRPr="008D7A30">
        <w:rPr>
          <w:rFonts w:asciiTheme="minorBidi" w:hAnsiTheme="minorBidi"/>
          <w:sz w:val="24"/>
          <w:szCs w:val="24"/>
        </w:rPr>
        <w:t>the people and State of Israel.”</w:t>
      </w:r>
      <w:r w:rsidR="006D4DD3" w:rsidRPr="008D7A30">
        <w:rPr>
          <w:rFonts w:asciiTheme="minorBidi" w:hAnsiTheme="minorBidi"/>
          <w:sz w:val="24"/>
          <w:szCs w:val="24"/>
        </w:rPr>
        <w:t xml:space="preserve">  </w:t>
      </w:r>
    </w:p>
    <w:p w:rsidR="008D7A30" w:rsidRPr="008D7A30" w:rsidRDefault="008D7A30" w:rsidP="008D7A30">
      <w:pPr>
        <w:spacing w:after="0" w:line="240" w:lineRule="auto"/>
        <w:ind w:firstLine="720"/>
        <w:jc w:val="both"/>
        <w:rPr>
          <w:rFonts w:asciiTheme="minorBidi" w:hAnsiTheme="minorBidi"/>
          <w:sz w:val="24"/>
          <w:szCs w:val="24"/>
        </w:rPr>
      </w:pPr>
    </w:p>
    <w:p w:rsidR="00041BAF" w:rsidRPr="008D7A30" w:rsidRDefault="00041BAF" w:rsidP="00924E0B">
      <w:pPr>
        <w:spacing w:after="0" w:line="240" w:lineRule="auto"/>
        <w:ind w:firstLine="720"/>
        <w:jc w:val="both"/>
        <w:rPr>
          <w:rFonts w:asciiTheme="minorBidi" w:hAnsiTheme="minorBidi"/>
          <w:sz w:val="24"/>
          <w:szCs w:val="24"/>
        </w:rPr>
      </w:pPr>
      <w:r w:rsidRPr="008D7A30">
        <w:rPr>
          <w:rFonts w:asciiTheme="minorBidi" w:hAnsiTheme="minorBidi"/>
          <w:sz w:val="24"/>
          <w:szCs w:val="24"/>
        </w:rPr>
        <w:t>We should add that R</w:t>
      </w:r>
      <w:r w:rsidR="0012114D" w:rsidRPr="008D7A30">
        <w:rPr>
          <w:rFonts w:asciiTheme="minorBidi" w:hAnsiTheme="minorBidi"/>
          <w:sz w:val="24"/>
          <w:szCs w:val="24"/>
        </w:rPr>
        <w:t>.</w:t>
      </w:r>
      <w:r w:rsidRPr="008D7A30">
        <w:rPr>
          <w:rFonts w:asciiTheme="minorBidi" w:hAnsiTheme="minorBidi"/>
          <w:sz w:val="24"/>
          <w:szCs w:val="24"/>
        </w:rPr>
        <w:t xml:space="preserve"> Ovadya Hadaya, a major S</w:t>
      </w:r>
      <w:r w:rsidR="0012114D" w:rsidRPr="008D7A30">
        <w:rPr>
          <w:rFonts w:asciiTheme="minorBidi" w:hAnsiTheme="minorBidi"/>
          <w:sz w:val="24"/>
          <w:szCs w:val="24"/>
        </w:rPr>
        <w:t>ephardic mid-twentieth century h</w:t>
      </w:r>
      <w:r w:rsidRPr="008D7A30">
        <w:rPr>
          <w:rFonts w:asciiTheme="minorBidi" w:hAnsiTheme="minorBidi"/>
          <w:sz w:val="24"/>
          <w:szCs w:val="24"/>
        </w:rPr>
        <w:t>ala</w:t>
      </w:r>
      <w:r w:rsidR="00924E0B">
        <w:rPr>
          <w:rFonts w:asciiTheme="minorBidi" w:hAnsiTheme="minorBidi"/>
          <w:sz w:val="24"/>
          <w:szCs w:val="24"/>
        </w:rPr>
        <w:t>k</w:t>
      </w:r>
      <w:r w:rsidRPr="008D7A30">
        <w:rPr>
          <w:rFonts w:asciiTheme="minorBidi" w:hAnsiTheme="minorBidi"/>
          <w:sz w:val="24"/>
          <w:szCs w:val="24"/>
        </w:rPr>
        <w:t xml:space="preserve">hic authority, describes the establishment of the State of Israel as </w:t>
      </w:r>
      <w:r w:rsidR="0012114D" w:rsidRPr="008D7A30">
        <w:rPr>
          <w:rFonts w:asciiTheme="minorBidi" w:hAnsiTheme="minorBidi"/>
          <w:sz w:val="24"/>
          <w:szCs w:val="24"/>
        </w:rPr>
        <w:t>“</w:t>
      </w:r>
      <w:r w:rsidR="0012114D" w:rsidRPr="008D7A30">
        <w:rPr>
          <w:rFonts w:asciiTheme="minorBidi" w:hAnsiTheme="minorBidi"/>
          <w:i/>
          <w:iCs/>
          <w:sz w:val="24"/>
          <w:szCs w:val="24"/>
        </w:rPr>
        <w:t>techilat ha-geula</w:t>
      </w:r>
      <w:r w:rsidR="0012114D" w:rsidRPr="008D7A30">
        <w:rPr>
          <w:rFonts w:asciiTheme="minorBidi" w:hAnsiTheme="minorBidi"/>
          <w:sz w:val="24"/>
          <w:szCs w:val="24"/>
        </w:rPr>
        <w:t>,”</w:t>
      </w:r>
      <w:r w:rsidR="00924E0B">
        <w:rPr>
          <w:rFonts w:asciiTheme="minorBidi" w:hAnsiTheme="minorBidi"/>
          <w:sz w:val="24"/>
          <w:szCs w:val="24"/>
        </w:rPr>
        <w:t xml:space="preserve"> the</w:t>
      </w:r>
      <w:r w:rsidRPr="008D7A30">
        <w:rPr>
          <w:rFonts w:asciiTheme="minorBidi" w:hAnsiTheme="minorBidi"/>
          <w:sz w:val="24"/>
          <w:szCs w:val="24"/>
        </w:rPr>
        <w:t xml:space="preserve"> beginning of our redemption (</w:t>
      </w:r>
      <w:r w:rsidRPr="008D7A30">
        <w:rPr>
          <w:rFonts w:asciiTheme="minorBidi" w:hAnsiTheme="minorBidi"/>
          <w:i/>
          <w:iCs/>
          <w:sz w:val="24"/>
          <w:szCs w:val="24"/>
        </w:rPr>
        <w:t>Teshuvot Yaskil Avdi</w:t>
      </w:r>
      <w:r w:rsidRPr="008D7A30">
        <w:rPr>
          <w:rFonts w:asciiTheme="minorBidi" w:hAnsiTheme="minorBidi"/>
          <w:sz w:val="24"/>
          <w:szCs w:val="24"/>
        </w:rPr>
        <w:t xml:space="preserve"> 6:10).</w:t>
      </w:r>
      <w:r w:rsidR="006D4DD3" w:rsidRPr="008D7A30">
        <w:rPr>
          <w:rFonts w:asciiTheme="minorBidi" w:hAnsiTheme="minorBidi"/>
          <w:sz w:val="24"/>
          <w:szCs w:val="24"/>
        </w:rPr>
        <w:t xml:space="preserve"> </w:t>
      </w:r>
      <w:r w:rsidRPr="008D7A30">
        <w:rPr>
          <w:rFonts w:asciiTheme="minorBidi" w:hAnsiTheme="minorBidi"/>
          <w:sz w:val="24"/>
          <w:szCs w:val="24"/>
        </w:rPr>
        <w:t xml:space="preserve">He describes the miracles of Israel’s War of Independence as comparable to the miracles of </w:t>
      </w:r>
      <w:r w:rsidR="0012114D" w:rsidRPr="008D7A30">
        <w:rPr>
          <w:rFonts w:asciiTheme="minorBidi" w:hAnsiTheme="minorBidi"/>
          <w:sz w:val="24"/>
          <w:szCs w:val="24"/>
        </w:rPr>
        <w:t>Chanuka</w:t>
      </w:r>
      <w:r w:rsidRPr="008D7A30">
        <w:rPr>
          <w:rFonts w:asciiTheme="minorBidi" w:hAnsiTheme="minorBidi"/>
          <w:sz w:val="24"/>
          <w:szCs w:val="24"/>
        </w:rPr>
        <w:t xml:space="preserve"> and the splitting of the Red Sea.</w:t>
      </w:r>
      <w:r w:rsidR="006D4DD3" w:rsidRPr="008D7A30">
        <w:rPr>
          <w:rFonts w:asciiTheme="minorBidi" w:hAnsiTheme="minorBidi"/>
          <w:sz w:val="24"/>
          <w:szCs w:val="24"/>
        </w:rPr>
        <w:t xml:space="preserve"> </w:t>
      </w:r>
      <w:r w:rsidRPr="008D7A30">
        <w:rPr>
          <w:rFonts w:asciiTheme="minorBidi" w:hAnsiTheme="minorBidi"/>
          <w:sz w:val="24"/>
          <w:szCs w:val="24"/>
        </w:rPr>
        <w:t xml:space="preserve">Although he believes that a </w:t>
      </w:r>
      <w:r w:rsidR="0012114D" w:rsidRPr="008D7A30">
        <w:rPr>
          <w:rFonts w:asciiTheme="minorBidi" w:hAnsiTheme="minorBidi"/>
          <w:i/>
          <w:iCs/>
          <w:sz w:val="24"/>
          <w:szCs w:val="24"/>
        </w:rPr>
        <w:t>b</w:t>
      </w:r>
      <w:r w:rsidRPr="008D7A30">
        <w:rPr>
          <w:rFonts w:asciiTheme="minorBidi" w:hAnsiTheme="minorBidi"/>
          <w:i/>
          <w:iCs/>
          <w:sz w:val="24"/>
          <w:szCs w:val="24"/>
        </w:rPr>
        <w:t>racha</w:t>
      </w:r>
      <w:r w:rsidRPr="008D7A30">
        <w:rPr>
          <w:rFonts w:asciiTheme="minorBidi" w:hAnsiTheme="minorBidi"/>
          <w:sz w:val="24"/>
          <w:szCs w:val="24"/>
        </w:rPr>
        <w:t xml:space="preserve"> should not be said on </w:t>
      </w:r>
      <w:r w:rsidRPr="008D7A30">
        <w:rPr>
          <w:rFonts w:asciiTheme="minorBidi" w:hAnsiTheme="minorBidi"/>
          <w:i/>
          <w:iCs/>
          <w:sz w:val="24"/>
          <w:szCs w:val="24"/>
        </w:rPr>
        <w:t>Hallel</w:t>
      </w:r>
      <w:r w:rsidRPr="008D7A30">
        <w:rPr>
          <w:rFonts w:asciiTheme="minorBidi" w:hAnsiTheme="minorBidi"/>
          <w:sz w:val="24"/>
          <w:szCs w:val="24"/>
        </w:rPr>
        <w:t xml:space="preserve"> recited on Yom Ha</w:t>
      </w:r>
      <w:r w:rsidR="0012114D" w:rsidRPr="008D7A30">
        <w:rPr>
          <w:rFonts w:asciiTheme="minorBidi" w:hAnsiTheme="minorBidi"/>
          <w:sz w:val="24"/>
          <w:szCs w:val="24"/>
        </w:rPr>
        <w:t>-</w:t>
      </w:r>
      <w:r w:rsidRPr="008D7A30">
        <w:rPr>
          <w:rFonts w:asciiTheme="minorBidi" w:hAnsiTheme="minorBidi"/>
          <w:sz w:val="24"/>
          <w:szCs w:val="24"/>
        </w:rPr>
        <w:t xml:space="preserve">Atzma’ut, his enthusiasm for </w:t>
      </w:r>
      <w:r w:rsidRPr="008D7A30">
        <w:rPr>
          <w:rFonts w:asciiTheme="minorBidi" w:hAnsiTheme="minorBidi"/>
          <w:i/>
          <w:iCs/>
          <w:sz w:val="24"/>
          <w:szCs w:val="24"/>
        </w:rPr>
        <w:t>Medinat Yisrael</w:t>
      </w:r>
      <w:r w:rsidRPr="008D7A30">
        <w:rPr>
          <w:rFonts w:asciiTheme="minorBidi" w:hAnsiTheme="minorBidi"/>
          <w:sz w:val="24"/>
          <w:szCs w:val="24"/>
        </w:rPr>
        <w:t xml:space="preserve"> is set forth unambiguously.</w:t>
      </w:r>
      <w:r w:rsidR="006D4DD3" w:rsidRPr="008D7A30">
        <w:rPr>
          <w:rFonts w:asciiTheme="minorBidi" w:hAnsiTheme="minorBidi"/>
          <w:sz w:val="24"/>
          <w:szCs w:val="24"/>
        </w:rPr>
        <w:t xml:space="preserve"> </w:t>
      </w:r>
    </w:p>
    <w:p w:rsidR="0012114D" w:rsidRPr="008D7A30" w:rsidRDefault="0012114D" w:rsidP="008D7A30">
      <w:pPr>
        <w:spacing w:after="0" w:line="240" w:lineRule="auto"/>
        <w:jc w:val="both"/>
        <w:rPr>
          <w:rFonts w:asciiTheme="minorBidi" w:hAnsiTheme="minorBidi"/>
          <w:b/>
          <w:bCs/>
          <w:sz w:val="24"/>
          <w:szCs w:val="24"/>
        </w:rPr>
      </w:pPr>
    </w:p>
    <w:p w:rsidR="00924E0B" w:rsidRDefault="00924E0B" w:rsidP="008D7A30">
      <w:pPr>
        <w:spacing w:after="0" w:line="240" w:lineRule="auto"/>
        <w:jc w:val="both"/>
        <w:rPr>
          <w:rFonts w:asciiTheme="minorBidi" w:hAnsiTheme="minorBidi"/>
          <w:b/>
          <w:bCs/>
          <w:sz w:val="24"/>
          <w:szCs w:val="24"/>
        </w:rPr>
      </w:pPr>
    </w:p>
    <w:p w:rsidR="00926A65" w:rsidRDefault="00926A65" w:rsidP="008D7A30">
      <w:pPr>
        <w:spacing w:after="0" w:line="240" w:lineRule="auto"/>
        <w:jc w:val="both"/>
        <w:rPr>
          <w:rFonts w:asciiTheme="minorBidi" w:hAnsiTheme="minorBidi"/>
          <w:b/>
          <w:bCs/>
          <w:sz w:val="24"/>
          <w:szCs w:val="24"/>
        </w:rPr>
      </w:pPr>
      <w:r w:rsidRPr="008D7A30">
        <w:rPr>
          <w:rFonts w:asciiTheme="minorBidi" w:hAnsiTheme="minorBidi"/>
          <w:b/>
          <w:bCs/>
          <w:sz w:val="24"/>
          <w:szCs w:val="24"/>
        </w:rPr>
        <w:t xml:space="preserve">Conclusion </w:t>
      </w:r>
    </w:p>
    <w:p w:rsidR="008D7A30" w:rsidRPr="008D7A30" w:rsidRDefault="008D7A30" w:rsidP="008D7A30">
      <w:pPr>
        <w:spacing w:after="0" w:line="240" w:lineRule="auto"/>
        <w:jc w:val="both"/>
        <w:rPr>
          <w:rFonts w:asciiTheme="minorBidi" w:hAnsiTheme="minorBidi"/>
          <w:b/>
          <w:bCs/>
          <w:sz w:val="24"/>
          <w:szCs w:val="24"/>
        </w:rPr>
      </w:pPr>
    </w:p>
    <w:p w:rsidR="00926A65" w:rsidRPr="008D7A30" w:rsidRDefault="00926A65" w:rsidP="008D7A30">
      <w:pPr>
        <w:spacing w:after="0" w:line="240" w:lineRule="auto"/>
        <w:ind w:firstLine="720"/>
        <w:jc w:val="both"/>
        <w:rPr>
          <w:rFonts w:asciiTheme="minorBidi" w:hAnsiTheme="minorBidi"/>
          <w:sz w:val="24"/>
          <w:szCs w:val="24"/>
        </w:rPr>
      </w:pPr>
      <w:r w:rsidRPr="008D7A30">
        <w:rPr>
          <w:rFonts w:asciiTheme="minorBidi" w:hAnsiTheme="minorBidi"/>
          <w:sz w:val="24"/>
          <w:szCs w:val="24"/>
        </w:rPr>
        <w:t>Support for Zioni</w:t>
      </w:r>
      <w:r w:rsidR="0012114D" w:rsidRPr="008D7A30">
        <w:rPr>
          <w:rFonts w:asciiTheme="minorBidi" w:hAnsiTheme="minorBidi"/>
          <w:sz w:val="24"/>
          <w:szCs w:val="24"/>
        </w:rPr>
        <w:t>sm is quite strong among Sephar</w:t>
      </w:r>
      <w:r w:rsidRPr="008D7A30">
        <w:rPr>
          <w:rFonts w:asciiTheme="minorBidi" w:hAnsiTheme="minorBidi"/>
          <w:sz w:val="24"/>
          <w:szCs w:val="24"/>
        </w:rPr>
        <w:t xml:space="preserve">dim, even </w:t>
      </w:r>
      <w:r w:rsidR="0012114D" w:rsidRPr="008D7A30">
        <w:rPr>
          <w:rFonts w:asciiTheme="minorBidi" w:hAnsiTheme="minorBidi"/>
          <w:sz w:val="24"/>
          <w:szCs w:val="24"/>
        </w:rPr>
        <w:t>in</w:t>
      </w:r>
      <w:r w:rsidRPr="008D7A30">
        <w:rPr>
          <w:rFonts w:asciiTheme="minorBidi" w:hAnsiTheme="minorBidi"/>
          <w:sz w:val="24"/>
          <w:szCs w:val="24"/>
        </w:rPr>
        <w:t xml:space="preserve"> </w:t>
      </w:r>
      <w:r w:rsidR="0012114D" w:rsidRPr="008D7A30">
        <w:rPr>
          <w:rFonts w:asciiTheme="minorBidi" w:hAnsiTheme="minorBidi"/>
          <w:sz w:val="24"/>
          <w:szCs w:val="24"/>
        </w:rPr>
        <w:t>Ch</w:t>
      </w:r>
      <w:r w:rsidRPr="008D7A30">
        <w:rPr>
          <w:rFonts w:asciiTheme="minorBidi" w:hAnsiTheme="minorBidi"/>
          <w:sz w:val="24"/>
          <w:szCs w:val="24"/>
        </w:rPr>
        <w:t>are</w:t>
      </w:r>
      <w:r w:rsidR="00924E0B">
        <w:rPr>
          <w:rFonts w:asciiTheme="minorBidi" w:hAnsiTheme="minorBidi"/>
          <w:sz w:val="24"/>
          <w:szCs w:val="24"/>
        </w:rPr>
        <w:t>i</w:t>
      </w:r>
      <w:r w:rsidRPr="008D7A30">
        <w:rPr>
          <w:rFonts w:asciiTheme="minorBidi" w:hAnsiTheme="minorBidi"/>
          <w:sz w:val="24"/>
          <w:szCs w:val="24"/>
        </w:rPr>
        <w:t>di circles.</w:t>
      </w:r>
      <w:r w:rsidR="006D4DD3" w:rsidRPr="008D7A30">
        <w:rPr>
          <w:rFonts w:asciiTheme="minorBidi" w:hAnsiTheme="minorBidi"/>
          <w:sz w:val="24"/>
          <w:szCs w:val="24"/>
        </w:rPr>
        <w:t xml:space="preserve"> </w:t>
      </w:r>
      <w:r w:rsidRPr="008D7A30">
        <w:rPr>
          <w:rFonts w:asciiTheme="minorBidi" w:hAnsiTheme="minorBidi"/>
          <w:sz w:val="24"/>
          <w:szCs w:val="24"/>
        </w:rPr>
        <w:t>Fundamental opposition to the State of Israel</w:t>
      </w:r>
      <w:r w:rsidR="0012114D" w:rsidRPr="008D7A30">
        <w:rPr>
          <w:rFonts w:asciiTheme="minorBidi" w:hAnsiTheme="minorBidi"/>
          <w:sz w:val="24"/>
          <w:szCs w:val="24"/>
        </w:rPr>
        <w:t>,</w:t>
      </w:r>
      <w:r w:rsidRPr="008D7A30">
        <w:rPr>
          <w:rFonts w:asciiTheme="minorBidi" w:hAnsiTheme="minorBidi"/>
          <w:sz w:val="24"/>
          <w:szCs w:val="24"/>
        </w:rPr>
        <w:t xml:space="preserve"> such as was voiced by the Satmar Rav, is virtually unheard of in the Sephardic community.</w:t>
      </w:r>
      <w:r w:rsidR="006D4DD3" w:rsidRPr="008D7A30">
        <w:rPr>
          <w:rFonts w:asciiTheme="minorBidi" w:hAnsiTheme="minorBidi"/>
          <w:sz w:val="24"/>
          <w:szCs w:val="24"/>
        </w:rPr>
        <w:t xml:space="preserve"> </w:t>
      </w:r>
      <w:r w:rsidRPr="008D7A30">
        <w:rPr>
          <w:rFonts w:asciiTheme="minorBidi" w:hAnsiTheme="minorBidi"/>
          <w:sz w:val="24"/>
          <w:szCs w:val="24"/>
        </w:rPr>
        <w:t xml:space="preserve">Thus, I </w:t>
      </w:r>
      <w:r w:rsidR="0012114D" w:rsidRPr="008D7A30">
        <w:rPr>
          <w:rFonts w:asciiTheme="minorBidi" w:hAnsiTheme="minorBidi"/>
          <w:sz w:val="24"/>
          <w:szCs w:val="24"/>
        </w:rPr>
        <w:t>was not shocked to hear that R.</w:t>
      </w:r>
      <w:r w:rsidRPr="008D7A30">
        <w:rPr>
          <w:rFonts w:asciiTheme="minorBidi" w:hAnsiTheme="minorBidi"/>
          <w:sz w:val="24"/>
          <w:szCs w:val="24"/>
        </w:rPr>
        <w:t xml:space="preserve"> Eli Mansour</w:t>
      </w:r>
      <w:r w:rsidR="00142DD8" w:rsidRPr="008D7A30">
        <w:rPr>
          <w:rFonts w:asciiTheme="minorBidi" w:hAnsiTheme="minorBidi"/>
          <w:sz w:val="24"/>
          <w:szCs w:val="24"/>
        </w:rPr>
        <w:t xml:space="preserve">, a Sephardic </w:t>
      </w:r>
      <w:r w:rsidR="0012114D" w:rsidRPr="008D7A30">
        <w:rPr>
          <w:rFonts w:asciiTheme="minorBidi" w:hAnsiTheme="minorBidi"/>
          <w:sz w:val="24"/>
          <w:szCs w:val="24"/>
        </w:rPr>
        <w:t>Chare</w:t>
      </w:r>
      <w:r w:rsidR="00924E0B">
        <w:rPr>
          <w:rFonts w:asciiTheme="minorBidi" w:hAnsiTheme="minorBidi"/>
          <w:sz w:val="24"/>
          <w:szCs w:val="24"/>
        </w:rPr>
        <w:t>i</w:t>
      </w:r>
      <w:r w:rsidR="00142DD8" w:rsidRPr="008D7A30">
        <w:rPr>
          <w:rFonts w:asciiTheme="minorBidi" w:hAnsiTheme="minorBidi"/>
          <w:sz w:val="24"/>
          <w:szCs w:val="24"/>
        </w:rPr>
        <w:t>d</w:t>
      </w:r>
      <w:r w:rsidR="00E43B59" w:rsidRPr="008D7A30">
        <w:rPr>
          <w:rFonts w:asciiTheme="minorBidi" w:hAnsiTheme="minorBidi"/>
          <w:sz w:val="24"/>
          <w:szCs w:val="24"/>
        </w:rPr>
        <w:t>i</w:t>
      </w:r>
      <w:r w:rsidR="00142DD8" w:rsidRPr="008D7A30">
        <w:rPr>
          <w:rFonts w:asciiTheme="minorBidi" w:hAnsiTheme="minorBidi"/>
          <w:sz w:val="24"/>
          <w:szCs w:val="24"/>
        </w:rPr>
        <w:t xml:space="preserve"> leader in Brooklyn,</w:t>
      </w:r>
      <w:r w:rsidRPr="008D7A30">
        <w:rPr>
          <w:rFonts w:asciiTheme="minorBidi" w:hAnsiTheme="minorBidi"/>
          <w:sz w:val="24"/>
          <w:szCs w:val="24"/>
        </w:rPr>
        <w:t xml:space="preserve"> strongly encouraged his followers to attend the AIPAC policy conference in Washington</w:t>
      </w:r>
      <w:r w:rsidR="0012114D" w:rsidRPr="008D7A30">
        <w:rPr>
          <w:rFonts w:asciiTheme="minorBidi" w:hAnsiTheme="minorBidi"/>
          <w:sz w:val="24"/>
          <w:szCs w:val="24"/>
        </w:rPr>
        <w:t>.</w:t>
      </w:r>
      <w:r w:rsidR="00AB377A" w:rsidRPr="008D7A30">
        <w:rPr>
          <w:rStyle w:val="FootnoteReference"/>
          <w:rFonts w:asciiTheme="minorBidi" w:hAnsiTheme="minorBidi"/>
          <w:sz w:val="24"/>
          <w:szCs w:val="24"/>
        </w:rPr>
        <w:footnoteReference w:id="1"/>
      </w:r>
      <w:r w:rsidR="006D4DD3" w:rsidRPr="008D7A30">
        <w:rPr>
          <w:rFonts w:asciiTheme="minorBidi" w:hAnsiTheme="minorBidi"/>
          <w:sz w:val="24"/>
          <w:szCs w:val="24"/>
        </w:rPr>
        <w:t xml:space="preserve"> </w:t>
      </w:r>
    </w:p>
    <w:p w:rsidR="00187E80" w:rsidRPr="008D7A30" w:rsidRDefault="00187E80" w:rsidP="008D7A30">
      <w:pPr>
        <w:spacing w:after="0" w:line="240" w:lineRule="auto"/>
        <w:jc w:val="both"/>
        <w:rPr>
          <w:rFonts w:asciiTheme="minorBidi" w:hAnsiTheme="minorBidi"/>
          <w:sz w:val="24"/>
          <w:szCs w:val="24"/>
        </w:rPr>
      </w:pPr>
    </w:p>
    <w:p w:rsidR="00187E80" w:rsidRPr="008D7A30" w:rsidRDefault="00187E80" w:rsidP="008D7A30">
      <w:pPr>
        <w:spacing w:after="0" w:line="240" w:lineRule="auto"/>
        <w:jc w:val="both"/>
        <w:rPr>
          <w:rFonts w:asciiTheme="minorBidi" w:hAnsiTheme="minorBidi"/>
          <w:sz w:val="24"/>
          <w:szCs w:val="24"/>
        </w:rPr>
      </w:pPr>
      <w:r w:rsidRPr="008D7A30">
        <w:rPr>
          <w:rFonts w:asciiTheme="minorBidi" w:hAnsiTheme="minorBidi"/>
          <w:sz w:val="24"/>
          <w:szCs w:val="24"/>
        </w:rPr>
        <w:t>R</w:t>
      </w:r>
      <w:r w:rsidR="0012114D" w:rsidRPr="008D7A30">
        <w:rPr>
          <w:rFonts w:asciiTheme="minorBidi" w:hAnsiTheme="minorBidi"/>
          <w:sz w:val="24"/>
          <w:szCs w:val="24"/>
        </w:rPr>
        <w:t>.</w:t>
      </w:r>
      <w:r w:rsidRPr="008D7A30">
        <w:rPr>
          <w:rFonts w:asciiTheme="minorBidi" w:hAnsiTheme="minorBidi"/>
          <w:sz w:val="24"/>
          <w:szCs w:val="24"/>
        </w:rPr>
        <w:t xml:space="preserve"> Chaim Jachter is rabbi of Congregation Shaarei Orah, the Sephardic Congregation of Teaneck. He studied in Yeshivat Har Etzion </w:t>
      </w:r>
      <w:r w:rsidR="0012114D" w:rsidRPr="008D7A30">
        <w:rPr>
          <w:rFonts w:asciiTheme="minorBidi" w:hAnsiTheme="minorBidi"/>
          <w:sz w:val="24"/>
          <w:szCs w:val="24"/>
        </w:rPr>
        <w:t xml:space="preserve">from </w:t>
      </w:r>
      <w:r w:rsidR="00260EAD">
        <w:rPr>
          <w:rFonts w:asciiTheme="minorBidi" w:hAnsiTheme="minorBidi"/>
          <w:sz w:val="24"/>
          <w:szCs w:val="24"/>
        </w:rPr>
        <w:t xml:space="preserve">1981 to </w:t>
      </w:r>
      <w:r w:rsidRPr="008D7A30">
        <w:rPr>
          <w:rFonts w:asciiTheme="minorBidi" w:hAnsiTheme="minorBidi"/>
          <w:sz w:val="24"/>
          <w:szCs w:val="24"/>
        </w:rPr>
        <w:t>1983.</w:t>
      </w:r>
    </w:p>
    <w:p w:rsidR="00EB32CA" w:rsidRDefault="00EB32CA" w:rsidP="008D7A30">
      <w:pPr>
        <w:spacing w:after="0" w:line="240" w:lineRule="auto"/>
        <w:jc w:val="both"/>
        <w:rPr>
          <w:rFonts w:asciiTheme="minorBidi" w:hAnsiTheme="minorBidi"/>
          <w:sz w:val="24"/>
          <w:szCs w:val="24"/>
        </w:rPr>
      </w:pPr>
    </w:p>
    <w:p w:rsidR="008D7A30" w:rsidRPr="008D7A30" w:rsidRDefault="008D7A30" w:rsidP="008D7A30">
      <w:pPr>
        <w:spacing w:after="0" w:line="240" w:lineRule="auto"/>
        <w:jc w:val="both"/>
        <w:rPr>
          <w:rFonts w:asciiTheme="minorBidi" w:hAnsiTheme="minorBidi"/>
          <w:sz w:val="24"/>
          <w:szCs w:val="24"/>
        </w:rPr>
      </w:pPr>
    </w:p>
    <w:sectPr w:rsidR="008D7A30" w:rsidRPr="008D7A30" w:rsidSect="00DC344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77" w:rsidRDefault="00094177" w:rsidP="00AB377A">
      <w:pPr>
        <w:spacing w:after="0" w:line="240" w:lineRule="auto"/>
      </w:pPr>
      <w:r>
        <w:separator/>
      </w:r>
    </w:p>
  </w:endnote>
  <w:endnote w:type="continuationSeparator" w:id="0">
    <w:p w:rsidR="00094177" w:rsidRDefault="00094177" w:rsidP="00AB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77" w:rsidRDefault="00094177" w:rsidP="00AB377A">
      <w:pPr>
        <w:spacing w:after="0" w:line="240" w:lineRule="auto"/>
      </w:pPr>
      <w:r>
        <w:separator/>
      </w:r>
    </w:p>
  </w:footnote>
  <w:footnote w:type="continuationSeparator" w:id="0">
    <w:p w:rsidR="00094177" w:rsidRDefault="00094177" w:rsidP="00AB377A">
      <w:pPr>
        <w:spacing w:after="0" w:line="240" w:lineRule="auto"/>
      </w:pPr>
      <w:r>
        <w:continuationSeparator/>
      </w:r>
    </w:p>
  </w:footnote>
  <w:footnote w:id="1">
    <w:p w:rsidR="00924E0B" w:rsidRDefault="00AB377A" w:rsidP="00924E0B">
      <w:pPr>
        <w:pStyle w:val="FootnoteText"/>
        <w:jc w:val="both"/>
        <w:rPr>
          <w:rFonts w:asciiTheme="minorBidi" w:hAnsiTheme="minorBidi"/>
        </w:rPr>
      </w:pPr>
      <w:r w:rsidRPr="008D7A30">
        <w:rPr>
          <w:rStyle w:val="FootnoteReference"/>
          <w:rFonts w:asciiTheme="minorBidi" w:hAnsiTheme="minorBidi"/>
        </w:rPr>
        <w:footnoteRef/>
      </w:r>
      <w:r w:rsidRPr="008D7A30">
        <w:rPr>
          <w:rFonts w:asciiTheme="minorBidi" w:hAnsiTheme="minorBidi"/>
        </w:rPr>
        <w:t xml:space="preserve"> I was also delighted to see that R</w:t>
      </w:r>
      <w:r w:rsidR="0012114D" w:rsidRPr="008D7A30">
        <w:rPr>
          <w:rFonts w:asciiTheme="minorBidi" w:hAnsiTheme="minorBidi"/>
        </w:rPr>
        <w:t>.</w:t>
      </w:r>
      <w:r w:rsidRPr="008D7A30">
        <w:rPr>
          <w:rFonts w:asciiTheme="minorBidi" w:hAnsiTheme="minorBidi"/>
        </w:rPr>
        <w:t xml:space="preserve"> Mansour writes</w:t>
      </w:r>
      <w:r w:rsidR="0012114D" w:rsidRPr="008D7A30">
        <w:rPr>
          <w:rFonts w:asciiTheme="minorBidi" w:hAnsiTheme="minorBidi"/>
        </w:rPr>
        <w:t>:</w:t>
      </w:r>
      <w:r w:rsidRPr="008D7A30">
        <w:rPr>
          <w:rFonts w:asciiTheme="minorBidi" w:hAnsiTheme="minorBidi"/>
        </w:rPr>
        <w:t xml:space="preserve"> </w:t>
      </w:r>
    </w:p>
    <w:p w:rsidR="00AB377A" w:rsidRPr="008D7A30" w:rsidRDefault="00AB377A" w:rsidP="00924E0B">
      <w:pPr>
        <w:pStyle w:val="FootnoteText"/>
        <w:ind w:left="360"/>
        <w:jc w:val="both"/>
        <w:rPr>
          <w:rFonts w:asciiTheme="minorBidi" w:hAnsiTheme="minorBidi"/>
        </w:rPr>
      </w:pPr>
      <w:r w:rsidRPr="008D7A30">
        <w:rPr>
          <w:rFonts w:asciiTheme="minorBidi" w:hAnsiTheme="minorBidi"/>
        </w:rPr>
        <w:t>S</w:t>
      </w:r>
      <w:r w:rsidRPr="008D7A30">
        <w:rPr>
          <w:rFonts w:asciiTheme="minorBidi" w:hAnsiTheme="minorBidi"/>
          <w:color w:val="333333"/>
          <w:shd w:val="clear" w:color="auto" w:fill="FFFFFF"/>
        </w:rPr>
        <w:t>pecial pre</w:t>
      </w:r>
      <w:r w:rsidR="0012114D" w:rsidRPr="008D7A30">
        <w:rPr>
          <w:rFonts w:asciiTheme="minorBidi" w:hAnsiTheme="minorBidi"/>
          <w:color w:val="333333"/>
          <w:shd w:val="clear" w:color="auto" w:fill="FFFFFF"/>
        </w:rPr>
        <w:t xml:space="preserve">ference should be given to the </w:t>
      </w:r>
      <w:r w:rsidR="0012114D" w:rsidRPr="008D7A30">
        <w:rPr>
          <w:rFonts w:asciiTheme="minorBidi" w:hAnsiTheme="minorBidi"/>
          <w:i/>
          <w:iCs/>
          <w:color w:val="333333"/>
          <w:shd w:val="clear" w:color="auto" w:fill="FFFFFF"/>
        </w:rPr>
        <w:t>e</w:t>
      </w:r>
      <w:r w:rsidRPr="008D7A30">
        <w:rPr>
          <w:rFonts w:asciiTheme="minorBidi" w:hAnsiTheme="minorBidi"/>
          <w:i/>
          <w:iCs/>
          <w:color w:val="333333"/>
          <w:shd w:val="clear" w:color="auto" w:fill="FFFFFF"/>
        </w:rPr>
        <w:t>trogim</w:t>
      </w:r>
      <w:r w:rsidRPr="008D7A30">
        <w:rPr>
          <w:rFonts w:asciiTheme="minorBidi" w:hAnsiTheme="minorBidi"/>
          <w:color w:val="333333"/>
          <w:shd w:val="clear" w:color="auto" w:fill="FFFFFF"/>
        </w:rPr>
        <w:t xml:space="preserve"> of </w:t>
      </w:r>
      <w:r w:rsidRPr="008D7A30">
        <w:rPr>
          <w:rFonts w:asciiTheme="minorBidi" w:hAnsiTheme="minorBidi"/>
          <w:i/>
          <w:iCs/>
          <w:color w:val="333333"/>
          <w:shd w:val="clear" w:color="auto" w:fill="FFFFFF"/>
        </w:rPr>
        <w:t>Eretz Yisrael</w:t>
      </w:r>
      <w:r w:rsidRPr="008D7A30">
        <w:rPr>
          <w:rFonts w:asciiTheme="minorBidi" w:hAnsiTheme="minorBidi"/>
          <w:color w:val="333333"/>
          <w:shd w:val="clear" w:color="auto" w:fill="FFFFFF"/>
        </w:rPr>
        <w:t>. R</w:t>
      </w:r>
      <w:r w:rsidR="00967712" w:rsidRPr="008D7A30">
        <w:rPr>
          <w:rFonts w:asciiTheme="minorBidi" w:hAnsiTheme="minorBidi"/>
          <w:color w:val="333333"/>
          <w:shd w:val="clear" w:color="auto" w:fill="FFFFFF"/>
        </w:rPr>
        <w:t>. Yechiel Michel Epstein (Nevardo</w:t>
      </w:r>
      <w:r w:rsidRPr="008D7A30">
        <w:rPr>
          <w:rFonts w:asciiTheme="minorBidi" w:hAnsiTheme="minorBidi"/>
          <w:color w:val="333333"/>
          <w:shd w:val="clear" w:color="auto" w:fill="FFFFFF"/>
        </w:rPr>
        <w:t xml:space="preserve">k, 1829-1908), in his </w:t>
      </w:r>
      <w:r w:rsidRPr="008D7A30">
        <w:rPr>
          <w:rFonts w:asciiTheme="minorBidi" w:hAnsiTheme="minorBidi"/>
          <w:i/>
          <w:iCs/>
          <w:color w:val="333333"/>
          <w:shd w:val="clear" w:color="auto" w:fill="FFFFFF"/>
        </w:rPr>
        <w:t>Aru</w:t>
      </w:r>
      <w:r w:rsidR="00967712" w:rsidRPr="008D7A30">
        <w:rPr>
          <w:rFonts w:asciiTheme="minorBidi" w:hAnsiTheme="minorBidi"/>
          <w:i/>
          <w:iCs/>
          <w:color w:val="333333"/>
          <w:shd w:val="clear" w:color="auto" w:fill="FFFFFF"/>
        </w:rPr>
        <w:t>kh Ha-S</w:t>
      </w:r>
      <w:r w:rsidRPr="008D7A30">
        <w:rPr>
          <w:rFonts w:asciiTheme="minorBidi" w:hAnsiTheme="minorBidi"/>
          <w:i/>
          <w:iCs/>
          <w:color w:val="333333"/>
          <w:shd w:val="clear" w:color="auto" w:fill="FFFFFF"/>
        </w:rPr>
        <w:t>hul</w:t>
      </w:r>
      <w:r w:rsidR="00967712" w:rsidRPr="008D7A30">
        <w:rPr>
          <w:rFonts w:asciiTheme="minorBidi" w:hAnsiTheme="minorBidi"/>
          <w:i/>
          <w:iCs/>
          <w:color w:val="333333"/>
          <w:shd w:val="clear" w:color="auto" w:fill="FFFFFF"/>
        </w:rPr>
        <w:t>c</w:t>
      </w:r>
      <w:r w:rsidRPr="008D7A30">
        <w:rPr>
          <w:rFonts w:asciiTheme="minorBidi" w:hAnsiTheme="minorBidi"/>
          <w:i/>
          <w:iCs/>
          <w:color w:val="333333"/>
          <w:shd w:val="clear" w:color="auto" w:fill="FFFFFF"/>
        </w:rPr>
        <w:t>han</w:t>
      </w:r>
      <w:r w:rsidRPr="008D7A30">
        <w:rPr>
          <w:rFonts w:asciiTheme="minorBidi" w:hAnsiTheme="minorBidi"/>
          <w:color w:val="333333"/>
          <w:shd w:val="clear" w:color="auto" w:fill="FFFFFF"/>
        </w:rPr>
        <w:t xml:space="preserve"> (</w:t>
      </w:r>
      <w:r w:rsidRPr="008D7A30">
        <w:rPr>
          <w:rFonts w:asciiTheme="minorBidi" w:hAnsiTheme="minorBidi"/>
          <w:i/>
          <w:iCs/>
          <w:color w:val="333333"/>
          <w:shd w:val="clear" w:color="auto" w:fill="FFFFFF"/>
        </w:rPr>
        <w:t>Ora</w:t>
      </w:r>
      <w:r w:rsidR="00967712" w:rsidRPr="008D7A30">
        <w:rPr>
          <w:rFonts w:asciiTheme="minorBidi" w:hAnsiTheme="minorBidi"/>
          <w:i/>
          <w:iCs/>
          <w:color w:val="333333"/>
          <w:shd w:val="clear" w:color="auto" w:fill="FFFFFF"/>
        </w:rPr>
        <w:t>c</w:t>
      </w:r>
      <w:r w:rsidRPr="008D7A30">
        <w:rPr>
          <w:rFonts w:asciiTheme="minorBidi" w:hAnsiTheme="minorBidi"/>
          <w:i/>
          <w:iCs/>
          <w:color w:val="333333"/>
          <w:shd w:val="clear" w:color="auto" w:fill="FFFFFF"/>
        </w:rPr>
        <w:t>h</w:t>
      </w:r>
      <w:r w:rsidR="00967712" w:rsidRPr="008D7A30">
        <w:rPr>
          <w:rFonts w:asciiTheme="minorBidi" w:hAnsiTheme="minorBidi"/>
          <w:color w:val="333333"/>
          <w:shd w:val="clear" w:color="auto" w:fill="FFFFFF"/>
        </w:rPr>
        <w:t xml:space="preserve"> </w:t>
      </w:r>
      <w:r w:rsidR="00967712" w:rsidRPr="008D7A30">
        <w:rPr>
          <w:rFonts w:asciiTheme="minorBidi" w:hAnsiTheme="minorBidi"/>
          <w:i/>
          <w:iCs/>
          <w:color w:val="333333"/>
          <w:shd w:val="clear" w:color="auto" w:fill="FFFFFF"/>
        </w:rPr>
        <w:t>Ch</w:t>
      </w:r>
      <w:r w:rsidRPr="008D7A30">
        <w:rPr>
          <w:rFonts w:asciiTheme="minorBidi" w:hAnsiTheme="minorBidi"/>
          <w:i/>
          <w:iCs/>
          <w:color w:val="333333"/>
          <w:shd w:val="clear" w:color="auto" w:fill="FFFFFF"/>
        </w:rPr>
        <w:t>aim</w:t>
      </w:r>
      <w:r w:rsidRPr="008D7A30">
        <w:rPr>
          <w:rFonts w:asciiTheme="minorBidi" w:hAnsiTheme="minorBidi"/>
          <w:color w:val="333333"/>
          <w:shd w:val="clear" w:color="auto" w:fill="FFFFFF"/>
        </w:rPr>
        <w:t xml:space="preserve"> 648), elaborates</w:t>
      </w:r>
      <w:r w:rsidR="00967712" w:rsidRPr="008D7A30">
        <w:rPr>
          <w:rFonts w:asciiTheme="minorBidi" w:hAnsiTheme="minorBidi"/>
          <w:color w:val="333333"/>
          <w:shd w:val="clear" w:color="auto" w:fill="FFFFFF"/>
        </w:rPr>
        <w:t xml:space="preserve"> on the importance of using an </w:t>
      </w:r>
      <w:r w:rsidR="00967712" w:rsidRPr="008D7A30">
        <w:rPr>
          <w:rFonts w:asciiTheme="minorBidi" w:hAnsiTheme="minorBidi"/>
          <w:i/>
          <w:iCs/>
          <w:color w:val="333333"/>
          <w:shd w:val="clear" w:color="auto" w:fill="FFFFFF"/>
        </w:rPr>
        <w:t>e</w:t>
      </w:r>
      <w:r w:rsidRPr="008D7A30">
        <w:rPr>
          <w:rFonts w:asciiTheme="minorBidi" w:hAnsiTheme="minorBidi"/>
          <w:i/>
          <w:iCs/>
          <w:color w:val="333333"/>
          <w:shd w:val="clear" w:color="auto" w:fill="FFFFFF"/>
        </w:rPr>
        <w:t>trog</w:t>
      </w:r>
      <w:r w:rsidRPr="008D7A30">
        <w:rPr>
          <w:rFonts w:asciiTheme="minorBidi" w:hAnsiTheme="minorBidi"/>
          <w:color w:val="333333"/>
          <w:shd w:val="clear" w:color="auto" w:fill="FFFFFF"/>
        </w:rPr>
        <w:t xml:space="preserve"> grown in </w:t>
      </w:r>
      <w:r w:rsidRPr="008D7A30">
        <w:rPr>
          <w:rFonts w:asciiTheme="minorBidi" w:hAnsiTheme="minorBidi"/>
          <w:i/>
          <w:iCs/>
          <w:color w:val="333333"/>
          <w:shd w:val="clear" w:color="auto" w:fill="FFFFFF"/>
        </w:rPr>
        <w:t>Eretz Yisrael</w:t>
      </w:r>
      <w:r w:rsidRPr="008D7A30">
        <w:rPr>
          <w:rFonts w:asciiTheme="minorBidi" w:hAnsiTheme="minorBidi"/>
          <w:color w:val="333333"/>
          <w:shd w:val="clear" w:color="auto" w:fill="FFFFFF"/>
        </w:rPr>
        <w:t xml:space="preserve"> when such an </w:t>
      </w:r>
      <w:r w:rsidR="00967712" w:rsidRPr="008D7A30">
        <w:rPr>
          <w:rFonts w:asciiTheme="minorBidi" w:hAnsiTheme="minorBidi"/>
          <w:i/>
          <w:iCs/>
          <w:color w:val="333333"/>
          <w:shd w:val="clear" w:color="auto" w:fill="FFFFFF"/>
        </w:rPr>
        <w:t>e</w:t>
      </w:r>
      <w:r w:rsidRPr="008D7A30">
        <w:rPr>
          <w:rFonts w:asciiTheme="minorBidi" w:hAnsiTheme="minorBidi"/>
          <w:i/>
          <w:iCs/>
          <w:color w:val="333333"/>
          <w:shd w:val="clear" w:color="auto" w:fill="FFFFFF"/>
        </w:rPr>
        <w:t>trog</w:t>
      </w:r>
      <w:r w:rsidRPr="008D7A30">
        <w:rPr>
          <w:rFonts w:asciiTheme="minorBidi" w:hAnsiTheme="minorBidi"/>
          <w:color w:val="333333"/>
          <w:shd w:val="clear" w:color="auto" w:fill="FFFFFF"/>
        </w:rPr>
        <w:t xml:space="preserve"> is available. He writes that it would be a grave affront to our land if </w:t>
      </w:r>
      <w:r w:rsidR="00967712" w:rsidRPr="008D7A30">
        <w:rPr>
          <w:rFonts w:asciiTheme="minorBidi" w:hAnsiTheme="minorBidi"/>
          <w:color w:val="333333"/>
          <w:shd w:val="clear" w:color="auto" w:fill="FFFFFF"/>
        </w:rPr>
        <w:t xml:space="preserve">one has the option of using an </w:t>
      </w:r>
      <w:r w:rsidR="00967712" w:rsidRPr="008D7A30">
        <w:rPr>
          <w:rFonts w:asciiTheme="minorBidi" w:hAnsiTheme="minorBidi"/>
          <w:i/>
          <w:iCs/>
          <w:color w:val="333333"/>
          <w:shd w:val="clear" w:color="auto" w:fill="FFFFFF"/>
        </w:rPr>
        <w:t>e</w:t>
      </w:r>
      <w:r w:rsidRPr="008D7A30">
        <w:rPr>
          <w:rFonts w:asciiTheme="minorBidi" w:hAnsiTheme="minorBidi"/>
          <w:i/>
          <w:iCs/>
          <w:color w:val="333333"/>
          <w:shd w:val="clear" w:color="auto" w:fill="FFFFFF"/>
        </w:rPr>
        <w:t>trog</w:t>
      </w:r>
      <w:r w:rsidRPr="008D7A30">
        <w:rPr>
          <w:rFonts w:asciiTheme="minorBidi" w:hAnsiTheme="minorBidi"/>
          <w:color w:val="333333"/>
          <w:shd w:val="clear" w:color="auto" w:fill="FFFFFF"/>
        </w:rPr>
        <w:t xml:space="preserve"> from </w:t>
      </w:r>
      <w:r w:rsidRPr="008D7A30">
        <w:rPr>
          <w:rFonts w:asciiTheme="minorBidi" w:hAnsiTheme="minorBidi"/>
          <w:i/>
          <w:iCs/>
          <w:color w:val="333333"/>
          <w:shd w:val="clear" w:color="auto" w:fill="FFFFFF"/>
        </w:rPr>
        <w:t>Eretz Yisrael</w:t>
      </w:r>
      <w:r w:rsidRPr="008D7A30">
        <w:rPr>
          <w:rFonts w:asciiTheme="minorBidi" w:hAnsiTheme="minorBidi"/>
          <w:color w:val="333333"/>
          <w:shd w:val="clear" w:color="auto" w:fill="FFFFFF"/>
        </w:rPr>
        <w:t xml:space="preserve"> but choo</w:t>
      </w:r>
      <w:r w:rsidR="00967712" w:rsidRPr="008D7A30">
        <w:rPr>
          <w:rFonts w:asciiTheme="minorBidi" w:hAnsiTheme="minorBidi"/>
          <w:color w:val="333333"/>
          <w:shd w:val="clear" w:color="auto" w:fill="FFFFFF"/>
        </w:rPr>
        <w:t xml:space="preserve">ses instead to use an </w:t>
      </w:r>
      <w:r w:rsidR="00967712" w:rsidRPr="008D7A30">
        <w:rPr>
          <w:rFonts w:asciiTheme="minorBidi" w:hAnsiTheme="minorBidi"/>
          <w:i/>
          <w:iCs/>
          <w:color w:val="333333"/>
          <w:shd w:val="clear" w:color="auto" w:fill="FFFFFF"/>
        </w:rPr>
        <w:t>e</w:t>
      </w:r>
      <w:r w:rsidRPr="008D7A30">
        <w:rPr>
          <w:rFonts w:asciiTheme="minorBidi" w:hAnsiTheme="minorBidi"/>
          <w:i/>
          <w:iCs/>
          <w:color w:val="333333"/>
          <w:shd w:val="clear" w:color="auto" w:fill="FFFFFF"/>
        </w:rPr>
        <w:t>trog</w:t>
      </w:r>
      <w:r w:rsidR="00924E0B">
        <w:rPr>
          <w:rFonts w:asciiTheme="minorBidi" w:hAnsiTheme="minorBidi"/>
          <w:color w:val="333333"/>
          <w:shd w:val="clear" w:color="auto" w:fill="FFFFFF"/>
        </w:rPr>
        <w:t xml:space="preserve"> grown outside the land.</w:t>
      </w:r>
      <w:r w:rsidR="00967712" w:rsidRPr="008D7A30">
        <w:rPr>
          <w:rFonts w:asciiTheme="minorBidi" w:hAnsiTheme="minorBidi"/>
          <w:color w:val="333333"/>
          <w:shd w:val="clear" w:color="auto" w:fill="FFFFFF"/>
        </w:rPr>
        <w:t xml:space="preserve"> </w:t>
      </w:r>
      <w:r w:rsidR="00967712" w:rsidRPr="008D7A30">
        <w:rPr>
          <w:rFonts w:asciiTheme="minorBidi" w:hAnsiTheme="minorBidi"/>
        </w:rPr>
        <w:t>(</w:t>
      </w:r>
      <w:hyperlink r:id="rId1" w:history="1">
        <w:r w:rsidR="00967712" w:rsidRPr="008D7A30">
          <w:rPr>
            <w:rStyle w:val="Hyperlink"/>
            <w:rFonts w:asciiTheme="minorBidi" w:hAnsiTheme="minorBidi"/>
          </w:rPr>
          <w:t>http://www.dailyhalacha.com/displayRead.asp?readID=2949</w:t>
        </w:r>
      </w:hyperlink>
      <w:r w:rsidR="00967712" w:rsidRPr="008D7A30">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32"/>
    <w:rsid w:val="00041BAF"/>
    <w:rsid w:val="00094177"/>
    <w:rsid w:val="0012114D"/>
    <w:rsid w:val="00142DD8"/>
    <w:rsid w:val="00187E80"/>
    <w:rsid w:val="00260EAD"/>
    <w:rsid w:val="00263179"/>
    <w:rsid w:val="002A1BA5"/>
    <w:rsid w:val="002F56CE"/>
    <w:rsid w:val="003B65D6"/>
    <w:rsid w:val="003C4DA5"/>
    <w:rsid w:val="003E76AE"/>
    <w:rsid w:val="005F6FD8"/>
    <w:rsid w:val="00670C45"/>
    <w:rsid w:val="006D4DD3"/>
    <w:rsid w:val="006D63A9"/>
    <w:rsid w:val="008053EE"/>
    <w:rsid w:val="00852C13"/>
    <w:rsid w:val="00896B61"/>
    <w:rsid w:val="008D7A30"/>
    <w:rsid w:val="008F7844"/>
    <w:rsid w:val="00924E0B"/>
    <w:rsid w:val="00926A65"/>
    <w:rsid w:val="00963405"/>
    <w:rsid w:val="00967712"/>
    <w:rsid w:val="00AB377A"/>
    <w:rsid w:val="00AE714A"/>
    <w:rsid w:val="00BE0EAA"/>
    <w:rsid w:val="00CA16DD"/>
    <w:rsid w:val="00CF2DD4"/>
    <w:rsid w:val="00D61032"/>
    <w:rsid w:val="00D83787"/>
    <w:rsid w:val="00DC344C"/>
    <w:rsid w:val="00E43B59"/>
    <w:rsid w:val="00EB32CA"/>
    <w:rsid w:val="00FC3CA0"/>
    <w:rsid w:val="00FE0A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7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77A"/>
    <w:rPr>
      <w:sz w:val="20"/>
      <w:szCs w:val="20"/>
      <w:lang w:bidi="he-IL"/>
    </w:rPr>
  </w:style>
  <w:style w:type="character" w:styleId="FootnoteReference">
    <w:name w:val="footnote reference"/>
    <w:basedOn w:val="DefaultParagraphFont"/>
    <w:uiPriority w:val="99"/>
    <w:semiHidden/>
    <w:unhideWhenUsed/>
    <w:rsid w:val="00AB377A"/>
    <w:rPr>
      <w:vertAlign w:val="superscript"/>
    </w:rPr>
  </w:style>
  <w:style w:type="character" w:styleId="Hyperlink">
    <w:name w:val="Hyperlink"/>
    <w:basedOn w:val="DefaultParagraphFont"/>
    <w:uiPriority w:val="99"/>
    <w:unhideWhenUsed/>
    <w:rsid w:val="00AB377A"/>
    <w:rPr>
      <w:color w:val="0000FF" w:themeColor="hyperlink"/>
      <w:u w:val="single"/>
    </w:rPr>
  </w:style>
  <w:style w:type="paragraph" w:styleId="Header">
    <w:name w:val="header"/>
    <w:basedOn w:val="Normal"/>
    <w:link w:val="HeaderChar"/>
    <w:uiPriority w:val="99"/>
    <w:unhideWhenUsed/>
    <w:rsid w:val="008D7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7A30"/>
  </w:style>
  <w:style w:type="paragraph" w:styleId="Footer">
    <w:name w:val="footer"/>
    <w:basedOn w:val="Normal"/>
    <w:link w:val="FooterChar"/>
    <w:uiPriority w:val="99"/>
    <w:unhideWhenUsed/>
    <w:rsid w:val="008D7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7A30"/>
  </w:style>
  <w:style w:type="paragraph" w:styleId="BlockText">
    <w:name w:val="Block Text"/>
    <w:basedOn w:val="Normal"/>
    <w:link w:val="BlockTextChar"/>
    <w:uiPriority w:val="99"/>
    <w:rsid w:val="008D7A30"/>
    <w:pPr>
      <w:autoSpaceDE w:val="0"/>
      <w:autoSpaceDN w:val="0"/>
      <w:bidi/>
      <w:spacing w:after="120" w:line="240" w:lineRule="auto"/>
      <w:ind w:left="720"/>
      <w:jc w:val="both"/>
    </w:pPr>
    <w:rPr>
      <w:rFonts w:ascii="Arial" w:eastAsia="Times New Roman" w:hAnsi="Arial" w:cs="Narkisim"/>
      <w:sz w:val="24"/>
      <w:szCs w:val="24"/>
    </w:rPr>
  </w:style>
  <w:style w:type="character" w:customStyle="1" w:styleId="BlockTextChar">
    <w:name w:val="Block Text Char"/>
    <w:link w:val="BlockText"/>
    <w:uiPriority w:val="99"/>
    <w:locked/>
    <w:rsid w:val="008D7A30"/>
    <w:rPr>
      <w:rFonts w:ascii="Arial" w:eastAsia="Times New Roman"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7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77A"/>
    <w:rPr>
      <w:sz w:val="20"/>
      <w:szCs w:val="20"/>
      <w:lang w:bidi="he-IL"/>
    </w:rPr>
  </w:style>
  <w:style w:type="character" w:styleId="FootnoteReference">
    <w:name w:val="footnote reference"/>
    <w:basedOn w:val="DefaultParagraphFont"/>
    <w:uiPriority w:val="99"/>
    <w:semiHidden/>
    <w:unhideWhenUsed/>
    <w:rsid w:val="00AB377A"/>
    <w:rPr>
      <w:vertAlign w:val="superscript"/>
    </w:rPr>
  </w:style>
  <w:style w:type="character" w:styleId="Hyperlink">
    <w:name w:val="Hyperlink"/>
    <w:basedOn w:val="DefaultParagraphFont"/>
    <w:uiPriority w:val="99"/>
    <w:unhideWhenUsed/>
    <w:rsid w:val="00AB377A"/>
    <w:rPr>
      <w:color w:val="0000FF" w:themeColor="hyperlink"/>
      <w:u w:val="single"/>
    </w:rPr>
  </w:style>
  <w:style w:type="paragraph" w:styleId="Header">
    <w:name w:val="header"/>
    <w:basedOn w:val="Normal"/>
    <w:link w:val="HeaderChar"/>
    <w:uiPriority w:val="99"/>
    <w:unhideWhenUsed/>
    <w:rsid w:val="008D7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7A30"/>
  </w:style>
  <w:style w:type="paragraph" w:styleId="Footer">
    <w:name w:val="footer"/>
    <w:basedOn w:val="Normal"/>
    <w:link w:val="FooterChar"/>
    <w:uiPriority w:val="99"/>
    <w:unhideWhenUsed/>
    <w:rsid w:val="008D7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7A30"/>
  </w:style>
  <w:style w:type="paragraph" w:styleId="BlockText">
    <w:name w:val="Block Text"/>
    <w:basedOn w:val="Normal"/>
    <w:link w:val="BlockTextChar"/>
    <w:uiPriority w:val="99"/>
    <w:rsid w:val="008D7A30"/>
    <w:pPr>
      <w:autoSpaceDE w:val="0"/>
      <w:autoSpaceDN w:val="0"/>
      <w:bidi/>
      <w:spacing w:after="120" w:line="240" w:lineRule="auto"/>
      <w:ind w:left="720"/>
      <w:jc w:val="both"/>
    </w:pPr>
    <w:rPr>
      <w:rFonts w:ascii="Arial" w:eastAsia="Times New Roman" w:hAnsi="Arial" w:cs="Narkisim"/>
      <w:sz w:val="24"/>
      <w:szCs w:val="24"/>
    </w:rPr>
  </w:style>
  <w:style w:type="character" w:customStyle="1" w:styleId="BlockTextChar">
    <w:name w:val="Block Text Char"/>
    <w:link w:val="BlockText"/>
    <w:uiPriority w:val="99"/>
    <w:locked/>
    <w:rsid w:val="008D7A30"/>
    <w:rPr>
      <w:rFonts w:ascii="Arial" w:eastAsia="Times New Roman"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ilyhalacha.com/displayRead.asp?readID=2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B0868-21AF-4210-805C-2C94AA05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Chaim</dc:creator>
  <cp:lastModifiedBy>tmpUser</cp:lastModifiedBy>
  <cp:revision>3</cp:revision>
  <dcterms:created xsi:type="dcterms:W3CDTF">2019-05-06T09:00:00Z</dcterms:created>
  <dcterms:modified xsi:type="dcterms:W3CDTF">2019-05-06T09:01:00Z</dcterms:modified>
</cp:coreProperties>
</file>